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8A65AE" w14:textId="39D78B2C" w:rsidR="001A7266" w:rsidRPr="00B055EB" w:rsidRDefault="001A7266" w:rsidP="004207E5">
      <w:pPr>
        <w:pStyle w:val="3GPPHeader"/>
        <w:spacing w:after="120" w:line="240" w:lineRule="auto"/>
        <w:rPr>
          <w:rFonts w:ascii="Times" w:eastAsia="Yu Mincho" w:hAnsi="Times" w:cs="Times"/>
          <w:sz w:val="21"/>
          <w:szCs w:val="21"/>
        </w:rPr>
      </w:pPr>
      <w:bookmarkStart w:id="0" w:name="_Hlk71015571"/>
      <w:bookmarkEnd w:id="0"/>
      <w:r w:rsidRPr="00B055EB">
        <w:rPr>
          <w:rFonts w:ascii="Times" w:eastAsia="Yu Mincho" w:hAnsi="Times" w:cs="Times"/>
          <w:sz w:val="21"/>
          <w:szCs w:val="21"/>
        </w:rPr>
        <w:t>3GPP TSG-RAN WG1 Meeting #1</w:t>
      </w:r>
      <w:r w:rsidR="00DC408F">
        <w:rPr>
          <w:rFonts w:ascii="Times" w:eastAsia="Yu Mincho" w:hAnsi="Times" w:cs="Times"/>
          <w:sz w:val="21"/>
          <w:szCs w:val="21"/>
        </w:rPr>
        <w:t>20</w:t>
      </w:r>
      <w:r w:rsidR="00523256" w:rsidRPr="00523256">
        <w:rPr>
          <w:rFonts w:ascii="Times" w:eastAsia="Yu Mincho" w:hAnsi="Times" w:cs="Times" w:hint="eastAsia"/>
          <w:sz w:val="21"/>
          <w:szCs w:val="21"/>
        </w:rPr>
        <w:t>bis</w:t>
      </w:r>
      <w:r w:rsidRPr="00B055EB">
        <w:rPr>
          <w:rFonts w:ascii="Times" w:eastAsia="Yu Mincho" w:hAnsi="Times" w:cs="Times"/>
          <w:sz w:val="21"/>
          <w:szCs w:val="21"/>
        </w:rPr>
        <w:tab/>
      </w:r>
      <w:r w:rsidR="002543AA" w:rsidRPr="002543AA">
        <w:rPr>
          <w:rFonts w:ascii="Times" w:eastAsia="Yu Mincho" w:hAnsi="Times" w:cs="Times"/>
          <w:sz w:val="21"/>
          <w:szCs w:val="21"/>
        </w:rPr>
        <w:t>R1-2502686</w:t>
      </w:r>
    </w:p>
    <w:p w14:paraId="156BA459" w14:textId="57BD8027" w:rsidR="001A7266" w:rsidRPr="00523256" w:rsidRDefault="00523256" w:rsidP="004207E5">
      <w:pPr>
        <w:pStyle w:val="3GPPHeader"/>
        <w:spacing w:after="120" w:line="240" w:lineRule="auto"/>
        <w:rPr>
          <w:rFonts w:ascii="Times" w:hAnsi="Times" w:cs="Times"/>
          <w:sz w:val="21"/>
          <w:szCs w:val="21"/>
        </w:rPr>
      </w:pPr>
      <w:r>
        <w:rPr>
          <w:rFonts w:ascii="Times" w:hAnsi="Times" w:cs="Times"/>
          <w:sz w:val="21"/>
          <w:szCs w:val="21"/>
        </w:rPr>
        <w:t>W</w:t>
      </w:r>
      <w:r w:rsidRPr="00523256">
        <w:rPr>
          <w:rFonts w:ascii="Times" w:hAnsi="Times" w:cs="Times" w:hint="eastAsia"/>
          <w:sz w:val="21"/>
          <w:szCs w:val="21"/>
        </w:rPr>
        <w:t>uhan</w:t>
      </w:r>
      <w:r w:rsidR="00A71300" w:rsidRPr="00B055EB">
        <w:rPr>
          <w:rFonts w:ascii="Times" w:hAnsi="Times" w:cs="Times"/>
          <w:sz w:val="21"/>
          <w:szCs w:val="21"/>
        </w:rPr>
        <w:t xml:space="preserve">, </w:t>
      </w:r>
      <w:r>
        <w:rPr>
          <w:rFonts w:ascii="Times" w:hAnsi="Times" w:cs="Times"/>
          <w:sz w:val="21"/>
          <w:szCs w:val="21"/>
        </w:rPr>
        <w:t>C</w:t>
      </w:r>
      <w:r w:rsidRPr="00523256">
        <w:rPr>
          <w:rFonts w:ascii="Times" w:hAnsi="Times" w:cs="Times" w:hint="eastAsia"/>
          <w:sz w:val="21"/>
          <w:szCs w:val="21"/>
        </w:rPr>
        <w:t>hina</w:t>
      </w:r>
      <w:r w:rsidR="001A7266" w:rsidRPr="00B055EB">
        <w:rPr>
          <w:rFonts w:ascii="Times" w:hAnsi="Times" w:cs="Times"/>
          <w:sz w:val="21"/>
          <w:szCs w:val="21"/>
        </w:rPr>
        <w:t xml:space="preserve">, </w:t>
      </w:r>
      <w:r>
        <w:rPr>
          <w:rFonts w:ascii="Times" w:hAnsi="Times" w:cs="Times"/>
          <w:sz w:val="21"/>
          <w:szCs w:val="21"/>
        </w:rPr>
        <w:t>A</w:t>
      </w:r>
      <w:r w:rsidRPr="00523256">
        <w:rPr>
          <w:rFonts w:ascii="Times" w:hAnsi="Times" w:cs="Times" w:hint="eastAsia"/>
          <w:sz w:val="21"/>
          <w:szCs w:val="21"/>
        </w:rPr>
        <w:t>pril</w:t>
      </w:r>
      <w:r w:rsidR="001A7266" w:rsidRPr="00B055EB">
        <w:rPr>
          <w:rFonts w:ascii="Times" w:hAnsi="Times" w:cs="Times"/>
          <w:sz w:val="21"/>
          <w:szCs w:val="21"/>
        </w:rPr>
        <w:t xml:space="preserve"> </w:t>
      </w:r>
      <w:r w:rsidR="00DC408F" w:rsidRPr="00523256">
        <w:rPr>
          <w:rFonts w:ascii="Times" w:hAnsi="Times" w:cs="Times"/>
          <w:sz w:val="21"/>
          <w:szCs w:val="21"/>
        </w:rPr>
        <w:t>7</w:t>
      </w:r>
      <w:r w:rsidR="001A7266" w:rsidRPr="003A73A3">
        <w:rPr>
          <w:rFonts w:ascii="Times" w:hAnsi="Times" w:cs="Times"/>
          <w:sz w:val="21"/>
          <w:szCs w:val="21"/>
          <w:vertAlign w:val="superscript"/>
        </w:rPr>
        <w:t>th</w:t>
      </w:r>
      <w:r w:rsidR="007D683C">
        <w:rPr>
          <w:rFonts w:ascii="Times" w:eastAsia="等线" w:hAnsi="Times" w:cs="Times" w:hint="eastAsia"/>
          <w:sz w:val="21"/>
          <w:szCs w:val="21"/>
        </w:rPr>
        <w:t xml:space="preserve"> </w:t>
      </w:r>
      <w:r w:rsidR="001A7266" w:rsidRPr="00523256">
        <w:rPr>
          <w:rFonts w:ascii="Times" w:hAnsi="Times" w:cs="Times"/>
          <w:sz w:val="21"/>
          <w:szCs w:val="21"/>
        </w:rPr>
        <w:t xml:space="preserve">– </w:t>
      </w:r>
      <w:r w:rsidRPr="00523256">
        <w:rPr>
          <w:rFonts w:ascii="Times" w:hAnsi="Times" w:cs="Times"/>
          <w:sz w:val="21"/>
          <w:szCs w:val="21"/>
        </w:rPr>
        <w:t>1</w:t>
      </w:r>
      <w:r w:rsidR="00DC408F" w:rsidRPr="00523256">
        <w:rPr>
          <w:rFonts w:ascii="Times" w:hAnsi="Times" w:cs="Times"/>
          <w:sz w:val="21"/>
          <w:szCs w:val="21"/>
        </w:rPr>
        <w:t>1</w:t>
      </w:r>
      <w:proofErr w:type="gramStart"/>
      <w:r w:rsidR="00004F08">
        <w:rPr>
          <w:rFonts w:ascii="Times" w:eastAsia="等线" w:hAnsi="Times" w:cs="Times"/>
          <w:sz w:val="21"/>
          <w:szCs w:val="21"/>
          <w:vertAlign w:val="superscript"/>
        </w:rPr>
        <w:t>st</w:t>
      </w:r>
      <w:r w:rsidR="007D683C">
        <w:rPr>
          <w:rFonts w:ascii="Times" w:eastAsia="等线" w:hAnsi="Times" w:cs="Times" w:hint="eastAsia"/>
          <w:sz w:val="21"/>
          <w:szCs w:val="21"/>
        </w:rPr>
        <w:t xml:space="preserve"> </w:t>
      </w:r>
      <w:r w:rsidR="001A7266" w:rsidRPr="00523256">
        <w:rPr>
          <w:rFonts w:ascii="Times" w:hAnsi="Times" w:cs="Times"/>
          <w:sz w:val="21"/>
          <w:szCs w:val="21"/>
        </w:rPr>
        <w:t>,</w:t>
      </w:r>
      <w:proofErr w:type="gramEnd"/>
      <w:r w:rsidR="001A7266" w:rsidRPr="00523256">
        <w:rPr>
          <w:rFonts w:ascii="Times" w:hAnsi="Times" w:cs="Times"/>
          <w:sz w:val="21"/>
          <w:szCs w:val="21"/>
        </w:rPr>
        <w:t xml:space="preserve"> 202</w:t>
      </w:r>
      <w:r w:rsidR="00DC408F" w:rsidRPr="00523256">
        <w:rPr>
          <w:rFonts w:ascii="Times" w:hAnsi="Times" w:cs="Times"/>
          <w:sz w:val="21"/>
          <w:szCs w:val="21"/>
        </w:rPr>
        <w:t>5</w:t>
      </w:r>
    </w:p>
    <w:p w14:paraId="64C83050" w14:textId="77777777" w:rsidR="006A2C94" w:rsidRPr="00B055EB" w:rsidRDefault="006A2C94" w:rsidP="004207E5">
      <w:pPr>
        <w:pStyle w:val="3GPPHeader"/>
        <w:spacing w:after="120" w:line="240" w:lineRule="auto"/>
        <w:rPr>
          <w:rFonts w:ascii="Times" w:hAnsi="Times" w:cs="Times"/>
          <w:sz w:val="21"/>
          <w:szCs w:val="21"/>
        </w:rPr>
      </w:pPr>
      <w:r w:rsidRPr="00B055EB">
        <w:rPr>
          <w:rFonts w:ascii="Times" w:hAnsi="Times" w:cs="Times"/>
          <w:sz w:val="21"/>
          <w:szCs w:val="21"/>
        </w:rPr>
        <w:t>Agenda Item:</w:t>
      </w:r>
      <w:r w:rsidRPr="00B055EB">
        <w:rPr>
          <w:rFonts w:ascii="Times" w:hAnsi="Times" w:cs="Times"/>
          <w:sz w:val="21"/>
          <w:szCs w:val="21"/>
        </w:rPr>
        <w:tab/>
        <w:t>9.1.1</w:t>
      </w:r>
    </w:p>
    <w:p w14:paraId="6EF26911" w14:textId="2D8EBE21" w:rsidR="006A2C94" w:rsidRPr="00B055EB" w:rsidRDefault="006A2C94" w:rsidP="004207E5">
      <w:pPr>
        <w:pStyle w:val="3GPPHeader"/>
        <w:spacing w:after="120" w:line="240" w:lineRule="auto"/>
        <w:rPr>
          <w:rFonts w:ascii="Times" w:hAnsi="Times" w:cs="Times"/>
          <w:sz w:val="21"/>
          <w:szCs w:val="21"/>
        </w:rPr>
      </w:pPr>
      <w:r w:rsidRPr="00B055EB">
        <w:rPr>
          <w:rFonts w:ascii="Times" w:hAnsi="Times" w:cs="Times"/>
          <w:sz w:val="21"/>
          <w:szCs w:val="21"/>
        </w:rPr>
        <w:t>Source:</w:t>
      </w:r>
      <w:r w:rsidRPr="00B055EB">
        <w:rPr>
          <w:rFonts w:ascii="Times" w:hAnsi="Times" w:cs="Times"/>
          <w:sz w:val="21"/>
          <w:szCs w:val="21"/>
        </w:rPr>
        <w:tab/>
      </w:r>
      <w:r w:rsidR="00C444E6" w:rsidRPr="00B055EB">
        <w:rPr>
          <w:rFonts w:ascii="Times" w:hAnsi="Times" w:cs="Times"/>
          <w:sz w:val="21"/>
          <w:szCs w:val="21"/>
        </w:rPr>
        <w:t>H</w:t>
      </w:r>
      <w:r w:rsidR="00C444E6">
        <w:rPr>
          <w:rFonts w:ascii="Times" w:hAnsi="Times" w:cs="Times"/>
          <w:sz w:val="21"/>
          <w:szCs w:val="21"/>
        </w:rPr>
        <w:t>ONOR</w:t>
      </w:r>
    </w:p>
    <w:p w14:paraId="64B5A29E" w14:textId="56605BAA" w:rsidR="006A2C94" w:rsidRPr="00B055EB" w:rsidRDefault="006A2C94" w:rsidP="004207E5">
      <w:pPr>
        <w:pStyle w:val="3GPPHeader"/>
        <w:spacing w:after="120" w:line="240" w:lineRule="auto"/>
        <w:ind w:left="1700" w:hanging="1700"/>
        <w:rPr>
          <w:rFonts w:ascii="Times" w:hAnsi="Times" w:cs="Times"/>
          <w:sz w:val="21"/>
          <w:szCs w:val="21"/>
        </w:rPr>
      </w:pPr>
      <w:r w:rsidRPr="00B055EB">
        <w:rPr>
          <w:rFonts w:ascii="Times" w:hAnsi="Times" w:cs="Times"/>
          <w:sz w:val="21"/>
          <w:szCs w:val="21"/>
        </w:rPr>
        <w:t>Title:</w:t>
      </w:r>
      <w:r w:rsidRPr="00B055EB">
        <w:rPr>
          <w:rFonts w:ascii="Times" w:hAnsi="Times" w:cs="Times"/>
          <w:sz w:val="21"/>
          <w:szCs w:val="21"/>
        </w:rPr>
        <w:tab/>
      </w:r>
      <w:r w:rsidR="00AE2122" w:rsidRPr="00B055EB">
        <w:rPr>
          <w:rFonts w:ascii="Times" w:hAnsi="Times" w:cs="Times"/>
          <w:sz w:val="21"/>
          <w:szCs w:val="21"/>
        </w:rPr>
        <w:t xml:space="preserve">Discussion on </w:t>
      </w:r>
      <w:r w:rsidR="00634C17" w:rsidRPr="00B055EB">
        <w:rPr>
          <w:rFonts w:ascii="Times" w:hAnsi="Times" w:cs="Times"/>
          <w:sz w:val="21"/>
          <w:szCs w:val="21"/>
        </w:rPr>
        <w:t>AI/ML for beam management</w:t>
      </w:r>
    </w:p>
    <w:p w14:paraId="272C618A" w14:textId="77777777" w:rsidR="006A2C94" w:rsidRPr="00B055EB" w:rsidRDefault="006A2C94" w:rsidP="004207E5">
      <w:pPr>
        <w:pStyle w:val="3GPPHeader"/>
        <w:spacing w:after="120" w:line="240" w:lineRule="auto"/>
        <w:rPr>
          <w:rFonts w:ascii="Times" w:hAnsi="Times" w:cs="Times"/>
          <w:sz w:val="21"/>
          <w:szCs w:val="21"/>
        </w:rPr>
      </w:pPr>
      <w:r w:rsidRPr="00B055EB">
        <w:rPr>
          <w:rFonts w:ascii="Times" w:hAnsi="Times" w:cs="Times"/>
          <w:sz w:val="21"/>
          <w:szCs w:val="21"/>
        </w:rPr>
        <w:t>Document for:</w:t>
      </w:r>
      <w:r w:rsidRPr="00B055EB">
        <w:rPr>
          <w:rFonts w:ascii="Times" w:hAnsi="Times" w:cs="Times"/>
          <w:sz w:val="21"/>
          <w:szCs w:val="21"/>
        </w:rPr>
        <w:tab/>
        <w:t>Discussion</w:t>
      </w:r>
    </w:p>
    <w:p w14:paraId="167992A4" w14:textId="70E6F515" w:rsidR="000A1A71" w:rsidRPr="006A5FFD" w:rsidRDefault="000A1A71" w:rsidP="00604437">
      <w:pPr>
        <w:pStyle w:val="1"/>
        <w:rPr>
          <w:rFonts w:ascii="Times New Roman" w:hAnsi="Times New Roman"/>
          <w:b/>
          <w:sz w:val="28"/>
          <w:szCs w:val="28"/>
        </w:rPr>
      </w:pPr>
      <w:bookmarkStart w:id="1" w:name="_Ref158320643"/>
      <w:r w:rsidRPr="006A5FFD">
        <w:rPr>
          <w:rFonts w:ascii="Times New Roman" w:hAnsi="Times New Roman"/>
          <w:b/>
          <w:sz w:val="28"/>
          <w:szCs w:val="28"/>
        </w:rPr>
        <w:t>Introduction</w:t>
      </w:r>
      <w:bookmarkEnd w:id="1"/>
      <w:r w:rsidRPr="006A5FFD">
        <w:rPr>
          <w:rFonts w:ascii="Times New Roman" w:hAnsi="Times New Roman"/>
          <w:b/>
          <w:sz w:val="28"/>
          <w:szCs w:val="28"/>
        </w:rPr>
        <w:t xml:space="preserve"> </w:t>
      </w:r>
      <w:r w:rsidR="00321A66">
        <w:rPr>
          <w:rFonts w:ascii="Times New Roman" w:hAnsi="Times New Roman"/>
          <w:b/>
          <w:sz w:val="28"/>
          <w:szCs w:val="28"/>
        </w:rPr>
        <w:t xml:space="preserve"> </w:t>
      </w:r>
    </w:p>
    <w:p w14:paraId="59E3AC9F" w14:textId="68ECCEE6" w:rsidR="004A5EF0" w:rsidRPr="0071530E" w:rsidRDefault="002700D7" w:rsidP="0071530E">
      <w:pPr>
        <w:pStyle w:val="aa"/>
        <w:spacing w:line="240" w:lineRule="auto"/>
        <w:rPr>
          <w:rFonts w:ascii="Times New Roman" w:eastAsiaTheme="minorEastAsia" w:hAnsi="Times New Roman" w:cs="Times New Roman"/>
          <w:bCs/>
          <w:sz w:val="22"/>
        </w:rPr>
      </w:pPr>
      <w:r w:rsidRPr="00A04532">
        <w:rPr>
          <w:rFonts w:ascii="Times New Roman" w:eastAsiaTheme="minorEastAsia" w:hAnsi="Times New Roman" w:cs="Times New Roman"/>
          <w:bCs/>
          <w:sz w:val="22"/>
        </w:rPr>
        <w:t>In RAN#102 meeting, a WID for Artificial Intelligence (AI)/Machine Learning (ML) for NR air interface</w:t>
      </w:r>
      <w:r w:rsidR="00A71300" w:rsidRPr="00A04532">
        <w:rPr>
          <w:rFonts w:ascii="Times New Roman" w:eastAsiaTheme="minorEastAsia" w:hAnsi="Times New Roman" w:cs="Times New Roman"/>
          <w:bCs/>
          <w:sz w:val="22"/>
        </w:rPr>
        <w:t xml:space="preserve"> has been approved</w:t>
      </w:r>
      <w:sdt>
        <w:sdtPr>
          <w:rPr>
            <w:rFonts w:ascii="Times New Roman" w:eastAsiaTheme="minorEastAsia" w:hAnsi="Times New Roman" w:cs="Times New Roman"/>
            <w:bCs/>
            <w:sz w:val="22"/>
          </w:rPr>
          <w:id w:val="-917943333"/>
          <w:citation/>
        </w:sdtPr>
        <w:sdtEndPr/>
        <w:sdtContent>
          <w:r w:rsidR="004A5EF0" w:rsidRPr="00A04532">
            <w:rPr>
              <w:rFonts w:ascii="Times New Roman" w:eastAsiaTheme="minorEastAsia" w:hAnsi="Times New Roman" w:cs="Times New Roman"/>
              <w:bCs/>
              <w:sz w:val="22"/>
            </w:rPr>
            <w:fldChar w:fldCharType="begin"/>
          </w:r>
          <w:r w:rsidR="004A5EF0" w:rsidRPr="00A04532">
            <w:rPr>
              <w:rFonts w:ascii="Times New Roman" w:eastAsiaTheme="minorEastAsia" w:hAnsi="Times New Roman" w:cs="Times New Roman"/>
              <w:bCs/>
              <w:sz w:val="22"/>
            </w:rPr>
            <w:instrText xml:space="preserve"> CITATION 1 \l 2052 </w:instrText>
          </w:r>
          <w:r w:rsidR="004A5EF0" w:rsidRPr="00A04532">
            <w:rPr>
              <w:rFonts w:ascii="Times New Roman" w:eastAsiaTheme="minorEastAsia" w:hAnsi="Times New Roman" w:cs="Times New Roman"/>
              <w:bCs/>
              <w:sz w:val="22"/>
            </w:rPr>
            <w:fldChar w:fldCharType="separate"/>
          </w:r>
          <w:r w:rsidR="00924172" w:rsidRPr="00A04532">
            <w:rPr>
              <w:rFonts w:ascii="Times New Roman" w:eastAsiaTheme="minorEastAsia" w:hAnsi="Times New Roman" w:cs="Times New Roman"/>
              <w:bCs/>
              <w:noProof/>
              <w:sz w:val="22"/>
            </w:rPr>
            <w:t xml:space="preserve"> </w:t>
          </w:r>
          <w:r w:rsidR="00924172" w:rsidRPr="00A04532">
            <w:rPr>
              <w:rFonts w:ascii="Times New Roman" w:eastAsiaTheme="minorEastAsia" w:hAnsi="Times New Roman" w:cs="Times New Roman"/>
              <w:noProof/>
              <w:sz w:val="22"/>
            </w:rPr>
            <w:t>[1]</w:t>
          </w:r>
          <w:r w:rsidR="004A5EF0" w:rsidRPr="00A04532">
            <w:rPr>
              <w:rFonts w:ascii="Times New Roman" w:eastAsiaTheme="minorEastAsia" w:hAnsi="Times New Roman" w:cs="Times New Roman"/>
              <w:bCs/>
              <w:sz w:val="22"/>
            </w:rPr>
            <w:fldChar w:fldCharType="end"/>
          </w:r>
        </w:sdtContent>
      </w:sdt>
      <w:r w:rsidRPr="00A04532">
        <w:rPr>
          <w:rFonts w:ascii="Times New Roman" w:eastAsiaTheme="minorEastAsia" w:hAnsi="Times New Roman" w:cs="Times New Roman"/>
          <w:bCs/>
          <w:sz w:val="22"/>
        </w:rPr>
        <w:t>.</w:t>
      </w:r>
      <w:r w:rsidR="00FE102F" w:rsidRPr="00A04532">
        <w:rPr>
          <w:rFonts w:ascii="Times New Roman" w:eastAsiaTheme="minorEastAsia" w:hAnsi="Times New Roman" w:cs="Times New Roman"/>
          <w:bCs/>
          <w:sz w:val="22"/>
        </w:rPr>
        <w:t xml:space="preserve"> </w:t>
      </w:r>
      <w:r w:rsidR="00A71300" w:rsidRPr="00A04532">
        <w:rPr>
          <w:rFonts w:ascii="Times New Roman" w:eastAsiaTheme="minorEastAsia" w:hAnsi="Times New Roman" w:cs="Times New Roman"/>
          <w:bCs/>
          <w:sz w:val="22"/>
        </w:rPr>
        <w:t>In the RAN1#1</w:t>
      </w:r>
      <w:r w:rsidR="009C6F21">
        <w:rPr>
          <w:rFonts w:ascii="Times New Roman" w:eastAsiaTheme="minorEastAsia" w:hAnsi="Times New Roman" w:cs="Times New Roman"/>
          <w:bCs/>
          <w:sz w:val="22"/>
        </w:rPr>
        <w:t>20</w:t>
      </w:r>
      <w:r w:rsidR="00A71300" w:rsidRPr="00A04532">
        <w:rPr>
          <w:rFonts w:ascii="Times New Roman" w:eastAsiaTheme="minorEastAsia" w:hAnsi="Times New Roman" w:cs="Times New Roman"/>
          <w:bCs/>
          <w:sz w:val="22"/>
        </w:rPr>
        <w:t xml:space="preserve"> meeting</w:t>
      </w:r>
      <w:sdt>
        <w:sdtPr>
          <w:rPr>
            <w:rFonts w:ascii="Times New Roman" w:eastAsiaTheme="minorEastAsia" w:hAnsi="Times New Roman" w:cs="Times New Roman"/>
            <w:bCs/>
            <w:sz w:val="22"/>
          </w:rPr>
          <w:id w:val="-1696917441"/>
          <w:citation/>
        </w:sdtPr>
        <w:sdtContent>
          <w:r w:rsidR="00893AF3">
            <w:rPr>
              <w:rFonts w:ascii="Times New Roman" w:eastAsiaTheme="minorEastAsia" w:hAnsi="Times New Roman" w:cs="Times New Roman"/>
              <w:bCs/>
              <w:sz w:val="22"/>
            </w:rPr>
            <w:fldChar w:fldCharType="begin"/>
          </w:r>
          <w:r w:rsidR="00893AF3">
            <w:rPr>
              <w:rFonts w:ascii="Times New Roman" w:eastAsia="宋体" w:hAnsi="Times New Roman" w:cs="Times New Roman"/>
              <w:bCs/>
              <w:sz w:val="22"/>
            </w:rPr>
            <w:instrText xml:space="preserve"> </w:instrText>
          </w:r>
          <w:r w:rsidR="00893AF3">
            <w:rPr>
              <w:rFonts w:ascii="Times New Roman" w:eastAsia="宋体" w:hAnsi="Times New Roman" w:cs="Times New Roman" w:hint="eastAsia"/>
              <w:bCs/>
              <w:sz w:val="22"/>
            </w:rPr>
            <w:instrText>CITATION R1224 \l 2052</w:instrText>
          </w:r>
          <w:r w:rsidR="00893AF3">
            <w:rPr>
              <w:rFonts w:ascii="Times New Roman" w:eastAsia="宋体" w:hAnsi="Times New Roman" w:cs="Times New Roman"/>
              <w:bCs/>
              <w:sz w:val="22"/>
            </w:rPr>
            <w:instrText xml:space="preserve"> </w:instrText>
          </w:r>
          <w:r w:rsidR="00893AF3">
            <w:rPr>
              <w:rFonts w:ascii="Times New Roman" w:eastAsiaTheme="minorEastAsia" w:hAnsi="Times New Roman" w:cs="Times New Roman"/>
              <w:bCs/>
              <w:sz w:val="22"/>
            </w:rPr>
            <w:fldChar w:fldCharType="separate"/>
          </w:r>
          <w:r w:rsidR="00893AF3">
            <w:rPr>
              <w:rFonts w:ascii="Times New Roman" w:eastAsia="宋体" w:hAnsi="Times New Roman" w:cs="Times New Roman" w:hint="eastAsia"/>
              <w:bCs/>
              <w:noProof/>
              <w:sz w:val="22"/>
            </w:rPr>
            <w:t xml:space="preserve"> </w:t>
          </w:r>
          <w:r w:rsidR="00893AF3" w:rsidRPr="00893AF3">
            <w:rPr>
              <w:rFonts w:ascii="Times New Roman" w:eastAsia="宋体" w:hAnsi="Times New Roman" w:cs="Times New Roman"/>
              <w:noProof/>
              <w:sz w:val="22"/>
            </w:rPr>
            <w:t>[2]</w:t>
          </w:r>
          <w:r w:rsidR="00893AF3">
            <w:rPr>
              <w:rFonts w:ascii="Times New Roman" w:eastAsiaTheme="minorEastAsia" w:hAnsi="Times New Roman" w:cs="Times New Roman"/>
              <w:bCs/>
              <w:sz w:val="22"/>
            </w:rPr>
            <w:fldChar w:fldCharType="end"/>
          </w:r>
        </w:sdtContent>
      </w:sdt>
      <w:r w:rsidR="004A5EF0" w:rsidRPr="00A04532">
        <w:rPr>
          <w:rFonts w:ascii="Times New Roman" w:eastAsiaTheme="minorEastAsia" w:hAnsi="Times New Roman" w:cs="Times New Roman"/>
          <w:bCs/>
          <w:sz w:val="22"/>
        </w:rPr>
        <w:t>,</w:t>
      </w:r>
      <w:r w:rsidR="00A71300" w:rsidRPr="00A04532">
        <w:rPr>
          <w:rFonts w:ascii="Times New Roman" w:eastAsiaTheme="minorEastAsia" w:hAnsi="Times New Roman" w:cs="Times New Roman"/>
          <w:bCs/>
          <w:sz w:val="22"/>
        </w:rPr>
        <w:t xml:space="preserve"> progress was achieved for the UE-side and NW-side model, including</w:t>
      </w:r>
      <w:r w:rsidR="005E32F2" w:rsidRPr="00A04532">
        <w:rPr>
          <w:rFonts w:ascii="Times New Roman" w:eastAsiaTheme="minorEastAsia" w:hAnsi="Times New Roman" w:cs="Times New Roman"/>
          <w:bCs/>
          <w:sz w:val="22"/>
        </w:rPr>
        <w:t xml:space="preserve"> </w:t>
      </w:r>
      <w:r w:rsidR="00485AF0">
        <w:rPr>
          <w:rFonts w:ascii="Times New Roman" w:eastAsiaTheme="minorEastAsia" w:hAnsi="Times New Roman" w:cs="Times New Roman"/>
          <w:bCs/>
          <w:sz w:val="22"/>
        </w:rPr>
        <w:t>quantization step</w:t>
      </w:r>
      <w:r w:rsidR="00A71300" w:rsidRPr="00A04532">
        <w:rPr>
          <w:rFonts w:ascii="Times New Roman" w:eastAsiaTheme="minorEastAsia" w:hAnsi="Times New Roman" w:cs="Times New Roman"/>
          <w:bCs/>
          <w:sz w:val="22"/>
        </w:rPr>
        <w:t>,</w:t>
      </w:r>
      <w:r w:rsidR="00485AF0">
        <w:rPr>
          <w:rFonts w:ascii="Times New Roman" w:eastAsiaTheme="minorEastAsia" w:hAnsi="Times New Roman" w:cs="Times New Roman"/>
          <w:bCs/>
          <w:sz w:val="22"/>
        </w:rPr>
        <w:t xml:space="preserve"> inference content and</w:t>
      </w:r>
      <w:r w:rsidR="005E32F2" w:rsidRPr="00A04532">
        <w:rPr>
          <w:rFonts w:ascii="Times New Roman" w:eastAsiaTheme="minorEastAsia" w:hAnsi="Times New Roman" w:cs="Times New Roman"/>
          <w:bCs/>
          <w:sz w:val="22"/>
        </w:rPr>
        <w:t xml:space="preserve"> reference time for BM-Case 2,</w:t>
      </w:r>
      <w:r w:rsidR="00485AF0">
        <w:rPr>
          <w:rFonts w:ascii="Times New Roman" w:eastAsiaTheme="minorEastAsia" w:hAnsi="Times New Roman" w:cs="Times New Roman"/>
          <w:bCs/>
          <w:sz w:val="22"/>
        </w:rPr>
        <w:t xml:space="preserve"> configuration of resource for data collection and inference</w:t>
      </w:r>
      <w:r w:rsidR="005E32F2" w:rsidRPr="00A04532">
        <w:rPr>
          <w:rFonts w:ascii="Times New Roman" w:eastAsiaTheme="minorEastAsia" w:hAnsi="Times New Roman" w:cs="Times New Roman"/>
          <w:bCs/>
          <w:sz w:val="22"/>
        </w:rPr>
        <w:t xml:space="preserve">, </w:t>
      </w:r>
      <w:r w:rsidR="003D579E" w:rsidRPr="00A04532">
        <w:rPr>
          <w:rFonts w:ascii="Times New Roman" w:eastAsiaTheme="minorEastAsia" w:hAnsi="Times New Roman" w:cs="Times New Roman"/>
          <w:bCs/>
          <w:sz w:val="22"/>
        </w:rPr>
        <w:t>e</w:t>
      </w:r>
      <w:r w:rsidR="003D579E" w:rsidRPr="0071530E">
        <w:rPr>
          <w:rFonts w:ascii="Times New Roman" w:eastAsiaTheme="minorEastAsia" w:hAnsi="Times New Roman" w:cs="Times New Roman"/>
          <w:bCs/>
          <w:sz w:val="22"/>
        </w:rPr>
        <w:t>tc</w:t>
      </w:r>
      <w:r w:rsidR="00A71300" w:rsidRPr="0071530E">
        <w:rPr>
          <w:rFonts w:ascii="Times New Roman" w:eastAsiaTheme="minorEastAsia" w:hAnsi="Times New Roman" w:cs="Times New Roman"/>
          <w:bCs/>
          <w:sz w:val="22"/>
        </w:rPr>
        <w:t xml:space="preserve">. </w:t>
      </w:r>
    </w:p>
    <w:p w14:paraId="35D84EE1" w14:textId="606CD150" w:rsidR="004A5EF0" w:rsidRPr="0071530E" w:rsidRDefault="004A5EF0" w:rsidP="0071530E">
      <w:pPr>
        <w:pStyle w:val="aa"/>
        <w:spacing w:line="240" w:lineRule="auto"/>
        <w:rPr>
          <w:rFonts w:ascii="Times New Roman" w:eastAsia="等线" w:hAnsi="Times New Roman" w:cs="Times New Roman"/>
          <w:bCs/>
          <w:sz w:val="22"/>
        </w:rPr>
      </w:pPr>
      <w:r w:rsidRPr="0071530E">
        <w:rPr>
          <w:rFonts w:ascii="Times New Roman" w:eastAsiaTheme="minorEastAsia" w:hAnsi="Times New Roman" w:cs="Times New Roman"/>
          <w:bCs/>
          <w:sz w:val="22"/>
        </w:rPr>
        <w:t xml:space="preserve">In this paper, we concentrate on the </w:t>
      </w:r>
      <w:r w:rsidR="00B73E24" w:rsidRPr="00B055EB">
        <w:rPr>
          <w:rFonts w:ascii="Times New Roman" w:eastAsiaTheme="minorEastAsia" w:hAnsi="Times New Roman" w:cs="Times New Roman"/>
          <w:bCs/>
          <w:sz w:val="22"/>
        </w:rPr>
        <w:t>re</w:t>
      </w:r>
      <w:r w:rsidR="00B73E24" w:rsidRPr="0071530E">
        <w:rPr>
          <w:rFonts w:ascii="Times New Roman" w:eastAsiaTheme="minorEastAsia" w:hAnsi="Times New Roman" w:cs="Times New Roman"/>
          <w:bCs/>
          <w:sz w:val="22"/>
        </w:rPr>
        <w:t>maining issues</w:t>
      </w:r>
      <w:r w:rsidRPr="0071530E">
        <w:rPr>
          <w:rFonts w:ascii="Times New Roman" w:eastAsiaTheme="minorEastAsia" w:hAnsi="Times New Roman" w:cs="Times New Roman"/>
          <w:bCs/>
          <w:sz w:val="22"/>
        </w:rPr>
        <w:t xml:space="preserve"> related to the enhancements </w:t>
      </w:r>
      <w:r w:rsidR="007D683C">
        <w:rPr>
          <w:rFonts w:ascii="Times New Roman" w:eastAsia="等线" w:hAnsi="Times New Roman" w:cs="Times New Roman" w:hint="eastAsia"/>
          <w:bCs/>
          <w:sz w:val="22"/>
        </w:rPr>
        <w:t>on AI/ML for</w:t>
      </w:r>
      <w:r w:rsidR="007D683C" w:rsidRPr="0071530E">
        <w:rPr>
          <w:rFonts w:ascii="Times New Roman" w:eastAsiaTheme="minorEastAsia" w:hAnsi="Times New Roman" w:cs="Times New Roman"/>
          <w:bCs/>
          <w:sz w:val="22"/>
        </w:rPr>
        <w:t xml:space="preserve"> </w:t>
      </w:r>
      <w:r w:rsidRPr="0071530E">
        <w:rPr>
          <w:rFonts w:ascii="Times New Roman" w:eastAsiaTheme="minorEastAsia" w:hAnsi="Times New Roman" w:cs="Times New Roman"/>
          <w:bCs/>
          <w:sz w:val="22"/>
        </w:rPr>
        <w:t>beam management.</w:t>
      </w:r>
    </w:p>
    <w:p w14:paraId="5C3EF628" w14:textId="0A815CD7" w:rsidR="0088782B" w:rsidRPr="00B055EB" w:rsidRDefault="0088782B" w:rsidP="0088782B">
      <w:pPr>
        <w:pStyle w:val="1"/>
        <w:rPr>
          <w:rFonts w:ascii="Times New Roman" w:hAnsi="Times New Roman"/>
          <w:b/>
          <w:sz w:val="28"/>
          <w:szCs w:val="28"/>
          <w:lang w:eastAsia="zh-CN"/>
        </w:rPr>
      </w:pPr>
      <w:r w:rsidRPr="00B055EB">
        <w:rPr>
          <w:rFonts w:ascii="Times New Roman" w:hAnsi="Times New Roman"/>
          <w:b/>
          <w:sz w:val="28"/>
          <w:szCs w:val="28"/>
        </w:rPr>
        <w:t xml:space="preserve">Performance Monitoring </w:t>
      </w:r>
    </w:p>
    <w:p w14:paraId="76764641" w14:textId="2F331CE2" w:rsidR="0088782B" w:rsidRPr="00B055EB" w:rsidRDefault="0088782B" w:rsidP="0088782B">
      <w:pPr>
        <w:pStyle w:val="2"/>
        <w:rPr>
          <w:rFonts w:ascii="Times New Roman" w:hAnsi="Times New Roman"/>
          <w:b/>
          <w:sz w:val="24"/>
          <w:szCs w:val="28"/>
        </w:rPr>
      </w:pPr>
      <w:r w:rsidRPr="00B055EB">
        <w:rPr>
          <w:rFonts w:ascii="Times New Roman" w:hAnsi="Times New Roman"/>
          <w:b/>
          <w:sz w:val="24"/>
          <w:szCs w:val="28"/>
        </w:rPr>
        <w:t xml:space="preserve">Performance </w:t>
      </w:r>
      <w:r w:rsidR="00D9565D">
        <w:rPr>
          <w:rFonts w:ascii="Times New Roman" w:hAnsi="Times New Roman"/>
          <w:b/>
          <w:sz w:val="24"/>
          <w:szCs w:val="28"/>
        </w:rPr>
        <w:t>M</w:t>
      </w:r>
      <w:r w:rsidRPr="00B055EB">
        <w:rPr>
          <w:rFonts w:ascii="Times New Roman" w:hAnsi="Times New Roman"/>
          <w:b/>
          <w:sz w:val="24"/>
          <w:szCs w:val="28"/>
        </w:rPr>
        <w:t xml:space="preserve">etrics </w:t>
      </w:r>
    </w:p>
    <w:p w14:paraId="327210C5" w14:textId="7AB5CDE0" w:rsidR="0088782B" w:rsidRPr="00A04532" w:rsidRDefault="0088782B" w:rsidP="0071530E">
      <w:pPr>
        <w:pStyle w:val="aa"/>
        <w:spacing w:line="240" w:lineRule="auto"/>
        <w:rPr>
          <w:rFonts w:ascii="Times New Roman" w:eastAsiaTheme="minorEastAsia" w:hAnsi="Times New Roman" w:cs="Times New Roman"/>
          <w:bCs/>
          <w:sz w:val="22"/>
        </w:rPr>
      </w:pPr>
      <w:r w:rsidRPr="00A04532">
        <w:rPr>
          <w:rFonts w:ascii="Times New Roman" w:eastAsiaTheme="minorEastAsia" w:hAnsi="Times New Roman" w:cs="Times New Roman"/>
          <w:bCs/>
          <w:sz w:val="22"/>
          <w:szCs w:val="20"/>
        </w:rPr>
        <w:t>In RAN1#1</w:t>
      </w:r>
      <w:r w:rsidR="00EE0FD4">
        <w:rPr>
          <w:rFonts w:ascii="Times New Roman" w:eastAsiaTheme="minorEastAsia" w:hAnsi="Times New Roman" w:cs="Times New Roman"/>
          <w:bCs/>
          <w:sz w:val="22"/>
          <w:szCs w:val="20"/>
        </w:rPr>
        <w:t>20</w:t>
      </w:r>
      <w:r w:rsidRPr="00A04532">
        <w:rPr>
          <w:rFonts w:ascii="Times New Roman" w:eastAsiaTheme="minorEastAsia" w:hAnsi="Times New Roman" w:cs="Times New Roman"/>
          <w:bCs/>
          <w:sz w:val="22"/>
          <w:szCs w:val="20"/>
        </w:rPr>
        <w:t xml:space="preserve"> meeting</w:t>
      </w:r>
      <w:sdt>
        <w:sdtPr>
          <w:rPr>
            <w:rFonts w:ascii="Times New Roman" w:eastAsiaTheme="minorEastAsia" w:hAnsi="Times New Roman" w:cs="Times New Roman"/>
            <w:bCs/>
            <w:sz w:val="22"/>
            <w:szCs w:val="20"/>
          </w:rPr>
          <w:id w:val="144250622"/>
          <w:citation/>
        </w:sdtPr>
        <w:sdtContent>
          <w:r w:rsidR="00893AF3">
            <w:rPr>
              <w:rFonts w:ascii="Times New Roman" w:eastAsiaTheme="minorEastAsia" w:hAnsi="Times New Roman" w:cs="Times New Roman"/>
              <w:bCs/>
              <w:sz w:val="22"/>
              <w:szCs w:val="20"/>
            </w:rPr>
            <w:fldChar w:fldCharType="begin"/>
          </w:r>
          <w:r w:rsidR="00893AF3">
            <w:rPr>
              <w:rFonts w:ascii="Times New Roman" w:eastAsia="宋体" w:hAnsi="Times New Roman" w:cs="Times New Roman"/>
              <w:bCs/>
              <w:sz w:val="22"/>
              <w:szCs w:val="20"/>
            </w:rPr>
            <w:instrText xml:space="preserve"> </w:instrText>
          </w:r>
          <w:r w:rsidR="00893AF3">
            <w:rPr>
              <w:rFonts w:ascii="Times New Roman" w:eastAsia="宋体" w:hAnsi="Times New Roman" w:cs="Times New Roman" w:hint="eastAsia"/>
              <w:bCs/>
              <w:sz w:val="22"/>
              <w:szCs w:val="20"/>
            </w:rPr>
            <w:instrText>CITATION R12 \l 2052</w:instrText>
          </w:r>
          <w:r w:rsidR="00893AF3">
            <w:rPr>
              <w:rFonts w:ascii="Times New Roman" w:eastAsia="宋体" w:hAnsi="Times New Roman" w:cs="Times New Roman"/>
              <w:bCs/>
              <w:sz w:val="22"/>
              <w:szCs w:val="20"/>
            </w:rPr>
            <w:instrText xml:space="preserve"> </w:instrText>
          </w:r>
          <w:r w:rsidR="00893AF3">
            <w:rPr>
              <w:rFonts w:ascii="Times New Roman" w:eastAsiaTheme="minorEastAsia" w:hAnsi="Times New Roman" w:cs="Times New Roman"/>
              <w:bCs/>
              <w:sz w:val="22"/>
              <w:szCs w:val="20"/>
            </w:rPr>
            <w:fldChar w:fldCharType="separate"/>
          </w:r>
          <w:r w:rsidR="00893AF3">
            <w:rPr>
              <w:rFonts w:ascii="Times New Roman" w:eastAsia="宋体" w:hAnsi="Times New Roman" w:cs="Times New Roman" w:hint="eastAsia"/>
              <w:bCs/>
              <w:noProof/>
              <w:sz w:val="22"/>
              <w:szCs w:val="20"/>
            </w:rPr>
            <w:t xml:space="preserve"> </w:t>
          </w:r>
          <w:r w:rsidR="00893AF3" w:rsidRPr="00893AF3">
            <w:rPr>
              <w:rFonts w:ascii="Times New Roman" w:eastAsia="宋体" w:hAnsi="Times New Roman" w:cs="Times New Roman"/>
              <w:noProof/>
              <w:sz w:val="22"/>
              <w:szCs w:val="20"/>
            </w:rPr>
            <w:t>[3]</w:t>
          </w:r>
          <w:r w:rsidR="00893AF3">
            <w:rPr>
              <w:rFonts w:ascii="Times New Roman" w:eastAsiaTheme="minorEastAsia" w:hAnsi="Times New Roman" w:cs="Times New Roman"/>
              <w:bCs/>
              <w:sz w:val="22"/>
              <w:szCs w:val="20"/>
            </w:rPr>
            <w:fldChar w:fldCharType="end"/>
          </w:r>
        </w:sdtContent>
      </w:sdt>
      <w:r w:rsidRPr="00A04532">
        <w:rPr>
          <w:rFonts w:ascii="Times New Roman" w:eastAsiaTheme="minorEastAsia" w:hAnsi="Times New Roman" w:cs="Times New Roman"/>
          <w:bCs/>
          <w:sz w:val="22"/>
          <w:szCs w:val="20"/>
        </w:rPr>
        <w:t xml:space="preserve">, performance metrics and benchmark for performance monitoring were discussed </w:t>
      </w:r>
      <w:r w:rsidR="007D683C">
        <w:rPr>
          <w:rFonts w:ascii="Times New Roman" w:eastAsia="等线" w:hAnsi="Times New Roman" w:cs="Times New Roman" w:hint="eastAsia"/>
          <w:bCs/>
          <w:sz w:val="22"/>
          <w:szCs w:val="20"/>
        </w:rPr>
        <w:t>in FL summary</w:t>
      </w:r>
      <w:r w:rsidRPr="00A04532">
        <w:rPr>
          <w:rFonts w:ascii="Times New Roman" w:eastAsiaTheme="minorEastAsia" w:hAnsi="Times New Roman" w:cs="Times New Roman"/>
          <w:bCs/>
          <w:sz w:val="22"/>
          <w:szCs w:val="20"/>
        </w:rPr>
        <w:t>.</w:t>
      </w:r>
    </w:p>
    <w:tbl>
      <w:tblPr>
        <w:tblStyle w:val="aff5"/>
        <w:tblW w:w="0" w:type="auto"/>
        <w:tblLook w:val="04A0" w:firstRow="1" w:lastRow="0" w:firstColumn="1" w:lastColumn="0" w:noHBand="0" w:noVBand="1"/>
      </w:tblPr>
      <w:tblGrid>
        <w:gridCol w:w="9576"/>
      </w:tblGrid>
      <w:tr w:rsidR="0088782B" w:rsidRPr="00C444E6" w14:paraId="178E4CFD" w14:textId="77777777" w:rsidTr="003A126D">
        <w:tc>
          <w:tcPr>
            <w:tcW w:w="9576" w:type="dxa"/>
          </w:tcPr>
          <w:p w14:paraId="7DC14379" w14:textId="61D0FCE0" w:rsidR="00EE0FD4" w:rsidRPr="00EE0FD4" w:rsidRDefault="00A67DE9" w:rsidP="00004F08">
            <w:pPr>
              <w:pStyle w:val="B1"/>
              <w:spacing w:line="240" w:lineRule="auto"/>
              <w:ind w:left="0" w:firstLine="0"/>
              <w:rPr>
                <w:rFonts w:cs="Times New Roman"/>
                <w:b/>
                <w:color w:val="000000" w:themeColor="text1"/>
              </w:rPr>
            </w:pPr>
            <w:r>
              <w:rPr>
                <w:rFonts w:cs="Times New Roman"/>
                <w:b/>
                <w:color w:val="000000" w:themeColor="text1"/>
              </w:rPr>
              <w:t xml:space="preserve">FL’s </w:t>
            </w:r>
            <w:r w:rsidR="00EE0FD4" w:rsidRPr="00EE0FD4">
              <w:rPr>
                <w:rFonts w:cs="Times New Roman"/>
                <w:b/>
                <w:color w:val="000000" w:themeColor="text1"/>
              </w:rPr>
              <w:t>Proposal 1.1C in RAN1#120</w:t>
            </w:r>
          </w:p>
          <w:p w14:paraId="7A466B85" w14:textId="77777777" w:rsidR="00EE0FD4" w:rsidRPr="00EE0FD4" w:rsidRDefault="00EE0FD4" w:rsidP="00004F08">
            <w:pPr>
              <w:rPr>
                <w:rFonts w:ascii="Times New Roman" w:eastAsia="宋体" w:hAnsi="Times New Roman" w:cs="Times New Roman"/>
                <w:bCs/>
                <w:color w:val="000000" w:themeColor="text1"/>
                <w:lang w:eastAsia="zh-CN"/>
              </w:rPr>
            </w:pPr>
            <w:r w:rsidRPr="00EE0FD4">
              <w:rPr>
                <w:rFonts w:ascii="Times New Roman" w:hAnsi="Times New Roman" w:cs="Times New Roman"/>
                <w:bCs/>
                <w:color w:val="000000" w:themeColor="text1"/>
                <w:lang w:eastAsia="zh-CN"/>
              </w:rPr>
              <w:t xml:space="preserve">At least for BM-Case1, in a report with a UE-sided AI/ML model, for Option 2 </w:t>
            </w:r>
            <w:r w:rsidRPr="00EE0FD4">
              <w:rPr>
                <w:rFonts w:ascii="Times New Roman" w:hAnsi="Times New Roman" w:cs="Times New Roman"/>
                <w:bCs/>
                <w:color w:val="000000" w:themeColor="text1"/>
                <w:lang w:eastAsia="de-DE"/>
              </w:rPr>
              <w:t xml:space="preserve">(UE-assisted performance monitoring), </w:t>
            </w:r>
            <w:r w:rsidRPr="00EE0FD4">
              <w:rPr>
                <w:rFonts w:ascii="Times New Roman" w:eastAsia="宋体" w:hAnsi="Times New Roman" w:cs="Times New Roman"/>
                <w:bCs/>
                <w:color w:val="000000" w:themeColor="text1"/>
                <w:lang w:eastAsia="zh-CN"/>
              </w:rPr>
              <w:t>introduce a new quantity (i.e., beam accuracy indicator, BAI) for beam prediction accuracy in the CSI report for monitoring,</w:t>
            </w:r>
          </w:p>
          <w:p w14:paraId="7A97C32D" w14:textId="77777777" w:rsidR="00EE0FD4" w:rsidRPr="00EE0FD4" w:rsidRDefault="00EE0FD4" w:rsidP="00004F08">
            <w:pPr>
              <w:numPr>
                <w:ilvl w:val="0"/>
                <w:numId w:val="30"/>
              </w:numPr>
              <w:jc w:val="left"/>
              <w:textAlignment w:val="center"/>
              <w:rPr>
                <w:rFonts w:ascii="Times New Roman" w:hAnsi="Times New Roman" w:cs="Times New Roman"/>
                <w:color w:val="000000" w:themeColor="text1"/>
              </w:rPr>
            </w:pPr>
            <w:r w:rsidRPr="00EE0FD4">
              <w:rPr>
                <w:rFonts w:ascii="Times New Roman" w:hAnsi="Times New Roman" w:cs="Times New Roman"/>
                <w:color w:val="000000" w:themeColor="text1"/>
              </w:rPr>
              <w:t xml:space="preserve">Note: The resource set(s) for monitoring may or may not be the full set of Set A </w:t>
            </w:r>
          </w:p>
          <w:p w14:paraId="2B278AE9" w14:textId="77777777" w:rsidR="00EE0FD4" w:rsidRPr="00544505" w:rsidRDefault="00EE0FD4" w:rsidP="00004F08">
            <w:pPr>
              <w:numPr>
                <w:ilvl w:val="0"/>
                <w:numId w:val="30"/>
              </w:numPr>
              <w:adjustRightInd w:val="0"/>
              <w:snapToGrid w:val="0"/>
              <w:jc w:val="left"/>
              <w:textAlignment w:val="center"/>
              <w:rPr>
                <w:rFonts w:ascii="Times New Roman" w:hAnsi="Times New Roman" w:cs="Times New Roman"/>
                <w:color w:val="000000" w:themeColor="text1"/>
              </w:rPr>
            </w:pPr>
            <w:r w:rsidRPr="00EE0FD4">
              <w:rPr>
                <w:rFonts w:ascii="Times New Roman" w:eastAsiaTheme="minorEastAsia" w:hAnsi="Times New Roman" w:cs="Times New Roman"/>
                <w:color w:val="000000" w:themeColor="text1"/>
                <w:lang w:eastAsia="zh-CN"/>
              </w:rPr>
              <w:t xml:space="preserve">Note: The resource set(s) for monitoring including the resources other than that of Set A can be </w:t>
            </w:r>
            <w:r w:rsidRPr="00544505">
              <w:rPr>
                <w:rFonts w:ascii="Times New Roman" w:eastAsiaTheme="minorEastAsia" w:hAnsi="Times New Roman" w:cs="Times New Roman"/>
                <w:color w:val="000000" w:themeColor="text1"/>
                <w:lang w:eastAsia="zh-CN"/>
              </w:rPr>
              <w:t>discussed separately. FFS how to determine the correct prediction for this case.</w:t>
            </w:r>
          </w:p>
          <w:p w14:paraId="2708E656" w14:textId="77777777" w:rsidR="00EE0FD4" w:rsidRPr="00544505" w:rsidRDefault="00EE0FD4" w:rsidP="00004F08">
            <w:pPr>
              <w:numPr>
                <w:ilvl w:val="0"/>
                <w:numId w:val="30"/>
              </w:numPr>
              <w:jc w:val="left"/>
              <w:textAlignment w:val="center"/>
              <w:rPr>
                <w:rFonts w:ascii="Times New Roman" w:hAnsi="Times New Roman" w:cs="Times New Roman"/>
                <w:color w:val="000000" w:themeColor="text1"/>
              </w:rPr>
            </w:pPr>
            <w:r w:rsidRPr="00544505">
              <w:rPr>
                <w:rFonts w:ascii="Times New Roman" w:hAnsi="Times New Roman" w:cs="Times New Roman"/>
                <w:color w:val="000000" w:themeColor="text1"/>
              </w:rPr>
              <w:t xml:space="preserve">beam accuracy indicator (BAI) is </w:t>
            </w:r>
            <m:oMath>
              <m:sSub>
                <m:sSubPr>
                  <m:ctrlPr>
                    <w:rPr>
                      <w:rFonts w:ascii="Cambria Math" w:eastAsia="MS PGothic" w:hAnsi="Cambria Math" w:cs="Times New Roman"/>
                      <w:color w:val="000000" w:themeColor="text1"/>
                    </w:rPr>
                  </m:ctrlPr>
                </m:sSubPr>
                <m:e>
                  <m:r>
                    <m:rPr>
                      <m:sty m:val="p"/>
                    </m:rPr>
                    <w:rPr>
                      <w:rFonts w:ascii="Cambria Math" w:hAnsi="Cambria Math" w:cs="Times New Roman"/>
                      <w:color w:val="000000" w:themeColor="text1"/>
                    </w:rPr>
                    <m:t> </m:t>
                  </m:r>
                  <m:r>
                    <w:rPr>
                      <w:rFonts w:ascii="Cambria Math" w:hAnsi="Cambria Math" w:cs="Times New Roman"/>
                      <w:color w:val="000000" w:themeColor="text1"/>
                    </w:rPr>
                    <m:t>N</m:t>
                  </m:r>
                </m:e>
                <m:sub>
                  <m:r>
                    <w:rPr>
                      <w:rFonts w:ascii="Cambria Math" w:hAnsi="Cambria Math" w:cs="Times New Roman"/>
                      <w:color w:val="000000" w:themeColor="text1"/>
                    </w:rPr>
                    <m:t>p</m:t>
                  </m:r>
                </m:sub>
              </m:sSub>
            </m:oMath>
            <w:r w:rsidRPr="00544505">
              <w:rPr>
                <w:rFonts w:ascii="Times New Roman" w:eastAsiaTheme="minorEastAsia" w:hAnsi="Times New Roman" w:cs="Times New Roman"/>
                <w:color w:val="000000" w:themeColor="text1"/>
                <w:lang w:eastAsia="zh-CN"/>
              </w:rPr>
              <w:t xml:space="preserve"> (0 ≤</w:t>
            </w:r>
            <m:oMath>
              <m:sSub>
                <m:sSubPr>
                  <m:ctrlPr>
                    <w:rPr>
                      <w:rFonts w:ascii="Cambria Math" w:eastAsia="MS PGothic" w:hAnsi="Cambria Math" w:cs="Times New Roman"/>
                      <w:color w:val="000000" w:themeColor="text1"/>
                    </w:rPr>
                  </m:ctrlPr>
                </m:sSubPr>
                <m:e>
                  <m:r>
                    <m:rPr>
                      <m:sty m:val="p"/>
                    </m:rPr>
                    <w:rPr>
                      <w:rFonts w:ascii="Cambria Math" w:hAnsi="Cambria Math" w:cs="Times New Roman"/>
                      <w:color w:val="000000" w:themeColor="text1"/>
                    </w:rPr>
                    <m:t> </m:t>
                  </m:r>
                  <m:r>
                    <w:rPr>
                      <w:rFonts w:ascii="Cambria Math" w:hAnsi="Cambria Math" w:cs="Times New Roman"/>
                      <w:color w:val="000000" w:themeColor="text1"/>
                    </w:rPr>
                    <m:t>N</m:t>
                  </m:r>
                </m:e>
                <m:sub>
                  <m:r>
                    <w:rPr>
                      <w:rFonts w:ascii="Cambria Math" w:hAnsi="Cambria Math" w:cs="Times New Roman"/>
                      <w:color w:val="000000" w:themeColor="text1"/>
                    </w:rPr>
                    <m:t>p</m:t>
                  </m:r>
                </m:sub>
              </m:sSub>
            </m:oMath>
            <w:r w:rsidRPr="00544505">
              <w:rPr>
                <w:rFonts w:ascii="Times New Roman" w:eastAsiaTheme="minorEastAsia" w:hAnsi="Times New Roman" w:cs="Times New Roman"/>
                <w:color w:val="000000" w:themeColor="text1"/>
                <w:lang w:eastAsia="zh-CN"/>
              </w:rPr>
              <w:t xml:space="preserve">≤ </w:t>
            </w:r>
            <w:r w:rsidRPr="00544505">
              <w:rPr>
                <w:rFonts w:ascii="Times New Roman" w:eastAsiaTheme="minorEastAsia" w:hAnsi="Times New Roman" w:cs="Times New Roman"/>
                <w:i/>
                <w:iCs/>
                <w:color w:val="000000" w:themeColor="text1"/>
                <w:lang w:eastAsia="zh-CN"/>
              </w:rPr>
              <w:t>N</w:t>
            </w:r>
            <w:r w:rsidRPr="00544505">
              <w:rPr>
                <w:rFonts w:ascii="Times New Roman" w:eastAsiaTheme="minorEastAsia" w:hAnsi="Times New Roman" w:cs="Times New Roman"/>
                <w:color w:val="000000" w:themeColor="text1"/>
                <w:lang w:eastAsia="zh-CN"/>
              </w:rPr>
              <w:t xml:space="preserve">), </w:t>
            </w:r>
            <w:r w:rsidRPr="00544505">
              <w:rPr>
                <w:rFonts w:ascii="Times New Roman" w:hAnsi="Times New Roman" w:cs="Times New Roman"/>
                <w:color w:val="000000" w:themeColor="text1"/>
              </w:rPr>
              <w:t>and the corresponding beam prediction accuracy is</w:t>
            </w:r>
            <m:oMath>
              <m:f>
                <m:fPr>
                  <m:type m:val="lin"/>
                  <m:ctrlPr>
                    <w:rPr>
                      <w:rFonts w:ascii="Cambria Math" w:hAnsi="Cambria Math" w:cs="Times New Roman"/>
                      <w:color w:val="000000" w:themeColor="text1"/>
                    </w:rPr>
                  </m:ctrlPr>
                </m:fPr>
                <m:num>
                  <m:sSub>
                    <m:sSubPr>
                      <m:ctrlPr>
                        <w:rPr>
                          <w:rFonts w:ascii="Cambria Math" w:hAnsi="Cambria Math" w:cs="Times New Roman"/>
                          <w:color w:val="000000" w:themeColor="text1"/>
                        </w:rPr>
                      </m:ctrlPr>
                    </m:sSubPr>
                    <m:e>
                      <m:r>
                        <m:rPr>
                          <m:sty m:val="p"/>
                        </m:rPr>
                        <w:rPr>
                          <w:rFonts w:ascii="Cambria Math" w:hAnsi="Cambria Math" w:cs="Times New Roman"/>
                          <w:color w:val="000000" w:themeColor="text1"/>
                        </w:rPr>
                        <m:t> </m:t>
                      </m:r>
                      <m:r>
                        <w:rPr>
                          <w:rFonts w:ascii="Cambria Math" w:hAnsi="Cambria Math" w:cs="Times New Roman"/>
                          <w:color w:val="000000" w:themeColor="text1"/>
                        </w:rPr>
                        <m:t>N</m:t>
                      </m:r>
                    </m:e>
                    <m:sub>
                      <m:r>
                        <w:rPr>
                          <w:rFonts w:ascii="Cambria Math" w:hAnsi="Cambria Math" w:cs="Times New Roman"/>
                          <w:color w:val="000000" w:themeColor="text1"/>
                        </w:rPr>
                        <m:t>p</m:t>
                      </m:r>
                    </m:sub>
                  </m:sSub>
                </m:num>
                <m:den>
                  <m:r>
                    <w:rPr>
                      <w:rFonts w:ascii="Cambria Math" w:hAnsi="Cambria Math" w:cs="Times New Roman"/>
                      <w:color w:val="000000" w:themeColor="text1"/>
                    </w:rPr>
                    <m:t>N</m:t>
                  </m:r>
                </m:den>
              </m:f>
            </m:oMath>
            <w:r w:rsidRPr="00544505">
              <w:rPr>
                <w:rFonts w:ascii="Times New Roman" w:hAnsi="Times New Roman" w:cs="Times New Roman"/>
                <w:color w:val="000000" w:themeColor="text1"/>
              </w:rPr>
              <w:t>,</w:t>
            </w:r>
            <w:r w:rsidRPr="00544505">
              <w:rPr>
                <w:rFonts w:ascii="Times New Roman" w:eastAsiaTheme="minorEastAsia" w:hAnsi="Times New Roman" w:cs="Times New Roman"/>
                <w:color w:val="000000" w:themeColor="text1"/>
                <w:lang w:eastAsia="zh-CN"/>
              </w:rPr>
              <w:t xml:space="preserve"> 0≤</w:t>
            </w:r>
            <m:oMath>
              <m:f>
                <m:fPr>
                  <m:type m:val="lin"/>
                  <m:ctrlPr>
                    <w:rPr>
                      <w:rFonts w:ascii="Cambria Math" w:hAnsi="Cambria Math" w:cs="Times New Roman"/>
                      <w:color w:val="000000" w:themeColor="text1"/>
                    </w:rPr>
                  </m:ctrlPr>
                </m:fPr>
                <m:num>
                  <m:sSub>
                    <m:sSubPr>
                      <m:ctrlPr>
                        <w:rPr>
                          <w:rFonts w:ascii="Cambria Math" w:hAnsi="Cambria Math" w:cs="Times New Roman"/>
                          <w:color w:val="000000" w:themeColor="text1"/>
                        </w:rPr>
                      </m:ctrlPr>
                    </m:sSubPr>
                    <m:e>
                      <m:r>
                        <m:rPr>
                          <m:sty m:val="p"/>
                        </m:rPr>
                        <w:rPr>
                          <w:rFonts w:ascii="Cambria Math" w:hAnsi="Cambria Math" w:cs="Times New Roman"/>
                          <w:color w:val="000000" w:themeColor="text1"/>
                        </w:rPr>
                        <m:t> </m:t>
                      </m:r>
                      <m:r>
                        <w:rPr>
                          <w:rFonts w:ascii="Cambria Math" w:hAnsi="Cambria Math" w:cs="Times New Roman"/>
                          <w:color w:val="000000" w:themeColor="text1"/>
                        </w:rPr>
                        <m:t>N</m:t>
                      </m:r>
                    </m:e>
                    <m:sub>
                      <m:r>
                        <w:rPr>
                          <w:rFonts w:ascii="Cambria Math" w:hAnsi="Cambria Math" w:cs="Times New Roman"/>
                          <w:color w:val="000000" w:themeColor="text1"/>
                        </w:rPr>
                        <m:t>p</m:t>
                      </m:r>
                    </m:sub>
                  </m:sSub>
                </m:num>
                <m:den>
                  <m:r>
                    <w:rPr>
                      <w:rFonts w:ascii="Cambria Math" w:hAnsi="Cambria Math" w:cs="Times New Roman"/>
                      <w:color w:val="000000" w:themeColor="text1"/>
                    </w:rPr>
                    <m:t>N</m:t>
                  </m:r>
                </m:den>
              </m:f>
            </m:oMath>
            <w:r w:rsidRPr="00544505">
              <w:rPr>
                <w:rFonts w:ascii="Times New Roman" w:eastAsiaTheme="minorEastAsia" w:hAnsi="Times New Roman" w:cs="Times New Roman"/>
                <w:color w:val="000000" w:themeColor="text1"/>
                <w:lang w:eastAsia="zh-CN"/>
              </w:rPr>
              <w:t>≤ 1)</w:t>
            </w:r>
            <w:r w:rsidRPr="00544505">
              <w:rPr>
                <w:rFonts w:ascii="Times New Roman" w:hAnsi="Times New Roman" w:cs="Times New Roman"/>
                <w:color w:val="000000" w:themeColor="text1"/>
              </w:rPr>
              <w:t>.</w:t>
            </w:r>
          </w:p>
          <w:p w14:paraId="1B7934FB" w14:textId="77777777" w:rsidR="00EE0FD4" w:rsidRPr="00544505" w:rsidRDefault="00EE0FD4" w:rsidP="00004F08">
            <w:pPr>
              <w:numPr>
                <w:ilvl w:val="1"/>
                <w:numId w:val="30"/>
              </w:numPr>
              <w:jc w:val="left"/>
              <w:textAlignment w:val="center"/>
              <w:rPr>
                <w:rFonts w:ascii="Times New Roman" w:hAnsi="Times New Roman" w:cs="Times New Roman"/>
                <w:color w:val="000000" w:themeColor="text1"/>
              </w:rPr>
            </w:pPr>
            <w:r w:rsidRPr="00544505">
              <w:rPr>
                <w:rFonts w:ascii="Times New Roman" w:hAnsi="Times New Roman" w:cs="Times New Roman"/>
                <w:color w:val="000000" w:themeColor="text1"/>
              </w:rPr>
              <w:t xml:space="preserve">Where </w:t>
            </w:r>
            <w:r w:rsidRPr="00544505">
              <w:rPr>
                <w:rFonts w:ascii="Times New Roman" w:hAnsi="Times New Roman" w:cs="Times New Roman"/>
                <w:i/>
                <w:iCs/>
                <w:color w:val="000000" w:themeColor="text1"/>
              </w:rPr>
              <w:t xml:space="preserve">N </w:t>
            </w:r>
            <w:r w:rsidRPr="00544505">
              <w:rPr>
                <w:rFonts w:ascii="Times New Roman" w:hAnsi="Times New Roman" w:cs="Times New Roman"/>
                <w:color w:val="000000" w:themeColor="text1"/>
              </w:rPr>
              <w:t>is implicitly or explicitly configured by NW, FFS on the definition and whether configured within in CSI framework of not</w:t>
            </w:r>
          </w:p>
          <w:p w14:paraId="13F23C74" w14:textId="77777777" w:rsidR="00EE0FD4" w:rsidRPr="00544505" w:rsidRDefault="00EE0FD4" w:rsidP="00004F08">
            <w:pPr>
              <w:numPr>
                <w:ilvl w:val="2"/>
                <w:numId w:val="30"/>
              </w:numPr>
              <w:jc w:val="left"/>
              <w:textAlignment w:val="center"/>
              <w:rPr>
                <w:rFonts w:ascii="Times New Roman" w:hAnsi="Times New Roman" w:cs="Times New Roman"/>
                <w:color w:val="000000" w:themeColor="text1"/>
                <w:sz w:val="18"/>
                <w:szCs w:val="18"/>
              </w:rPr>
            </w:pPr>
            <w:r w:rsidRPr="00544505">
              <w:rPr>
                <w:rFonts w:ascii="Times New Roman" w:hAnsi="Times New Roman" w:cs="Times New Roman"/>
                <w:color w:val="000000" w:themeColor="text1"/>
              </w:rPr>
              <w:t xml:space="preserve">the size of CSI field associated with the BAI is </w:t>
            </w:r>
            <m:oMath>
              <m:d>
                <m:dPr>
                  <m:begChr m:val="⌈"/>
                  <m:endChr m:val="⌉"/>
                  <m:ctrlPr>
                    <w:rPr>
                      <w:rFonts w:ascii="Cambria Math" w:eastAsia="MS PGothic" w:hAnsi="Cambria Math" w:cs="Times New Roman"/>
                      <w:color w:val="000000" w:themeColor="text1"/>
                      <w:sz w:val="18"/>
                      <w:szCs w:val="18"/>
                    </w:rPr>
                  </m:ctrlPr>
                </m:dPr>
                <m:e>
                  <m:func>
                    <m:funcPr>
                      <m:ctrlPr>
                        <w:rPr>
                          <w:rFonts w:ascii="Cambria Math" w:eastAsia="MS PGothic" w:hAnsi="Cambria Math" w:cs="Times New Roman"/>
                          <w:color w:val="000000" w:themeColor="text1"/>
                          <w:sz w:val="18"/>
                          <w:szCs w:val="18"/>
                        </w:rPr>
                      </m:ctrlPr>
                    </m:funcPr>
                    <m:fName>
                      <m:sSub>
                        <m:sSubPr>
                          <m:ctrlPr>
                            <w:rPr>
                              <w:rFonts w:ascii="Cambria Math" w:eastAsia="MS PGothic" w:hAnsi="Cambria Math" w:cs="Times New Roman"/>
                              <w:color w:val="000000" w:themeColor="text1"/>
                              <w:sz w:val="18"/>
                              <w:szCs w:val="18"/>
                            </w:rPr>
                          </m:ctrlPr>
                        </m:sSubPr>
                        <m:e>
                          <m:r>
                            <m:rPr>
                              <m:sty m:val="p"/>
                            </m:rPr>
                            <w:rPr>
                              <w:rFonts w:ascii="Cambria Math" w:hAnsi="Cambria Math" w:cs="Times New Roman"/>
                              <w:color w:val="000000" w:themeColor="text1"/>
                              <w:sz w:val="18"/>
                              <w:szCs w:val="18"/>
                            </w:rPr>
                            <m:t>log</m:t>
                          </m:r>
                        </m:e>
                        <m:sub>
                          <m:r>
                            <m:rPr>
                              <m:sty m:val="p"/>
                            </m:rPr>
                            <w:rPr>
                              <w:rFonts w:ascii="Cambria Math" w:hAnsi="Cambria Math" w:cs="Times New Roman"/>
                              <w:color w:val="000000" w:themeColor="text1"/>
                              <w:sz w:val="18"/>
                              <w:szCs w:val="18"/>
                            </w:rPr>
                            <m:t>2</m:t>
                          </m:r>
                        </m:sub>
                      </m:sSub>
                    </m:fName>
                    <m:e>
                      <m:r>
                        <w:rPr>
                          <w:rFonts w:ascii="Cambria Math" w:hAnsi="Cambria Math" w:cs="Times New Roman"/>
                          <w:color w:val="000000" w:themeColor="text1"/>
                          <w:sz w:val="18"/>
                          <w:szCs w:val="18"/>
                        </w:rPr>
                        <m:t>(N+1)</m:t>
                      </m:r>
                    </m:e>
                  </m:func>
                </m:e>
              </m:d>
            </m:oMath>
          </w:p>
          <w:p w14:paraId="4F05FB9E" w14:textId="77777777" w:rsidR="00EE0FD4" w:rsidRPr="00EE0FD4" w:rsidRDefault="00EE0FD4" w:rsidP="00004F08">
            <w:pPr>
              <w:numPr>
                <w:ilvl w:val="1"/>
                <w:numId w:val="30"/>
              </w:numPr>
              <w:jc w:val="left"/>
              <w:textAlignment w:val="center"/>
              <w:rPr>
                <w:rFonts w:ascii="Times New Roman" w:hAnsi="Times New Roman" w:cs="Times New Roman"/>
                <w:strike/>
                <w:color w:val="000000" w:themeColor="text1"/>
              </w:rPr>
            </w:pPr>
            <w:r w:rsidRPr="00EE0FD4">
              <w:rPr>
                <w:rFonts w:ascii="Times New Roman" w:hAnsi="Times New Roman" w:cs="Times New Roman"/>
                <w:color w:val="000000" w:themeColor="text1"/>
              </w:rPr>
              <w:t xml:space="preserve">Where </w:t>
            </w:r>
            <m:oMath>
              <m:sSub>
                <m:sSubPr>
                  <m:ctrlPr>
                    <w:rPr>
                      <w:rFonts w:ascii="Cambria Math" w:eastAsia="MS PGothic" w:hAnsi="Cambria Math" w:cs="Times New Roman"/>
                      <w:color w:val="000000" w:themeColor="text1"/>
                    </w:rPr>
                  </m:ctrlPr>
                </m:sSubPr>
                <m:e>
                  <m:r>
                    <w:rPr>
                      <w:rFonts w:ascii="Cambria Math" w:hAnsi="Cambria Math" w:cs="Times New Roman"/>
                      <w:color w:val="000000" w:themeColor="text1"/>
                    </w:rPr>
                    <m:t>N</m:t>
                  </m:r>
                </m:e>
                <m:sub>
                  <m:r>
                    <w:rPr>
                      <w:rFonts w:ascii="Cambria Math" w:hAnsi="Cambria Math" w:cs="Times New Roman"/>
                      <w:color w:val="000000" w:themeColor="text1"/>
                    </w:rPr>
                    <m:t>p</m:t>
                  </m:r>
                </m:sub>
              </m:sSub>
            </m:oMath>
            <w:r w:rsidRPr="00EE0FD4">
              <w:rPr>
                <w:rFonts w:ascii="Times New Roman" w:hAnsi="Times New Roman" w:cs="Times New Roman"/>
                <w:color w:val="000000" w:themeColor="text1"/>
              </w:rPr>
              <w:t xml:space="preserve"> as the number of the reported inference result(s) linked with performance monitoring instance(s), for which, the following statement holds, </w:t>
            </w:r>
          </w:p>
          <w:p w14:paraId="3392AF32" w14:textId="77777777" w:rsidR="00EE0FD4" w:rsidRPr="00EE0FD4" w:rsidRDefault="00EE0FD4" w:rsidP="00004F08">
            <w:pPr>
              <w:numPr>
                <w:ilvl w:val="2"/>
                <w:numId w:val="30"/>
              </w:numPr>
              <w:jc w:val="left"/>
              <w:textAlignment w:val="center"/>
              <w:rPr>
                <w:rFonts w:ascii="Times New Roman" w:hAnsi="Times New Roman" w:cs="Times New Roman"/>
                <w:color w:val="000000" w:themeColor="text1"/>
              </w:rPr>
            </w:pPr>
            <w:r w:rsidRPr="00EE0FD4">
              <w:rPr>
                <w:rFonts w:ascii="Times New Roman" w:hAnsi="Times New Roman" w:cs="Times New Roman"/>
                <w:color w:val="000000" w:themeColor="text1"/>
              </w:rPr>
              <w:t>Option 2a (Top-M/K): at least one of the Top M beam(s) of the resource set(s) for monitoring are among Top-K predicted beams</w:t>
            </w:r>
          </w:p>
          <w:p w14:paraId="1D57DFFE" w14:textId="77777777" w:rsidR="00EE0FD4" w:rsidRPr="00EE0FD4" w:rsidRDefault="00EE0FD4" w:rsidP="00004F08">
            <w:pPr>
              <w:numPr>
                <w:ilvl w:val="3"/>
                <w:numId w:val="30"/>
              </w:numPr>
              <w:jc w:val="left"/>
              <w:textAlignment w:val="center"/>
              <w:rPr>
                <w:rFonts w:ascii="Times New Roman" w:hAnsi="Times New Roman" w:cs="Times New Roman"/>
                <w:color w:val="000000" w:themeColor="text1"/>
              </w:rPr>
            </w:pPr>
            <w:r w:rsidRPr="00EE0FD4">
              <w:rPr>
                <w:rFonts w:ascii="Times New Roman" w:hAnsi="Times New Roman" w:cs="Times New Roman"/>
                <w:color w:val="000000" w:themeColor="text1"/>
              </w:rPr>
              <w:lastRenderedPageBreak/>
              <w:t xml:space="preserve">Where K is the number of predicted beams in the corresponding inference report  </w:t>
            </w:r>
          </w:p>
          <w:p w14:paraId="4F38CA0C" w14:textId="77777777" w:rsidR="00EE0FD4" w:rsidRPr="00EE0FD4" w:rsidRDefault="00EE0FD4" w:rsidP="00004F08">
            <w:pPr>
              <w:numPr>
                <w:ilvl w:val="3"/>
                <w:numId w:val="30"/>
              </w:numPr>
              <w:jc w:val="left"/>
              <w:textAlignment w:val="center"/>
              <w:rPr>
                <w:rFonts w:ascii="Times New Roman" w:hAnsi="Times New Roman" w:cs="Times New Roman"/>
                <w:color w:val="000000" w:themeColor="text1"/>
              </w:rPr>
            </w:pPr>
            <w:r w:rsidRPr="00EE0FD4">
              <w:rPr>
                <w:rFonts w:ascii="Times New Roman" w:hAnsi="Times New Roman" w:cs="Times New Roman"/>
                <w:color w:val="000000" w:themeColor="text1"/>
              </w:rPr>
              <w:t>Where Top-M beams are the M beams that are within x dB of the best beam with the largest measured value(s) of L1-RSRP(s) of the resource set(s)</w:t>
            </w:r>
          </w:p>
          <w:p w14:paraId="09308D7D" w14:textId="77777777" w:rsidR="00EE0FD4" w:rsidRPr="00EE0FD4" w:rsidRDefault="00EE0FD4" w:rsidP="00004F08">
            <w:pPr>
              <w:numPr>
                <w:ilvl w:val="4"/>
                <w:numId w:val="30"/>
              </w:numPr>
              <w:jc w:val="left"/>
              <w:textAlignment w:val="center"/>
              <w:rPr>
                <w:rFonts w:ascii="Times New Roman" w:hAnsi="Times New Roman" w:cs="Times New Roman"/>
                <w:color w:val="000000" w:themeColor="text1"/>
              </w:rPr>
            </w:pPr>
            <w:r w:rsidRPr="00EE0FD4">
              <w:rPr>
                <w:rFonts w:ascii="Times New Roman" w:hAnsi="Times New Roman" w:cs="Times New Roman"/>
                <w:color w:val="000000" w:themeColor="text1"/>
              </w:rPr>
              <w:t>X is NW configured on CSI report configuration for monitoring</w:t>
            </w:r>
          </w:p>
          <w:p w14:paraId="60281BD9" w14:textId="10863F21" w:rsidR="00EE0FD4" w:rsidRPr="00EE0FD4" w:rsidRDefault="00EE0FD4" w:rsidP="00004F08">
            <w:pPr>
              <w:numPr>
                <w:ilvl w:val="4"/>
                <w:numId w:val="30"/>
              </w:numPr>
              <w:jc w:val="left"/>
              <w:textAlignment w:val="center"/>
              <w:rPr>
                <w:rFonts w:ascii="Times New Roman" w:hAnsi="Times New Roman" w:cs="Times New Roman"/>
                <w:color w:val="000000" w:themeColor="text1"/>
              </w:rPr>
            </w:pPr>
            <w:r w:rsidRPr="00EE0FD4">
              <w:rPr>
                <w:rFonts w:ascii="Times New Roman" w:hAnsi="Times New Roman" w:cs="Times New Roman"/>
                <w:color w:val="000000" w:themeColor="text1"/>
              </w:rPr>
              <w:t>X= 0,1 dB, FFS other values</w:t>
            </w:r>
          </w:p>
          <w:p w14:paraId="1C58DBD7" w14:textId="1AC6D30C" w:rsidR="00EE0FD4" w:rsidRPr="00EE0FD4" w:rsidRDefault="00A67DE9" w:rsidP="00004F08">
            <w:pPr>
              <w:tabs>
                <w:tab w:val="left" w:pos="720"/>
                <w:tab w:val="left" w:pos="1440"/>
              </w:tabs>
              <w:textAlignment w:val="center"/>
              <w:rPr>
                <w:rFonts w:ascii="Times New Roman" w:eastAsia="等线" w:hAnsi="Times New Roman" w:cs="Times New Roman"/>
                <w:b/>
                <w:lang w:eastAsia="zh-CN"/>
              </w:rPr>
            </w:pPr>
            <w:r>
              <w:rPr>
                <w:rFonts w:ascii="Times New Roman" w:eastAsia="等线" w:hAnsi="Times New Roman" w:cs="Times New Roman"/>
                <w:b/>
                <w:lang w:eastAsia="zh-CN"/>
              </w:rPr>
              <w:t>FL’s P</w:t>
            </w:r>
            <w:r w:rsidR="00EE0FD4" w:rsidRPr="00EE0FD4">
              <w:rPr>
                <w:rFonts w:ascii="Times New Roman" w:eastAsia="等线" w:hAnsi="Times New Roman" w:cs="Times New Roman"/>
                <w:b/>
                <w:lang w:eastAsia="zh-CN"/>
              </w:rPr>
              <w:t>roposal in RAN1#120</w:t>
            </w:r>
          </w:p>
          <w:p w14:paraId="6357785D" w14:textId="7D61647C" w:rsidR="00EE0FD4" w:rsidRPr="00EE0FD4" w:rsidRDefault="00EE0FD4" w:rsidP="00004F08">
            <w:pPr>
              <w:tabs>
                <w:tab w:val="left" w:pos="720"/>
                <w:tab w:val="left" w:pos="1440"/>
              </w:tabs>
              <w:textAlignment w:val="center"/>
              <w:rPr>
                <w:rFonts w:ascii="Times New Roman" w:hAnsi="Times New Roman" w:cs="Times New Roman"/>
                <w:sz w:val="24"/>
                <w:szCs w:val="24"/>
              </w:rPr>
            </w:pPr>
            <w:r w:rsidRPr="00EE0FD4">
              <w:rPr>
                <w:rFonts w:ascii="Times New Roman" w:hAnsi="Times New Roman" w:cs="Times New Roman"/>
              </w:rPr>
              <w:t>For UE-sided AI/ML model for beam management, for Option 2 (UE-assisted performance monitoring), the performance metric of Top 1 or Top K beam prediction accuracy is defined as:</w:t>
            </w:r>
          </w:p>
          <w:p w14:paraId="2DB166F2" w14:textId="77777777" w:rsidR="00EE0FD4" w:rsidRPr="00EE0FD4" w:rsidRDefault="00EE0FD4" w:rsidP="00004F08">
            <w:pPr>
              <w:numPr>
                <w:ilvl w:val="0"/>
                <w:numId w:val="30"/>
              </w:numPr>
              <w:jc w:val="left"/>
              <w:textAlignment w:val="center"/>
              <w:rPr>
                <w:rFonts w:ascii="Times New Roman" w:hAnsi="Times New Roman" w:cs="Times New Roman"/>
              </w:rPr>
            </w:pPr>
            <w:r w:rsidRPr="00EE0FD4">
              <w:rPr>
                <w:rFonts w:ascii="Times New Roman" w:hAnsi="Times New Roman" w:cs="Times New Roman"/>
              </w:rPr>
              <w:t>at least one of the Top M beam(s) of the resource set(s) for monitoring is among Top-K predicted beam(s)</w:t>
            </w:r>
          </w:p>
          <w:p w14:paraId="09C71F9E" w14:textId="77777777" w:rsidR="00EE0FD4" w:rsidRPr="00EE0FD4" w:rsidRDefault="00EE0FD4" w:rsidP="00004F08">
            <w:pPr>
              <w:pStyle w:val="aff0"/>
              <w:numPr>
                <w:ilvl w:val="1"/>
                <w:numId w:val="30"/>
              </w:numPr>
              <w:spacing w:line="240" w:lineRule="auto"/>
              <w:jc w:val="left"/>
              <w:textAlignment w:val="center"/>
              <w:rPr>
                <w:rFonts w:ascii="Times New Roman" w:hAnsi="Times New Roman" w:cs="Times New Roman"/>
              </w:rPr>
            </w:pPr>
            <w:r w:rsidRPr="00EE0FD4">
              <w:rPr>
                <w:rFonts w:ascii="Times New Roman" w:hAnsi="Times New Roman" w:cs="Times New Roman"/>
              </w:rPr>
              <w:t xml:space="preserve">Where K is the number of predicted beam(s) in the corresponding inference report  </w:t>
            </w:r>
          </w:p>
          <w:p w14:paraId="3714B1BD" w14:textId="77777777" w:rsidR="00EE0FD4" w:rsidRPr="00EE0FD4" w:rsidRDefault="00EE0FD4" w:rsidP="00004F08">
            <w:pPr>
              <w:pStyle w:val="aff0"/>
              <w:numPr>
                <w:ilvl w:val="1"/>
                <w:numId w:val="30"/>
              </w:numPr>
              <w:spacing w:line="240" w:lineRule="auto"/>
              <w:jc w:val="left"/>
              <w:textAlignment w:val="center"/>
              <w:rPr>
                <w:rFonts w:ascii="Times New Roman" w:hAnsi="Times New Roman" w:cs="Times New Roman"/>
              </w:rPr>
            </w:pPr>
            <w:r w:rsidRPr="00EE0FD4">
              <w:rPr>
                <w:rFonts w:ascii="Times New Roman" w:hAnsi="Times New Roman" w:cs="Times New Roman"/>
              </w:rPr>
              <w:t>Where Top M beam(s) is the beam(s) with largest measured value(s) of L1-RSRP(s) of the resource set(s) for monitoring</w:t>
            </w:r>
          </w:p>
          <w:p w14:paraId="2FF3621F" w14:textId="77777777" w:rsidR="00EE0FD4" w:rsidRPr="00EE0FD4" w:rsidRDefault="00EE0FD4" w:rsidP="00004F08">
            <w:pPr>
              <w:pStyle w:val="aff0"/>
              <w:numPr>
                <w:ilvl w:val="1"/>
                <w:numId w:val="30"/>
              </w:numPr>
              <w:spacing w:line="240" w:lineRule="auto"/>
              <w:jc w:val="left"/>
              <w:textAlignment w:val="center"/>
              <w:rPr>
                <w:rFonts w:ascii="Times New Roman" w:hAnsi="Times New Roman" w:cs="Times New Roman"/>
              </w:rPr>
            </w:pPr>
            <w:r w:rsidRPr="00EE0FD4">
              <w:rPr>
                <w:rFonts w:ascii="Times New Roman" w:hAnsi="Times New Roman" w:cs="Times New Roman"/>
              </w:rPr>
              <w:t>M is configured by NW in CSI report configuration for monitoring</w:t>
            </w:r>
          </w:p>
          <w:p w14:paraId="3EDF4CB3" w14:textId="6ADCFA1F" w:rsidR="00EE0FD4" w:rsidRPr="00EE0FD4" w:rsidRDefault="00EE0FD4" w:rsidP="00004F08">
            <w:pPr>
              <w:pStyle w:val="aff0"/>
              <w:numPr>
                <w:ilvl w:val="2"/>
                <w:numId w:val="30"/>
              </w:numPr>
              <w:spacing w:line="240" w:lineRule="auto"/>
              <w:jc w:val="left"/>
              <w:textAlignment w:val="center"/>
              <w:rPr>
                <w:rFonts w:ascii="Times New Roman" w:hAnsi="Times New Roman" w:cs="Times New Roman"/>
              </w:rPr>
            </w:pPr>
            <w:r w:rsidRPr="00EE0FD4">
              <w:rPr>
                <w:rFonts w:ascii="Times New Roman" w:hAnsi="Times New Roman" w:cs="Times New Roman"/>
              </w:rPr>
              <w:t xml:space="preserve">M= 1, and M is up to 4 </w:t>
            </w:r>
          </w:p>
        </w:tc>
      </w:tr>
    </w:tbl>
    <w:p w14:paraId="5B933476" w14:textId="652490DD" w:rsidR="002772C7" w:rsidRDefault="0000750A" w:rsidP="006C5F37">
      <w:pPr>
        <w:pStyle w:val="Proposal-20210505"/>
        <w:numPr>
          <w:ilvl w:val="0"/>
          <w:numId w:val="0"/>
        </w:numPr>
        <w:spacing w:beforeLines="50" w:before="120" w:after="72" w:line="240" w:lineRule="auto"/>
        <w:rPr>
          <w:rFonts w:eastAsia="等线" w:cs="Times New Roman"/>
          <w:b w:val="0"/>
          <w:szCs w:val="20"/>
        </w:rPr>
      </w:pPr>
      <w:r>
        <w:rPr>
          <w:rFonts w:eastAsia="等线" w:cs="Times New Roman" w:hint="eastAsia"/>
          <w:b w:val="0"/>
          <w:i w:val="0"/>
          <w:color w:val="000000" w:themeColor="text1"/>
          <w:szCs w:val="20"/>
        </w:rPr>
        <w:lastRenderedPageBreak/>
        <w:t>I</w:t>
      </w:r>
      <w:r>
        <w:rPr>
          <w:rFonts w:eastAsia="等线" w:cs="Times New Roman"/>
          <w:b w:val="0"/>
          <w:i w:val="0"/>
          <w:color w:val="000000" w:themeColor="text1"/>
          <w:szCs w:val="20"/>
        </w:rPr>
        <w:t>n the above proposal 1.1C, it</w:t>
      </w:r>
      <w:r w:rsidR="00FB29A5">
        <w:rPr>
          <w:rFonts w:eastAsia="等线" w:cs="Times New Roman"/>
          <w:b w:val="0"/>
          <w:i w:val="0"/>
          <w:color w:val="000000" w:themeColor="text1"/>
          <w:szCs w:val="20"/>
        </w:rPr>
        <w:t xml:space="preserve"> </w:t>
      </w:r>
      <w:r>
        <w:rPr>
          <w:rFonts w:eastAsia="等线" w:cs="Times New Roman"/>
          <w:b w:val="0"/>
          <w:i w:val="0"/>
          <w:color w:val="000000" w:themeColor="text1"/>
          <w:szCs w:val="20"/>
        </w:rPr>
        <w:t>stated that</w:t>
      </w:r>
      <w:r w:rsidRPr="0000750A">
        <w:rPr>
          <w:rFonts w:eastAsia="等线" w:cs="Times New Roman"/>
          <w:b w:val="0"/>
          <w:i w:val="0"/>
          <w:color w:val="000000" w:themeColor="text1"/>
          <w:szCs w:val="20"/>
        </w:rPr>
        <w:t xml:space="preserve"> </w:t>
      </w:r>
      <w:r w:rsidRPr="0000750A">
        <w:rPr>
          <w:rFonts w:cs="Times New Roman"/>
          <w:b w:val="0"/>
          <w:i w:val="0"/>
          <w:iCs w:val="0"/>
          <w:color w:val="000000" w:themeColor="text1"/>
        </w:rPr>
        <w:t xml:space="preserve">N </w:t>
      </w:r>
      <w:r w:rsidRPr="0000750A">
        <w:rPr>
          <w:rFonts w:cs="Times New Roman"/>
          <w:b w:val="0"/>
          <w:i w:val="0"/>
          <w:color w:val="000000" w:themeColor="text1"/>
        </w:rPr>
        <w:t xml:space="preserve">is </w:t>
      </w:r>
      <w:r w:rsidR="006C5F37">
        <w:rPr>
          <w:rFonts w:ascii="宋体" w:eastAsia="宋体" w:hAnsi="宋体"/>
          <w:b w:val="0"/>
          <w:i w:val="0"/>
          <w:color w:val="000000" w:themeColor="text1"/>
        </w:rPr>
        <w:t>(</w:t>
      </w:r>
      <w:r w:rsidRPr="0000750A">
        <w:rPr>
          <w:rFonts w:cs="Times New Roman"/>
          <w:b w:val="0"/>
          <w:i w:val="0"/>
          <w:color w:val="000000" w:themeColor="text1"/>
        </w:rPr>
        <w:t>implicitly or explicitly</w:t>
      </w:r>
      <w:r w:rsidR="006C5F37">
        <w:rPr>
          <w:rFonts w:cs="Times New Roman"/>
          <w:b w:val="0"/>
          <w:i w:val="0"/>
          <w:color w:val="000000" w:themeColor="text1"/>
        </w:rPr>
        <w:t>)</w:t>
      </w:r>
      <w:r w:rsidRPr="0000750A">
        <w:rPr>
          <w:rFonts w:cs="Times New Roman"/>
          <w:b w:val="0"/>
          <w:i w:val="0"/>
          <w:color w:val="000000" w:themeColor="text1"/>
        </w:rPr>
        <w:t xml:space="preserve"> configured by NW</w:t>
      </w:r>
      <w:r w:rsidR="006C5F37">
        <w:rPr>
          <w:rFonts w:eastAsia="等线" w:cs="Times New Roman"/>
          <w:b w:val="0"/>
          <w:i w:val="0"/>
          <w:color w:val="000000" w:themeColor="text1"/>
          <w:szCs w:val="20"/>
        </w:rPr>
        <w:t>, which is a constant</w:t>
      </w:r>
      <w:r w:rsidR="00CD698C">
        <w:rPr>
          <w:rFonts w:eastAsia="等线" w:cs="Times New Roman" w:hint="eastAsia"/>
          <w:b w:val="0"/>
          <w:i w:val="0"/>
          <w:color w:val="000000" w:themeColor="text1"/>
          <w:szCs w:val="20"/>
        </w:rPr>
        <w:t xml:space="preserve"> value</w:t>
      </w:r>
      <w:r w:rsidR="006C5F37">
        <w:rPr>
          <w:rFonts w:eastAsia="等线" w:cs="Times New Roman"/>
          <w:b w:val="0"/>
          <w:i w:val="0"/>
          <w:color w:val="000000" w:themeColor="text1"/>
          <w:szCs w:val="20"/>
        </w:rPr>
        <w:t xml:space="preserve">. </w:t>
      </w:r>
      <w:r w:rsidR="006C5F37" w:rsidRPr="006C5F37">
        <w:rPr>
          <w:rFonts w:eastAsia="等线" w:cs="Times New Roman" w:hint="eastAsia"/>
          <w:b w:val="0"/>
          <w:i w:val="0"/>
          <w:szCs w:val="20"/>
        </w:rPr>
        <w:t>H</w:t>
      </w:r>
      <w:r w:rsidR="006C5F37" w:rsidRPr="006C5F37">
        <w:rPr>
          <w:rFonts w:eastAsia="等线" w:cs="Times New Roman"/>
          <w:b w:val="0"/>
          <w:i w:val="0"/>
          <w:szCs w:val="20"/>
        </w:rPr>
        <w:t xml:space="preserve">owever, there may be fewer or more than N valid monitoring samples within </w:t>
      </w:r>
      <w:r w:rsidR="00CD698C">
        <w:rPr>
          <w:rFonts w:eastAsia="等线" w:cs="Times New Roman" w:hint="eastAsia"/>
          <w:b w:val="0"/>
          <w:i w:val="0"/>
          <w:szCs w:val="20"/>
        </w:rPr>
        <w:t>a</w:t>
      </w:r>
      <w:r w:rsidR="00CD698C" w:rsidRPr="006C5F37">
        <w:rPr>
          <w:rFonts w:eastAsia="等线" w:cs="Times New Roman"/>
          <w:b w:val="0"/>
          <w:i w:val="0"/>
          <w:szCs w:val="20"/>
        </w:rPr>
        <w:t xml:space="preserve"> </w:t>
      </w:r>
      <w:r w:rsidR="006C5F37" w:rsidRPr="006C5F37">
        <w:rPr>
          <w:rFonts w:eastAsia="等线" w:cs="Times New Roman"/>
          <w:b w:val="0"/>
          <w:i w:val="0"/>
          <w:szCs w:val="20"/>
        </w:rPr>
        <w:t>window</w:t>
      </w:r>
      <w:r w:rsidR="00CD698C">
        <w:rPr>
          <w:rFonts w:eastAsia="等线" w:cs="Times New Roman" w:hint="eastAsia"/>
          <w:b w:val="0"/>
          <w:i w:val="0"/>
          <w:szCs w:val="20"/>
        </w:rPr>
        <w:t xml:space="preserve"> since the inference report and monitoring report are two separate reports </w:t>
      </w:r>
      <w:r w:rsidR="009A61F2">
        <w:rPr>
          <w:rFonts w:eastAsia="等线" w:cs="Times New Roman"/>
          <w:b w:val="0"/>
          <w:i w:val="0"/>
          <w:szCs w:val="20"/>
        </w:rPr>
        <w:t>Therefore, it</w:t>
      </w:r>
      <w:r w:rsidRPr="0097756A">
        <w:rPr>
          <w:rFonts w:eastAsia="等线" w:cs="Times New Roman"/>
          <w:b w:val="0"/>
          <w:i w:val="0"/>
          <w:szCs w:val="20"/>
        </w:rPr>
        <w:t xml:space="preserve"> </w:t>
      </w:r>
      <w:r w:rsidR="009A61F2">
        <w:rPr>
          <w:rFonts w:eastAsia="等线" w:cs="Times New Roman"/>
          <w:b w:val="0"/>
          <w:i w:val="0"/>
          <w:szCs w:val="20"/>
        </w:rPr>
        <w:t>may be more appropriate</w:t>
      </w:r>
      <w:r w:rsidRPr="0097756A">
        <w:rPr>
          <w:rFonts w:eastAsia="等线" w:cs="Times New Roman"/>
          <w:b w:val="0"/>
          <w:i w:val="0"/>
          <w:szCs w:val="20"/>
        </w:rPr>
        <w:t xml:space="preserve"> to </w:t>
      </w:r>
      <w:r w:rsidR="00FB29A5">
        <w:rPr>
          <w:rFonts w:eastAsia="等线" w:cs="Times New Roman"/>
          <w:b w:val="0"/>
          <w:i w:val="0"/>
          <w:szCs w:val="20"/>
        </w:rPr>
        <w:t>configure</w:t>
      </w:r>
      <w:r w:rsidRPr="0097756A">
        <w:rPr>
          <w:rFonts w:eastAsia="等线" w:cs="Times New Roman"/>
          <w:b w:val="0"/>
          <w:i w:val="0"/>
          <w:szCs w:val="20"/>
        </w:rPr>
        <w:t xml:space="preserve"> N as the maximum </w:t>
      </w:r>
      <w:r w:rsidR="00CD698C">
        <w:rPr>
          <w:rFonts w:eastAsia="等线" w:cs="Times New Roman" w:hint="eastAsia"/>
          <w:b w:val="0"/>
          <w:i w:val="0"/>
          <w:szCs w:val="20"/>
        </w:rPr>
        <w:t xml:space="preserve">allowed </w:t>
      </w:r>
      <w:r w:rsidR="00FB29A5">
        <w:rPr>
          <w:rFonts w:eastAsia="等线" w:cs="Times New Roman"/>
          <w:b w:val="0"/>
          <w:i w:val="0"/>
          <w:szCs w:val="20"/>
        </w:rPr>
        <w:t>number</w:t>
      </w:r>
      <w:r w:rsidRPr="0097756A">
        <w:rPr>
          <w:rFonts w:eastAsia="等线" w:cs="Times New Roman"/>
          <w:b w:val="0"/>
          <w:i w:val="0"/>
          <w:szCs w:val="20"/>
        </w:rPr>
        <w:t xml:space="preserve"> of BAI</w:t>
      </w:r>
      <w:r w:rsidR="009A61F2">
        <w:rPr>
          <w:rFonts w:eastAsia="等线" w:cs="Times New Roman"/>
          <w:b w:val="0"/>
          <w:i w:val="0"/>
          <w:szCs w:val="20"/>
        </w:rPr>
        <w:t>. That is, UE only counts at most N valid</w:t>
      </w:r>
      <w:r w:rsidR="00830C7F">
        <w:rPr>
          <w:rFonts w:eastAsia="等线" w:cs="Times New Roman"/>
          <w:b w:val="0"/>
          <w:i w:val="0"/>
          <w:szCs w:val="20"/>
        </w:rPr>
        <w:t xml:space="preserve"> monitoring</w:t>
      </w:r>
      <w:r w:rsidR="009A61F2">
        <w:rPr>
          <w:rFonts w:eastAsia="等线" w:cs="Times New Roman"/>
          <w:b w:val="0"/>
          <w:i w:val="0"/>
          <w:szCs w:val="20"/>
        </w:rPr>
        <w:t xml:space="preserve"> samples, and reports the number of actually counted samples </w:t>
      </w:r>
      <m:oMath>
        <m:sSub>
          <m:sSubPr>
            <m:ctrlPr>
              <w:rPr>
                <w:rFonts w:ascii="Cambria Math" w:eastAsia="等线" w:hAnsi="Cambria Math" w:cs="Times New Roman"/>
                <w:b w:val="0"/>
                <w:szCs w:val="20"/>
              </w:rPr>
            </m:ctrlPr>
          </m:sSubPr>
          <m:e>
            <m:r>
              <m:rPr>
                <m:sty m:val="bi"/>
              </m:rPr>
              <w:rPr>
                <w:rFonts w:ascii="Cambria Math" w:eastAsia="等线" w:hAnsi="Cambria Math" w:cs="Times New Roman"/>
                <w:szCs w:val="20"/>
              </w:rPr>
              <m:t>N</m:t>
            </m:r>
          </m:e>
          <m:sub>
            <m:r>
              <m:rPr>
                <m:sty m:val="bi"/>
              </m:rPr>
              <w:rPr>
                <w:rFonts w:ascii="Cambria Math" w:eastAsia="等线" w:hAnsi="Cambria Math" w:cs="Times New Roman"/>
                <w:szCs w:val="20"/>
              </w:rPr>
              <m:t>d</m:t>
            </m:r>
          </m:sub>
        </m:sSub>
        <m:r>
          <m:rPr>
            <m:sty m:val="bi"/>
          </m:rPr>
          <w:rPr>
            <w:rFonts w:ascii="Cambria Math" w:eastAsia="等线" w:hAnsi="Cambria Math" w:cs="Times New Roman"/>
            <w:szCs w:val="20"/>
          </w:rPr>
          <m:t>(</m:t>
        </m:r>
        <m:sSub>
          <m:sSubPr>
            <m:ctrlPr>
              <w:rPr>
                <w:rFonts w:ascii="Cambria Math" w:eastAsia="等线" w:hAnsi="Cambria Math" w:cs="Times New Roman"/>
                <w:b w:val="0"/>
                <w:szCs w:val="20"/>
              </w:rPr>
            </m:ctrlPr>
          </m:sSubPr>
          <m:e>
            <m:r>
              <m:rPr>
                <m:sty m:val="bi"/>
              </m:rPr>
              <w:rPr>
                <w:rFonts w:ascii="Cambria Math" w:eastAsia="等线" w:hAnsi="Cambria Math" w:cs="Times New Roman"/>
                <w:szCs w:val="20"/>
              </w:rPr>
              <m:t>N</m:t>
            </m:r>
          </m:e>
          <m:sub>
            <m:r>
              <m:rPr>
                <m:sty m:val="bi"/>
              </m:rPr>
              <w:rPr>
                <w:rFonts w:ascii="Cambria Math" w:eastAsia="等线" w:hAnsi="Cambria Math" w:cs="Times New Roman"/>
                <w:szCs w:val="20"/>
              </w:rPr>
              <m:t>d</m:t>
            </m:r>
          </m:sub>
        </m:sSub>
        <m:r>
          <m:rPr>
            <m:sty m:val="bi"/>
          </m:rPr>
          <w:rPr>
            <w:rFonts w:ascii="Cambria Math" w:eastAsia="等线" w:hAnsi="Cambria Math" w:cs="Times New Roman"/>
            <w:szCs w:val="20"/>
          </w:rPr>
          <m:t>≤N)</m:t>
        </m:r>
      </m:oMath>
      <w:r w:rsidR="009A61F2">
        <w:rPr>
          <w:rFonts w:eastAsia="等线" w:cs="Times New Roman" w:hint="eastAsia"/>
          <w:b w:val="0"/>
          <w:i w:val="0"/>
          <w:szCs w:val="20"/>
        </w:rPr>
        <w:t xml:space="preserve"> </w:t>
      </w:r>
      <w:r w:rsidR="009A61F2">
        <w:rPr>
          <w:rFonts w:eastAsia="等线" w:cs="Times New Roman"/>
          <w:b w:val="0"/>
          <w:i w:val="0"/>
          <w:szCs w:val="20"/>
        </w:rPr>
        <w:t>and the number of samples</w:t>
      </w:r>
      <w:r w:rsidR="009A61F2" w:rsidRPr="009A61F2">
        <w:rPr>
          <w:rFonts w:eastAsia="等线" w:cs="Times New Roman"/>
          <w:b w:val="0"/>
          <w:szCs w:val="20"/>
        </w:rPr>
        <w:t xml:space="preserve"> </w:t>
      </w:r>
      <m:oMath>
        <m:sSub>
          <m:sSubPr>
            <m:ctrlPr>
              <w:rPr>
                <w:rFonts w:ascii="Cambria Math" w:eastAsia="等线" w:hAnsi="Cambria Math" w:cs="Times New Roman"/>
                <w:b w:val="0"/>
                <w:szCs w:val="20"/>
              </w:rPr>
            </m:ctrlPr>
          </m:sSubPr>
          <m:e>
            <m:r>
              <m:rPr>
                <m:sty m:val="bi"/>
              </m:rPr>
              <w:rPr>
                <w:rFonts w:ascii="Cambria Math" w:eastAsia="等线" w:hAnsi="Cambria Math" w:cs="Times New Roman"/>
                <w:szCs w:val="20"/>
              </w:rPr>
              <m:t>N</m:t>
            </m:r>
          </m:e>
          <m:sub>
            <m:r>
              <m:rPr>
                <m:sty m:val="bi"/>
              </m:rPr>
              <w:rPr>
                <w:rFonts w:ascii="Cambria Math" w:eastAsia="等线" w:hAnsi="Cambria Math" w:cs="Times New Roman"/>
                <w:szCs w:val="20"/>
              </w:rPr>
              <m:t>p</m:t>
            </m:r>
          </m:sub>
        </m:sSub>
      </m:oMath>
      <w:r w:rsidR="00CD698C">
        <w:rPr>
          <w:rFonts w:eastAsia="等线" w:cs="Times New Roman" w:hint="eastAsia"/>
          <w:b w:val="0"/>
          <w:szCs w:val="20"/>
        </w:rPr>
        <w:t xml:space="preserve"> </w:t>
      </w:r>
      <w:r w:rsidR="00CD698C" w:rsidRPr="00004F08">
        <w:rPr>
          <w:rFonts w:eastAsia="等线" w:cs="Times New Roman"/>
          <w:b w:val="0"/>
          <w:i w:val="0"/>
          <w:szCs w:val="20"/>
        </w:rPr>
        <w:t>that satisfy the performance metric</w:t>
      </w:r>
      <w:r w:rsidR="009A61F2" w:rsidRPr="00004F08">
        <w:rPr>
          <w:rFonts w:eastAsia="等线" w:cs="Times New Roman"/>
          <w:b w:val="0"/>
          <w:i w:val="0"/>
          <w:szCs w:val="20"/>
        </w:rPr>
        <w:t>.</w:t>
      </w:r>
    </w:p>
    <w:p w14:paraId="5395B406" w14:textId="04CCAF89" w:rsidR="003D32BF" w:rsidRDefault="009A61F2" w:rsidP="006C5F37">
      <w:pPr>
        <w:pStyle w:val="Proposal-20210505"/>
        <w:numPr>
          <w:ilvl w:val="0"/>
          <w:numId w:val="0"/>
        </w:numPr>
        <w:spacing w:beforeLines="50" w:before="120" w:after="72" w:line="240" w:lineRule="auto"/>
        <w:rPr>
          <w:rFonts w:eastAsia="等线" w:cs="Times New Roman"/>
          <w:b w:val="0"/>
          <w:i w:val="0"/>
          <w:color w:val="000000" w:themeColor="text1"/>
          <w:szCs w:val="20"/>
          <w:lang w:val="en-US"/>
        </w:rPr>
      </w:pPr>
      <w:r w:rsidRPr="006C5F37">
        <w:rPr>
          <w:rFonts w:eastAsia="等线" w:cs="Times New Roman"/>
          <w:b w:val="0"/>
          <w:i w:val="0"/>
          <w:color w:val="000000" w:themeColor="text1"/>
          <w:szCs w:val="20"/>
        </w:rPr>
        <w:t>In addition, w</w:t>
      </w:r>
      <w:r w:rsidR="002D116E" w:rsidRPr="006C5F37">
        <w:rPr>
          <w:rFonts w:eastAsia="等线" w:cs="Times New Roman"/>
          <w:b w:val="0"/>
          <w:i w:val="0"/>
          <w:color w:val="000000" w:themeColor="text1"/>
          <w:szCs w:val="20"/>
        </w:rPr>
        <w:t>hen the monitoring set is not the full set A, it may happen that the</w:t>
      </w:r>
      <w:r w:rsidR="00004F08">
        <w:rPr>
          <w:rFonts w:eastAsia="等线" w:cs="Times New Roman"/>
          <w:b w:val="0"/>
          <w:i w:val="0"/>
          <w:color w:val="000000" w:themeColor="text1"/>
          <w:szCs w:val="20"/>
        </w:rPr>
        <w:t xml:space="preserve"> </w:t>
      </w:r>
      <w:r w:rsidR="00004F08" w:rsidRPr="00626927">
        <w:rPr>
          <w:rFonts w:eastAsia="等线" w:cs="Times New Roman"/>
          <w:b w:val="0"/>
          <w:i w:val="0"/>
          <w:color w:val="000000" w:themeColor="text1"/>
          <w:szCs w:val="20"/>
        </w:rPr>
        <w:t>resource set for monitoring</w:t>
      </w:r>
      <w:r w:rsidR="00004F08">
        <w:rPr>
          <w:rFonts w:eastAsia="等线" w:cs="Times New Roman"/>
          <w:b w:val="0"/>
          <w:i w:val="0"/>
          <w:color w:val="000000" w:themeColor="text1"/>
          <w:szCs w:val="20"/>
        </w:rPr>
        <w:t xml:space="preserve"> (Set C)</w:t>
      </w:r>
      <w:r w:rsidR="002D116E" w:rsidRPr="006C5F37">
        <w:rPr>
          <w:rFonts w:eastAsia="等线" w:cs="Times New Roman"/>
          <w:b w:val="0"/>
          <w:i w:val="0"/>
          <w:color w:val="000000" w:themeColor="text1"/>
          <w:szCs w:val="20"/>
        </w:rPr>
        <w:t xml:space="preserve"> and the Top-K predicted beams are two disjoint set</w:t>
      </w:r>
      <w:r w:rsidR="00CD698C">
        <w:rPr>
          <w:rFonts w:eastAsia="等线" w:cs="Times New Roman" w:hint="eastAsia"/>
          <w:b w:val="0"/>
          <w:i w:val="0"/>
          <w:color w:val="000000" w:themeColor="text1"/>
          <w:szCs w:val="20"/>
        </w:rPr>
        <w:t>s</w:t>
      </w:r>
      <w:r w:rsidR="001866BF" w:rsidRPr="006C5F37">
        <w:rPr>
          <w:rFonts w:eastAsia="等线" w:cs="Times New Roman"/>
          <w:b w:val="0"/>
          <w:i w:val="0"/>
          <w:color w:val="000000" w:themeColor="text1"/>
          <w:szCs w:val="20"/>
        </w:rPr>
        <w:t>, leading to the undetermined comparison results.</w:t>
      </w:r>
      <w:r w:rsidR="001866BF" w:rsidRPr="006C5F37">
        <w:rPr>
          <w:rFonts w:eastAsia="等线" w:cs="Times New Roman" w:hint="eastAsia"/>
          <w:b w:val="0"/>
          <w:i w:val="0"/>
          <w:color w:val="000000" w:themeColor="text1"/>
          <w:szCs w:val="20"/>
        </w:rPr>
        <w:t xml:space="preserve"> </w:t>
      </w:r>
      <w:r w:rsidR="002D116E" w:rsidRPr="006C5F37">
        <w:rPr>
          <w:rFonts w:eastAsia="等线" w:cs="Times New Roman"/>
          <w:b w:val="0"/>
          <w:i w:val="0"/>
          <w:color w:val="000000" w:themeColor="text1"/>
          <w:szCs w:val="20"/>
        </w:rPr>
        <w:t xml:space="preserve">For example, Set A includes RSs [#1, …, #8], and Set </w:t>
      </w:r>
      <w:r w:rsidR="00004F08">
        <w:rPr>
          <w:rFonts w:eastAsia="等线" w:cs="Times New Roman"/>
          <w:b w:val="0"/>
          <w:i w:val="0"/>
          <w:color w:val="000000" w:themeColor="text1"/>
          <w:szCs w:val="20"/>
        </w:rPr>
        <w:t>C with 4</w:t>
      </w:r>
      <w:r w:rsidR="00626927">
        <w:rPr>
          <w:rFonts w:eastAsia="等线" w:cs="Times New Roman"/>
          <w:b w:val="0"/>
          <w:i w:val="0"/>
          <w:color w:val="000000" w:themeColor="text1"/>
          <w:szCs w:val="20"/>
        </w:rPr>
        <w:t xml:space="preserve"> RSs</w:t>
      </w:r>
      <w:r w:rsidR="002D116E" w:rsidRPr="006C5F37">
        <w:rPr>
          <w:rFonts w:eastAsia="等线" w:cs="Times New Roman"/>
          <w:b w:val="0"/>
          <w:i w:val="0"/>
          <w:color w:val="000000" w:themeColor="text1"/>
          <w:szCs w:val="20"/>
        </w:rPr>
        <w:t xml:space="preserve"> </w:t>
      </w:r>
      <w:r w:rsidR="00626927">
        <w:rPr>
          <w:rFonts w:eastAsia="等线" w:cs="Times New Roman"/>
          <w:b w:val="0"/>
          <w:i w:val="0"/>
          <w:color w:val="000000" w:themeColor="text1"/>
          <w:szCs w:val="20"/>
        </w:rPr>
        <w:t>is</w:t>
      </w:r>
      <w:r w:rsidR="002D116E" w:rsidRPr="006C5F37">
        <w:rPr>
          <w:rFonts w:eastAsia="等线" w:cs="Times New Roman"/>
          <w:b w:val="0"/>
          <w:i w:val="0"/>
          <w:color w:val="000000" w:themeColor="text1"/>
          <w:szCs w:val="20"/>
        </w:rPr>
        <w:t xml:space="preserve"> [#1, #3, #5, #7], and Top-K (K=2) predicted beams are </w:t>
      </w:r>
      <w:r w:rsidR="002D116E" w:rsidRPr="006C5F37">
        <w:rPr>
          <w:rFonts w:eastAsia="等线" w:cs="Times New Roman" w:hint="eastAsia"/>
          <w:b w:val="0"/>
          <w:i w:val="0"/>
          <w:color w:val="000000" w:themeColor="text1"/>
          <w:szCs w:val="20"/>
        </w:rPr>
        <w:t>[</w:t>
      </w:r>
      <w:r w:rsidR="002D116E" w:rsidRPr="006C5F37">
        <w:rPr>
          <w:rFonts w:eastAsia="等线" w:cs="Times New Roman"/>
          <w:b w:val="0"/>
          <w:i w:val="0"/>
          <w:color w:val="000000" w:themeColor="text1"/>
          <w:szCs w:val="20"/>
        </w:rPr>
        <w:t>#2, #4]</w:t>
      </w:r>
      <w:r w:rsidR="001866BF" w:rsidRPr="006C5F37">
        <w:rPr>
          <w:rFonts w:eastAsia="等线" w:cs="Times New Roman"/>
          <w:b w:val="0"/>
          <w:i w:val="0"/>
          <w:color w:val="000000" w:themeColor="text1"/>
          <w:szCs w:val="20"/>
        </w:rPr>
        <w:t>, leading to the accuracy of the predicted beams cannot be determined.</w:t>
      </w:r>
      <w:r w:rsidR="00304964" w:rsidRPr="006C5F37">
        <w:rPr>
          <w:rFonts w:eastAsia="等线" w:cs="Times New Roman"/>
          <w:b w:val="0"/>
          <w:i w:val="0"/>
          <w:color w:val="000000" w:themeColor="text1"/>
          <w:szCs w:val="20"/>
        </w:rPr>
        <w:t xml:space="preserve"> </w:t>
      </w:r>
      <w:r w:rsidR="00BF2D04" w:rsidRPr="006C5F37">
        <w:rPr>
          <w:rFonts w:eastAsia="等线" w:cs="Times New Roman"/>
          <w:b w:val="0"/>
          <w:i w:val="0"/>
          <w:color w:val="000000" w:themeColor="text1"/>
          <w:szCs w:val="20"/>
        </w:rPr>
        <w:t>A straightforward method is to omit such results or count them as inaccuracy. H</w:t>
      </w:r>
      <w:r w:rsidR="00BF2D04" w:rsidRPr="006C5F37">
        <w:rPr>
          <w:rFonts w:eastAsia="等线" w:cs="Times New Roman" w:hint="eastAsia"/>
          <w:b w:val="0"/>
          <w:i w:val="0"/>
          <w:color w:val="000000" w:themeColor="text1"/>
          <w:szCs w:val="20"/>
        </w:rPr>
        <w:t>ow</w:t>
      </w:r>
      <w:r w:rsidR="00BF2D04" w:rsidRPr="006C5F37">
        <w:rPr>
          <w:rFonts w:eastAsia="等线" w:cs="Times New Roman"/>
          <w:b w:val="0"/>
          <w:i w:val="0"/>
          <w:color w:val="000000" w:themeColor="text1"/>
          <w:szCs w:val="20"/>
        </w:rPr>
        <w:t xml:space="preserve">ever, it may cause wasting of resources: if the UE stay at a </w:t>
      </w:r>
      <w:proofErr w:type="spellStart"/>
      <w:r w:rsidR="00BF2D04" w:rsidRPr="006C5F37">
        <w:rPr>
          <w:rFonts w:eastAsia="等线" w:cs="Times New Roman"/>
          <w:b w:val="0"/>
          <w:i w:val="0"/>
          <w:color w:val="000000" w:themeColor="text1"/>
          <w:szCs w:val="20"/>
        </w:rPr>
        <w:t>qusi</w:t>
      </w:r>
      <w:proofErr w:type="spellEnd"/>
      <w:r w:rsidR="00BF2D04" w:rsidRPr="006C5F37">
        <w:rPr>
          <w:rFonts w:eastAsia="等线" w:cs="Times New Roman"/>
          <w:b w:val="0"/>
          <w:i w:val="0"/>
          <w:color w:val="000000" w:themeColor="text1"/>
          <w:szCs w:val="20"/>
        </w:rPr>
        <w:t xml:space="preserve">-static scenario and the predicted results are always </w:t>
      </w:r>
      <w:r w:rsidR="00BF2D04" w:rsidRPr="006C5F37">
        <w:rPr>
          <w:rFonts w:eastAsia="等线" w:cs="Times New Roman" w:hint="eastAsia"/>
          <w:b w:val="0"/>
          <w:i w:val="0"/>
          <w:color w:val="000000" w:themeColor="text1"/>
          <w:szCs w:val="20"/>
        </w:rPr>
        <w:t>[</w:t>
      </w:r>
      <w:r w:rsidR="00BF2D04" w:rsidRPr="006C5F37">
        <w:rPr>
          <w:rFonts w:eastAsia="等线" w:cs="Times New Roman"/>
          <w:b w:val="0"/>
          <w:i w:val="0"/>
          <w:color w:val="000000" w:themeColor="text1"/>
          <w:szCs w:val="20"/>
        </w:rPr>
        <w:t>#2, #4], then all the comparison results are inaccurate or</w:t>
      </w:r>
      <w:r w:rsidR="006C5F37">
        <w:rPr>
          <w:rFonts w:eastAsia="等线" w:cs="Times New Roman"/>
          <w:b w:val="0"/>
          <w:i w:val="0"/>
          <w:color w:val="000000" w:themeColor="text1"/>
          <w:szCs w:val="20"/>
        </w:rPr>
        <w:t xml:space="preserve"> discarded</w:t>
      </w:r>
      <w:r w:rsidR="00BF2D04" w:rsidRPr="006C5F37">
        <w:rPr>
          <w:rFonts w:eastAsia="等线" w:cs="Times New Roman"/>
          <w:b w:val="0"/>
          <w:i w:val="0"/>
          <w:color w:val="000000" w:themeColor="text1"/>
          <w:szCs w:val="20"/>
        </w:rPr>
        <w:t xml:space="preserve">. </w:t>
      </w:r>
      <w:r w:rsidR="00EF5658" w:rsidRPr="006C5F37">
        <w:rPr>
          <w:rFonts w:eastAsia="等线" w:cs="Times New Roman"/>
          <w:b w:val="0"/>
          <w:i w:val="0"/>
          <w:color w:val="000000" w:themeColor="text1"/>
          <w:szCs w:val="20"/>
        </w:rPr>
        <w:t xml:space="preserve">As we know, for both regression and classification models, although only the Top-K predicted beams among Set A are reported, the AI model will output </w:t>
      </w:r>
      <w:r w:rsidR="00383672" w:rsidRPr="006C5F37">
        <w:rPr>
          <w:rFonts w:eastAsia="等线" w:cs="Times New Roman"/>
          <w:b w:val="0"/>
          <w:i w:val="0"/>
          <w:color w:val="000000" w:themeColor="text1"/>
          <w:szCs w:val="20"/>
        </w:rPr>
        <w:t xml:space="preserve">all </w:t>
      </w:r>
      <w:r w:rsidR="00EF5658" w:rsidRPr="006C5F37">
        <w:rPr>
          <w:rFonts w:eastAsia="等线" w:cs="Times New Roman"/>
          <w:b w:val="0"/>
          <w:i w:val="0"/>
          <w:color w:val="000000" w:themeColor="text1"/>
          <w:szCs w:val="20"/>
        </w:rPr>
        <w:t>the predicted RSRPs and/or probabilities of Set A.</w:t>
      </w:r>
      <w:r w:rsidR="00383672" w:rsidRPr="006C5F37">
        <w:rPr>
          <w:rFonts w:eastAsia="等线" w:cs="Times New Roman"/>
          <w:b w:val="0"/>
          <w:i w:val="0"/>
          <w:color w:val="000000" w:themeColor="text1"/>
          <w:szCs w:val="20"/>
        </w:rPr>
        <w:t xml:space="preserve"> T</w:t>
      </w:r>
      <w:r w:rsidR="00383672" w:rsidRPr="006C5F37">
        <w:rPr>
          <w:rFonts w:eastAsia="等线" w:cs="Times New Roman" w:hint="eastAsia"/>
          <w:b w:val="0"/>
          <w:i w:val="0"/>
          <w:color w:val="000000" w:themeColor="text1"/>
          <w:szCs w:val="20"/>
        </w:rPr>
        <w:t>here</w:t>
      </w:r>
      <w:r w:rsidR="00383672" w:rsidRPr="006C5F37">
        <w:rPr>
          <w:rFonts w:eastAsia="等线" w:cs="Times New Roman"/>
          <w:b w:val="0"/>
          <w:i w:val="0"/>
          <w:color w:val="000000" w:themeColor="text1"/>
          <w:szCs w:val="20"/>
        </w:rPr>
        <w:t xml:space="preserve">fore, we can ensure the comparability by comparing the K highest predicted beams of Set </w:t>
      </w:r>
      <w:r w:rsidR="00626927">
        <w:rPr>
          <w:rFonts w:eastAsia="等线" w:cs="Times New Roman"/>
          <w:b w:val="0"/>
          <w:i w:val="0"/>
          <w:color w:val="000000" w:themeColor="text1"/>
          <w:szCs w:val="20"/>
        </w:rPr>
        <w:t>C</w:t>
      </w:r>
      <w:r w:rsidR="00383672" w:rsidRPr="006C5F37">
        <w:rPr>
          <w:rFonts w:eastAsia="等线" w:cs="Times New Roman"/>
          <w:b w:val="0"/>
          <w:i w:val="0"/>
          <w:color w:val="000000" w:themeColor="text1"/>
          <w:szCs w:val="20"/>
        </w:rPr>
        <w:t xml:space="preserve"> with the highest</w:t>
      </w:r>
      <w:r w:rsidR="007D50E8" w:rsidRPr="006C5F37">
        <w:rPr>
          <w:rFonts w:eastAsia="等线" w:cs="Times New Roman"/>
          <w:b w:val="0"/>
          <w:i w:val="0"/>
          <w:color w:val="000000" w:themeColor="text1"/>
          <w:szCs w:val="20"/>
        </w:rPr>
        <w:t xml:space="preserve"> M</w:t>
      </w:r>
      <w:r w:rsidR="00383672" w:rsidRPr="006C5F37">
        <w:rPr>
          <w:rFonts w:eastAsia="等线" w:cs="Times New Roman"/>
          <w:b w:val="0"/>
          <w:i w:val="0"/>
          <w:color w:val="000000" w:themeColor="text1"/>
          <w:szCs w:val="20"/>
        </w:rPr>
        <w:t xml:space="preserve"> measured beams of Set </w:t>
      </w:r>
      <w:r w:rsidR="00626927">
        <w:rPr>
          <w:rFonts w:eastAsia="等线" w:cs="Times New Roman"/>
          <w:b w:val="0"/>
          <w:i w:val="0"/>
          <w:color w:val="000000" w:themeColor="text1"/>
          <w:szCs w:val="20"/>
        </w:rPr>
        <w:t>C</w:t>
      </w:r>
      <w:r w:rsidR="00383672" w:rsidRPr="006C5F37">
        <w:rPr>
          <w:rFonts w:eastAsia="等线" w:cs="Times New Roman"/>
          <w:b w:val="0"/>
          <w:i w:val="0"/>
          <w:color w:val="000000" w:themeColor="text1"/>
          <w:szCs w:val="20"/>
        </w:rPr>
        <w:t>.</w:t>
      </w:r>
      <w:r w:rsidR="003C38EC" w:rsidRPr="006C5F37">
        <w:rPr>
          <w:rFonts w:eastAsia="等线" w:cs="Times New Roman"/>
          <w:b w:val="0"/>
          <w:i w:val="0"/>
          <w:color w:val="000000" w:themeColor="text1"/>
          <w:szCs w:val="20"/>
        </w:rPr>
        <w:t xml:space="preserve"> </w:t>
      </w:r>
      <w:r w:rsidR="003D32BF">
        <w:rPr>
          <w:rFonts w:eastAsia="等线" w:cs="Times New Roman"/>
          <w:b w:val="0"/>
          <w:i w:val="0"/>
          <w:color w:val="000000" w:themeColor="text1"/>
          <w:szCs w:val="20"/>
          <w:lang w:val="en-US"/>
        </w:rPr>
        <w:t>Based on the above discussion, we have the followi</w:t>
      </w:r>
      <w:r w:rsidR="002F32DD">
        <w:rPr>
          <w:rFonts w:eastAsia="等线" w:cs="Times New Roman" w:hint="eastAsia"/>
          <w:b w:val="0"/>
          <w:i w:val="0"/>
          <w:color w:val="000000" w:themeColor="text1"/>
          <w:szCs w:val="20"/>
          <w:lang w:val="en-US"/>
        </w:rPr>
        <w:t>ng</w:t>
      </w:r>
      <w:r w:rsidR="002F32DD">
        <w:rPr>
          <w:rFonts w:eastAsia="等线" w:cs="Times New Roman"/>
          <w:b w:val="0"/>
          <w:i w:val="0"/>
          <w:color w:val="000000" w:themeColor="text1"/>
          <w:szCs w:val="20"/>
          <w:lang w:val="en-US"/>
        </w:rPr>
        <w:t xml:space="preserve"> </w:t>
      </w:r>
      <w:r w:rsidR="002F32DD">
        <w:rPr>
          <w:rFonts w:eastAsia="等线" w:cs="Times New Roman" w:hint="eastAsia"/>
          <w:b w:val="0"/>
          <w:i w:val="0"/>
          <w:color w:val="000000" w:themeColor="text1"/>
          <w:szCs w:val="20"/>
          <w:lang w:val="en-US"/>
        </w:rPr>
        <w:t>proposal.</w:t>
      </w:r>
    </w:p>
    <w:p w14:paraId="7DBA89A5" w14:textId="3A3C7DC7" w:rsidR="002F32DD" w:rsidRPr="002F32DD" w:rsidRDefault="002F32DD" w:rsidP="004E4662">
      <w:pPr>
        <w:pStyle w:val="Proposal-20210505"/>
        <w:numPr>
          <w:ilvl w:val="0"/>
          <w:numId w:val="33"/>
        </w:numPr>
        <w:spacing w:before="72" w:after="72"/>
        <w:ind w:left="0" w:firstLine="0"/>
        <w:rPr>
          <w:rFonts w:eastAsia="等线" w:cs="Times New Roman"/>
          <w:color w:val="000000" w:themeColor="text1"/>
          <w:szCs w:val="20"/>
        </w:rPr>
      </w:pPr>
      <w:r>
        <w:rPr>
          <w:rFonts w:eastAsia="等线" w:cs="Times New Roman"/>
          <w:color w:val="000000" w:themeColor="text1"/>
          <w:szCs w:val="20"/>
        </w:rPr>
        <w:t>For</w:t>
      </w:r>
      <w:r w:rsidRPr="00613CD3">
        <w:rPr>
          <w:rFonts w:eastAsia="等线" w:cs="Times New Roman"/>
          <w:color w:val="000000" w:themeColor="text1"/>
          <w:szCs w:val="20"/>
        </w:rPr>
        <w:t xml:space="preserve"> UE-sided AI/ML model, for Option 2 (UE-assisted performance monitoring), UE reports both </w:t>
      </w:r>
      <m:oMath>
        <m:sSub>
          <m:sSubPr>
            <m:ctrlPr>
              <w:rPr>
                <w:rFonts w:ascii="Cambria Math" w:eastAsia="等线" w:hAnsi="Cambria Math" w:cs="Times New Roman"/>
                <w:color w:val="000000" w:themeColor="text1"/>
                <w:szCs w:val="20"/>
              </w:rPr>
            </m:ctrlPr>
          </m:sSubPr>
          <m:e>
            <m:r>
              <m:rPr>
                <m:sty m:val="bi"/>
              </m:rPr>
              <w:rPr>
                <w:rFonts w:ascii="Cambria Math" w:eastAsia="等线" w:hAnsi="Cambria Math" w:cs="Times New Roman"/>
                <w:color w:val="000000" w:themeColor="text1"/>
                <w:szCs w:val="20"/>
              </w:rPr>
              <m:t>N</m:t>
            </m:r>
          </m:e>
          <m:sub>
            <m:r>
              <m:rPr>
                <m:sty m:val="bi"/>
              </m:rPr>
              <w:rPr>
                <w:rFonts w:ascii="Cambria Math" w:eastAsia="等线" w:hAnsi="Cambria Math" w:cs="Times New Roman"/>
                <w:color w:val="000000" w:themeColor="text1"/>
                <w:szCs w:val="20"/>
              </w:rPr>
              <m:t>p</m:t>
            </m:r>
          </m:sub>
        </m:sSub>
      </m:oMath>
      <w:r w:rsidRPr="00613CD3">
        <w:rPr>
          <w:rFonts w:eastAsia="等线" w:cs="Times New Roman" w:hint="eastAsia"/>
          <w:color w:val="000000" w:themeColor="text1"/>
          <w:szCs w:val="20"/>
        </w:rPr>
        <w:t xml:space="preserve"> </w:t>
      </w:r>
      <w:r w:rsidRPr="00613CD3">
        <w:rPr>
          <w:rFonts w:eastAsia="等线" w:cs="Times New Roman"/>
          <w:color w:val="000000" w:themeColor="text1"/>
          <w:szCs w:val="20"/>
        </w:rPr>
        <w:t xml:space="preserve">and </w:t>
      </w:r>
      <m:oMath>
        <m:sSub>
          <m:sSubPr>
            <m:ctrlPr>
              <w:rPr>
                <w:rFonts w:ascii="Cambria Math" w:eastAsia="等线" w:hAnsi="Cambria Math" w:cs="Times New Roman"/>
                <w:color w:val="000000" w:themeColor="text1"/>
                <w:szCs w:val="20"/>
              </w:rPr>
            </m:ctrlPr>
          </m:sSubPr>
          <m:e>
            <m:r>
              <m:rPr>
                <m:sty m:val="bi"/>
              </m:rPr>
              <w:rPr>
                <w:rFonts w:ascii="Cambria Math" w:eastAsia="等线" w:hAnsi="Cambria Math" w:cs="Times New Roman"/>
                <w:color w:val="000000" w:themeColor="text1"/>
                <w:szCs w:val="20"/>
              </w:rPr>
              <m:t>N</m:t>
            </m:r>
          </m:e>
          <m:sub>
            <m:r>
              <m:rPr>
                <m:sty m:val="bi"/>
              </m:rPr>
              <w:rPr>
                <w:rFonts w:ascii="Cambria Math" w:eastAsia="等线" w:hAnsi="Cambria Math" w:cs="Times New Roman"/>
                <w:color w:val="000000" w:themeColor="text1"/>
                <w:szCs w:val="20"/>
              </w:rPr>
              <m:t>d</m:t>
            </m:r>
          </m:sub>
        </m:sSub>
      </m:oMath>
      <w:r w:rsidRPr="00613CD3">
        <w:rPr>
          <w:rFonts w:eastAsia="等线" w:cs="Times New Roman"/>
          <w:color w:val="000000" w:themeColor="text1"/>
          <w:szCs w:val="20"/>
        </w:rPr>
        <w:t xml:space="preserve"> to NW</w:t>
      </w:r>
      <w:r>
        <w:rPr>
          <w:rFonts w:eastAsia="等线" w:cs="Times New Roman"/>
          <w:color w:val="000000" w:themeColor="text1"/>
          <w:szCs w:val="20"/>
        </w:rPr>
        <w:t>.</w:t>
      </w:r>
    </w:p>
    <w:p w14:paraId="78588D33" w14:textId="68BC6403" w:rsidR="002F32DD" w:rsidRPr="00613CD3" w:rsidRDefault="002F32DD" w:rsidP="004E4662">
      <w:pPr>
        <w:numPr>
          <w:ilvl w:val="0"/>
          <w:numId w:val="30"/>
        </w:numPr>
        <w:spacing w:before="0" w:after="0"/>
        <w:jc w:val="left"/>
        <w:textAlignment w:val="center"/>
        <w:rPr>
          <w:rFonts w:ascii="Times New Roman" w:eastAsia="等线" w:hAnsi="Times New Roman" w:cs="Times New Roman"/>
          <w:b/>
          <w:bCs/>
          <w:i/>
          <w:iCs/>
          <w:color w:val="000000" w:themeColor="text1"/>
          <w:sz w:val="22"/>
          <w:lang w:val="en-GB" w:eastAsia="zh-CN"/>
        </w:rPr>
      </w:pPr>
      <w:r w:rsidRPr="00613CD3">
        <w:rPr>
          <w:rFonts w:ascii="Times New Roman" w:eastAsia="等线" w:hAnsi="Times New Roman" w:cs="Times New Roman"/>
          <w:b/>
          <w:bCs/>
          <w:i/>
          <w:iCs/>
          <w:color w:val="000000" w:themeColor="text1"/>
          <w:sz w:val="22"/>
          <w:lang w:val="en-GB" w:eastAsia="zh-CN"/>
        </w:rPr>
        <w:t xml:space="preserve">Where </w:t>
      </w:r>
      <m:oMath>
        <m:sSub>
          <m:sSubPr>
            <m:ctrlPr>
              <w:rPr>
                <w:rFonts w:ascii="Cambria Math" w:eastAsia="等线" w:hAnsi="Cambria Math" w:cs="Times New Roman"/>
                <w:b/>
                <w:bCs/>
                <w:i/>
                <w:iCs/>
                <w:color w:val="000000" w:themeColor="text1"/>
                <w:sz w:val="22"/>
                <w:lang w:val="en-GB" w:eastAsia="zh-CN"/>
              </w:rPr>
            </m:ctrlPr>
          </m:sSubPr>
          <m:e>
            <m:r>
              <m:rPr>
                <m:sty m:val="bi"/>
              </m:rPr>
              <w:rPr>
                <w:rFonts w:ascii="Cambria Math" w:eastAsia="等线" w:hAnsi="Cambria Math" w:cs="Times New Roman"/>
                <w:color w:val="000000" w:themeColor="text1"/>
                <w:sz w:val="22"/>
                <w:lang w:val="en-GB" w:eastAsia="zh-CN"/>
              </w:rPr>
              <m:t>N</m:t>
            </m:r>
          </m:e>
          <m:sub>
            <m:r>
              <m:rPr>
                <m:sty m:val="bi"/>
              </m:rPr>
              <w:rPr>
                <w:rFonts w:ascii="Cambria Math" w:eastAsia="等线" w:hAnsi="Cambria Math" w:cs="Times New Roman"/>
                <w:color w:val="000000" w:themeColor="text1"/>
                <w:sz w:val="22"/>
                <w:lang w:val="en-GB" w:eastAsia="zh-CN"/>
              </w:rPr>
              <m:t>d</m:t>
            </m:r>
          </m:sub>
        </m:sSub>
        <m:r>
          <m:rPr>
            <m:sty m:val="bi"/>
          </m:rPr>
          <w:rPr>
            <w:rFonts w:ascii="Cambria Math" w:eastAsia="等线" w:hAnsi="Cambria Math" w:cs="Times New Roman"/>
            <w:color w:val="000000" w:themeColor="text1"/>
            <w:sz w:val="22"/>
            <w:lang w:val="en-GB" w:eastAsia="zh-CN"/>
          </w:rPr>
          <m:t>≤N</m:t>
        </m:r>
      </m:oMath>
      <w:r w:rsidRPr="00613CD3">
        <w:rPr>
          <w:rFonts w:ascii="Times New Roman" w:eastAsia="等线" w:hAnsi="Times New Roman" w:cs="Times New Roman"/>
          <w:b/>
          <w:bCs/>
          <w:i/>
          <w:iCs/>
          <w:color w:val="000000" w:themeColor="text1"/>
          <w:sz w:val="22"/>
          <w:lang w:val="en-GB" w:eastAsia="zh-CN"/>
        </w:rPr>
        <w:t xml:space="preserve"> is </w:t>
      </w:r>
      <w:r w:rsidRPr="002F32DD">
        <w:rPr>
          <w:rFonts w:ascii="Times New Roman" w:eastAsia="等线" w:hAnsi="Times New Roman" w:cs="Times New Roman"/>
          <w:b/>
          <w:bCs/>
          <w:i/>
          <w:iCs/>
          <w:color w:val="000000" w:themeColor="text1"/>
          <w:sz w:val="22"/>
          <w:lang w:val="en-GB" w:eastAsia="zh-CN"/>
        </w:rPr>
        <w:t>the number of</w:t>
      </w:r>
      <w:r>
        <w:rPr>
          <w:rFonts w:ascii="Times New Roman" w:eastAsia="等线" w:hAnsi="Times New Roman" w:cs="Times New Roman" w:hint="eastAsia"/>
          <w:b/>
          <w:bCs/>
          <w:i/>
          <w:iCs/>
          <w:color w:val="000000" w:themeColor="text1"/>
          <w:sz w:val="22"/>
          <w:lang w:val="en-GB" w:eastAsia="zh-CN"/>
        </w:rPr>
        <w:t xml:space="preserve"> </w:t>
      </w:r>
      <w:r w:rsidRPr="00613CD3">
        <w:rPr>
          <w:rFonts w:ascii="Times New Roman" w:eastAsia="等线" w:hAnsi="Times New Roman" w:cs="Times New Roman"/>
          <w:b/>
          <w:bCs/>
          <w:i/>
          <w:iCs/>
          <w:color w:val="000000" w:themeColor="text1"/>
          <w:sz w:val="22"/>
          <w:lang w:val="en-GB" w:eastAsia="zh-CN"/>
        </w:rPr>
        <w:t>valid</w:t>
      </w:r>
      <w:r>
        <w:rPr>
          <w:rFonts w:ascii="Times New Roman" w:eastAsia="等线" w:hAnsi="Times New Roman" w:cs="Times New Roman"/>
          <w:b/>
          <w:bCs/>
          <w:i/>
          <w:iCs/>
          <w:color w:val="000000" w:themeColor="text1"/>
          <w:sz w:val="22"/>
          <w:lang w:val="en-GB" w:eastAsia="zh-CN"/>
        </w:rPr>
        <w:t xml:space="preserve"> monitoring</w:t>
      </w:r>
      <w:r w:rsidRPr="00613CD3">
        <w:rPr>
          <w:rFonts w:ascii="Times New Roman" w:eastAsia="等线" w:hAnsi="Times New Roman" w:cs="Times New Roman"/>
          <w:b/>
          <w:bCs/>
          <w:i/>
          <w:iCs/>
          <w:color w:val="000000" w:themeColor="text1"/>
          <w:sz w:val="22"/>
          <w:lang w:val="en-GB" w:eastAsia="zh-CN"/>
        </w:rPr>
        <w:t xml:space="preserve"> samples</w:t>
      </w:r>
      <w:r>
        <w:rPr>
          <w:rFonts w:ascii="Times New Roman" w:eastAsia="等线" w:hAnsi="Times New Roman" w:cs="Times New Roman" w:hint="eastAsia"/>
          <w:b/>
          <w:bCs/>
          <w:i/>
          <w:iCs/>
          <w:color w:val="000000" w:themeColor="text1"/>
          <w:sz w:val="22"/>
          <w:lang w:val="en-GB" w:eastAsia="zh-CN"/>
        </w:rPr>
        <w:t>, i.e.,</w:t>
      </w:r>
      <w:r w:rsidRPr="002F32DD">
        <w:rPr>
          <w:rFonts w:ascii="Times New Roman" w:eastAsia="等线" w:hAnsi="Times New Roman" w:cs="Times New Roman"/>
          <w:b/>
          <w:bCs/>
          <w:i/>
          <w:iCs/>
          <w:color w:val="000000" w:themeColor="text1"/>
          <w:sz w:val="22"/>
          <w:lang w:val="en-GB" w:eastAsia="zh-CN"/>
        </w:rPr>
        <w:t xml:space="preserve"> the reported inference result(s) linked with performance monitoring instance(s)</w:t>
      </w:r>
      <w:r w:rsidRPr="00613CD3">
        <w:rPr>
          <w:rFonts w:ascii="Times New Roman" w:eastAsia="等线" w:hAnsi="Times New Roman" w:cs="Times New Roman"/>
          <w:b/>
          <w:bCs/>
          <w:i/>
          <w:iCs/>
          <w:color w:val="000000" w:themeColor="text1"/>
          <w:sz w:val="22"/>
          <w:lang w:val="en-GB" w:eastAsia="zh-CN"/>
        </w:rPr>
        <w:t xml:space="preserve"> in a monitoring window.</w:t>
      </w:r>
    </w:p>
    <w:p w14:paraId="5FC0891A" w14:textId="09488546" w:rsidR="002F32DD" w:rsidRPr="002F32DD" w:rsidRDefault="002F32DD" w:rsidP="004E4662">
      <w:pPr>
        <w:numPr>
          <w:ilvl w:val="1"/>
          <w:numId w:val="30"/>
        </w:numPr>
        <w:spacing w:before="0" w:after="0"/>
        <w:jc w:val="left"/>
        <w:textAlignment w:val="center"/>
        <w:rPr>
          <w:rFonts w:ascii="Times New Roman" w:eastAsia="等线" w:hAnsi="Times New Roman" w:cs="Times New Roman"/>
          <w:b/>
          <w:bCs/>
          <w:i/>
          <w:iCs/>
          <w:color w:val="000000" w:themeColor="text1"/>
          <w:sz w:val="22"/>
          <w:lang w:val="en-GB" w:eastAsia="zh-CN"/>
        </w:rPr>
      </w:pPr>
      <w:r w:rsidRPr="00613CD3">
        <w:rPr>
          <w:rFonts w:ascii="Times New Roman" w:eastAsia="等线" w:hAnsi="Times New Roman" w:cs="Times New Roman"/>
          <w:b/>
          <w:bCs/>
          <w:i/>
          <w:iCs/>
          <w:color w:val="000000" w:themeColor="text1"/>
          <w:sz w:val="22"/>
          <w:lang w:val="en-GB" w:eastAsia="zh-CN"/>
        </w:rPr>
        <w:t>Where N is maximum number of valid</w:t>
      </w:r>
      <w:r>
        <w:rPr>
          <w:rFonts w:ascii="Times New Roman" w:eastAsia="等线" w:hAnsi="Times New Roman" w:cs="Times New Roman"/>
          <w:b/>
          <w:bCs/>
          <w:i/>
          <w:iCs/>
          <w:color w:val="000000" w:themeColor="text1"/>
          <w:sz w:val="22"/>
          <w:lang w:val="en-GB" w:eastAsia="zh-CN"/>
        </w:rPr>
        <w:t xml:space="preserve"> monitoring</w:t>
      </w:r>
      <w:r w:rsidRPr="00613CD3">
        <w:rPr>
          <w:rFonts w:ascii="Times New Roman" w:eastAsia="等线" w:hAnsi="Times New Roman" w:cs="Times New Roman"/>
          <w:b/>
          <w:bCs/>
          <w:i/>
          <w:iCs/>
          <w:color w:val="000000" w:themeColor="text1"/>
          <w:sz w:val="22"/>
          <w:lang w:val="en-GB" w:eastAsia="zh-CN"/>
        </w:rPr>
        <w:t xml:space="preserve"> samples, which is implicitly or explicitly configured by NW.</w:t>
      </w:r>
    </w:p>
    <w:p w14:paraId="7F09BB7E" w14:textId="4FCBE179" w:rsidR="002F32DD" w:rsidRPr="002F32DD" w:rsidRDefault="002F32DD" w:rsidP="004E4662">
      <w:pPr>
        <w:numPr>
          <w:ilvl w:val="0"/>
          <w:numId w:val="37"/>
        </w:numPr>
        <w:spacing w:before="0" w:after="0"/>
        <w:jc w:val="left"/>
        <w:textAlignment w:val="center"/>
        <w:rPr>
          <w:rFonts w:ascii="Times New Roman" w:hAnsi="Times New Roman" w:cs="Times New Roman"/>
          <w:color w:val="000000" w:themeColor="text1"/>
        </w:rPr>
      </w:pPr>
      <w:r w:rsidRPr="00613CD3">
        <w:rPr>
          <w:rFonts w:ascii="Times New Roman" w:eastAsia="等线" w:hAnsi="Times New Roman" w:cs="Times New Roman"/>
          <w:b/>
          <w:bCs/>
          <w:i/>
          <w:iCs/>
          <w:color w:val="000000" w:themeColor="text1"/>
          <w:sz w:val="22"/>
          <w:lang w:val="en-GB" w:eastAsia="zh-CN"/>
        </w:rPr>
        <w:t xml:space="preserve">Where </w:t>
      </w:r>
      <m:oMath>
        <m:sSub>
          <m:sSubPr>
            <m:ctrlPr>
              <w:rPr>
                <w:rFonts w:ascii="Cambria Math" w:eastAsia="等线" w:hAnsi="Cambria Math" w:cs="Times New Roman"/>
                <w:b/>
                <w:bCs/>
                <w:i/>
                <w:iCs/>
                <w:color w:val="000000" w:themeColor="text1"/>
                <w:sz w:val="22"/>
                <w:lang w:val="en-GB" w:eastAsia="zh-CN"/>
              </w:rPr>
            </m:ctrlPr>
          </m:sSubPr>
          <m:e>
            <m:r>
              <m:rPr>
                <m:sty m:val="bi"/>
              </m:rPr>
              <w:rPr>
                <w:rFonts w:ascii="Cambria Math" w:eastAsia="等线" w:hAnsi="Cambria Math" w:cs="Times New Roman"/>
                <w:color w:val="000000" w:themeColor="text1"/>
                <w:sz w:val="22"/>
                <w:lang w:val="en-GB" w:eastAsia="zh-CN"/>
              </w:rPr>
              <m:t>N</m:t>
            </m:r>
          </m:e>
          <m:sub>
            <m:r>
              <m:rPr>
                <m:sty m:val="bi"/>
              </m:rPr>
              <w:rPr>
                <w:rFonts w:ascii="Cambria Math" w:eastAsia="等线" w:hAnsi="Cambria Math" w:cs="Times New Roman"/>
                <w:color w:val="000000" w:themeColor="text1"/>
                <w:sz w:val="22"/>
                <w:lang w:val="en-GB" w:eastAsia="zh-CN"/>
              </w:rPr>
              <m:t>p</m:t>
            </m:r>
          </m:sub>
        </m:sSub>
      </m:oMath>
      <w:r w:rsidRPr="00613CD3">
        <w:rPr>
          <w:rFonts w:ascii="Times New Roman" w:eastAsia="等线" w:hAnsi="Times New Roman" w:cs="Times New Roman" w:hint="eastAsia"/>
          <w:b/>
          <w:bCs/>
          <w:i/>
          <w:iCs/>
          <w:color w:val="000000" w:themeColor="text1"/>
          <w:sz w:val="22"/>
          <w:lang w:val="en-GB" w:eastAsia="zh-CN"/>
        </w:rPr>
        <w:t xml:space="preserve"> </w:t>
      </w:r>
      <w:r w:rsidRPr="00613CD3">
        <w:rPr>
          <w:rFonts w:ascii="Times New Roman" w:eastAsia="等线" w:hAnsi="Times New Roman" w:cs="Times New Roman"/>
          <w:b/>
          <w:bCs/>
          <w:i/>
          <w:iCs/>
          <w:color w:val="000000" w:themeColor="text1"/>
          <w:sz w:val="22"/>
          <w:lang w:val="en-GB" w:eastAsia="zh-CN"/>
        </w:rPr>
        <w:t>is the beam accuracy indicator (BAI)</w:t>
      </w:r>
      <w:r>
        <w:rPr>
          <w:rFonts w:ascii="Times New Roman" w:eastAsia="等线" w:hAnsi="Times New Roman" w:cs="Times New Roman"/>
          <w:b/>
          <w:bCs/>
          <w:i/>
          <w:iCs/>
          <w:color w:val="000000" w:themeColor="text1"/>
          <w:sz w:val="22"/>
          <w:lang w:val="en-GB" w:eastAsia="zh-CN"/>
        </w:rPr>
        <w:t>, i.e., the number of valid monitoring samples</w:t>
      </w:r>
      <w:r>
        <w:rPr>
          <w:rFonts w:ascii="Times New Roman" w:eastAsia="等线" w:hAnsi="Times New Roman" w:cs="Times New Roman" w:hint="eastAsia"/>
          <w:b/>
          <w:bCs/>
          <w:i/>
          <w:iCs/>
          <w:color w:val="000000" w:themeColor="text1"/>
          <w:sz w:val="22"/>
          <w:lang w:val="en-GB" w:eastAsia="zh-CN"/>
        </w:rPr>
        <w:t>, for which,</w:t>
      </w:r>
      <w:r w:rsidRPr="002F32DD">
        <w:rPr>
          <w:rFonts w:ascii="Times New Roman" w:eastAsia="等线" w:hAnsi="Times New Roman" w:cs="Times New Roman"/>
          <w:b/>
          <w:bCs/>
          <w:i/>
          <w:iCs/>
          <w:color w:val="000000" w:themeColor="text1"/>
          <w:sz w:val="22"/>
          <w:lang w:val="en-GB" w:eastAsia="zh-CN"/>
        </w:rPr>
        <w:t xml:space="preserve"> the following statement holds,  </w:t>
      </w:r>
    </w:p>
    <w:p w14:paraId="14569F58" w14:textId="4FA5BD60" w:rsidR="002F32DD" w:rsidRPr="00147775" w:rsidRDefault="002F32DD" w:rsidP="004E4662">
      <w:pPr>
        <w:numPr>
          <w:ilvl w:val="1"/>
          <w:numId w:val="30"/>
        </w:numPr>
        <w:spacing w:before="0" w:after="0"/>
        <w:jc w:val="left"/>
        <w:textAlignment w:val="center"/>
        <w:rPr>
          <w:rFonts w:ascii="Times New Roman" w:eastAsia="等线" w:hAnsi="Times New Roman" w:cs="宋体"/>
          <w:b/>
          <w:bCs/>
          <w:i/>
          <w:iCs/>
          <w:sz w:val="22"/>
          <w:szCs w:val="22"/>
          <w:lang w:val="en-GB" w:eastAsia="zh-CN"/>
        </w:rPr>
      </w:pPr>
      <w:r w:rsidRPr="002F32DD">
        <w:rPr>
          <w:rFonts w:ascii="Times New Roman" w:eastAsia="等线" w:hAnsi="Times New Roman" w:cs="宋体"/>
          <w:b/>
          <w:bCs/>
          <w:i/>
          <w:iCs/>
          <w:sz w:val="22"/>
          <w:szCs w:val="22"/>
          <w:lang w:val="en-GB" w:eastAsia="zh-CN"/>
        </w:rPr>
        <w:lastRenderedPageBreak/>
        <w:t>Top-M/K</w:t>
      </w:r>
      <w:r>
        <w:rPr>
          <w:rFonts w:ascii="Times New Roman" w:eastAsia="等线" w:hAnsi="Times New Roman" w:cs="宋体" w:hint="eastAsia"/>
          <w:b/>
          <w:bCs/>
          <w:i/>
          <w:iCs/>
          <w:sz w:val="22"/>
          <w:szCs w:val="22"/>
          <w:lang w:val="en-GB" w:eastAsia="zh-CN"/>
        </w:rPr>
        <w:t xml:space="preserve">: </w:t>
      </w:r>
      <w:r w:rsidRPr="00147775">
        <w:rPr>
          <w:rFonts w:ascii="Times New Roman" w:eastAsia="等线" w:hAnsi="Times New Roman" w:cs="宋体"/>
          <w:b/>
          <w:bCs/>
          <w:i/>
          <w:iCs/>
          <w:sz w:val="22"/>
          <w:szCs w:val="22"/>
          <w:lang w:val="en-GB" w:eastAsia="zh-CN"/>
        </w:rPr>
        <w:t>at least one of the Top M beam(s) of the resource set(s) for monitoring are among Top-K predicted beams</w:t>
      </w:r>
      <w:r>
        <w:rPr>
          <w:rFonts w:ascii="Times New Roman" w:eastAsia="等线" w:hAnsi="Times New Roman" w:cs="宋体" w:hint="eastAsia"/>
          <w:b/>
          <w:bCs/>
          <w:i/>
          <w:iCs/>
          <w:sz w:val="22"/>
          <w:szCs w:val="22"/>
          <w:lang w:val="en-GB" w:eastAsia="zh-CN"/>
        </w:rPr>
        <w:t xml:space="preserve"> </w:t>
      </w:r>
      <w:r w:rsidRPr="00147775">
        <w:rPr>
          <w:rFonts w:ascii="Times New Roman" w:eastAsia="等线" w:hAnsi="Times New Roman" w:cs="宋体"/>
          <w:b/>
          <w:bCs/>
          <w:i/>
          <w:iCs/>
          <w:sz w:val="22"/>
          <w:szCs w:val="22"/>
          <w:lang w:val="en-GB" w:eastAsia="zh-CN"/>
        </w:rPr>
        <w:t>the resource set(s) for monitoring</w:t>
      </w:r>
    </w:p>
    <w:p w14:paraId="5A2BB188" w14:textId="77777777" w:rsidR="002F32DD" w:rsidRPr="00147775" w:rsidRDefault="002F32DD" w:rsidP="004E4662">
      <w:pPr>
        <w:pStyle w:val="aff0"/>
        <w:numPr>
          <w:ilvl w:val="2"/>
          <w:numId w:val="30"/>
        </w:numPr>
        <w:spacing w:before="0" w:after="0" w:line="240" w:lineRule="auto"/>
        <w:jc w:val="left"/>
        <w:textAlignment w:val="center"/>
        <w:rPr>
          <w:rFonts w:ascii="Times New Roman" w:eastAsia="等线" w:hAnsi="Times New Roman" w:cs="宋体"/>
          <w:b/>
          <w:bCs/>
          <w:i/>
          <w:iCs/>
          <w:lang w:val="en-GB" w:eastAsia="zh-CN"/>
        </w:rPr>
      </w:pPr>
      <w:r w:rsidRPr="00147775">
        <w:rPr>
          <w:rFonts w:ascii="Times New Roman" w:eastAsia="等线" w:hAnsi="Times New Roman" w:cs="宋体" w:hint="eastAsia"/>
          <w:b/>
          <w:bCs/>
          <w:i/>
          <w:iCs/>
          <w:lang w:val="en-GB" w:eastAsia="zh-CN"/>
        </w:rPr>
        <w:t>Where</w:t>
      </w:r>
      <w:r w:rsidRPr="00147775">
        <w:rPr>
          <w:rFonts w:ascii="Times New Roman" w:eastAsia="等线" w:hAnsi="Times New Roman" w:cs="宋体"/>
          <w:b/>
          <w:bCs/>
          <w:i/>
          <w:iCs/>
          <w:lang w:val="en-GB" w:eastAsia="zh-CN"/>
        </w:rPr>
        <w:t xml:space="preserve"> Top K predicted beam(s) </w:t>
      </w:r>
      <w:r w:rsidRPr="00147775">
        <w:rPr>
          <w:rFonts w:ascii="Times New Roman" w:eastAsia="等线" w:hAnsi="Times New Roman" w:cs="宋体" w:hint="eastAsia"/>
          <w:b/>
          <w:bCs/>
          <w:i/>
          <w:iCs/>
          <w:lang w:val="en-GB" w:eastAsia="zh-CN"/>
        </w:rPr>
        <w:t>is</w:t>
      </w:r>
      <w:r w:rsidRPr="00147775">
        <w:rPr>
          <w:rFonts w:ascii="Times New Roman" w:eastAsia="等线" w:hAnsi="Times New Roman" w:cs="宋体"/>
          <w:b/>
          <w:bCs/>
          <w:i/>
          <w:iCs/>
          <w:lang w:val="en-GB" w:eastAsia="zh-CN"/>
        </w:rPr>
        <w:t xml:space="preserve"> the beam(s) with largest K predicted L1-RSRP(s) or probabilities </w:t>
      </w:r>
      <w:r w:rsidRPr="00147775">
        <w:rPr>
          <w:rFonts w:ascii="Times New Roman" w:eastAsia="等线" w:hAnsi="Times New Roman" w:cs="宋体" w:hint="eastAsia"/>
          <w:b/>
          <w:bCs/>
          <w:i/>
          <w:iCs/>
          <w:lang w:val="en-GB" w:eastAsia="zh-CN"/>
        </w:rPr>
        <w:t>of</w:t>
      </w:r>
      <w:r w:rsidRPr="00147775">
        <w:rPr>
          <w:rFonts w:ascii="Times New Roman" w:eastAsia="等线" w:hAnsi="Times New Roman" w:cs="宋体"/>
          <w:b/>
          <w:bCs/>
          <w:i/>
          <w:iCs/>
          <w:lang w:val="en-GB" w:eastAsia="zh-CN"/>
        </w:rPr>
        <w:t xml:space="preserve"> the resource set(s) for monitoring</w:t>
      </w:r>
      <w:r w:rsidRPr="00147775">
        <w:rPr>
          <w:rFonts w:ascii="Times New Roman" w:eastAsia="等线" w:hAnsi="Times New Roman" w:cs="宋体" w:hint="eastAsia"/>
          <w:b/>
          <w:bCs/>
          <w:i/>
          <w:iCs/>
          <w:lang w:val="en-GB" w:eastAsia="zh-CN"/>
        </w:rPr>
        <w:t>.</w:t>
      </w:r>
    </w:p>
    <w:p w14:paraId="5946A1F2" w14:textId="77777777" w:rsidR="002F32DD" w:rsidRPr="00147775" w:rsidRDefault="002F32DD" w:rsidP="004E4662">
      <w:pPr>
        <w:pStyle w:val="aff0"/>
        <w:numPr>
          <w:ilvl w:val="2"/>
          <w:numId w:val="30"/>
        </w:numPr>
        <w:spacing w:before="0" w:after="0" w:line="240" w:lineRule="auto"/>
        <w:jc w:val="left"/>
        <w:textAlignment w:val="center"/>
        <w:rPr>
          <w:rFonts w:ascii="Times New Roman" w:eastAsia="等线" w:hAnsi="Times New Roman" w:cs="宋体"/>
          <w:b/>
          <w:bCs/>
          <w:i/>
          <w:iCs/>
          <w:lang w:val="en-GB" w:eastAsia="zh-CN"/>
        </w:rPr>
      </w:pPr>
      <w:r w:rsidRPr="00147775">
        <w:rPr>
          <w:rFonts w:ascii="Times New Roman" w:eastAsia="等线" w:hAnsi="Times New Roman" w:cs="宋体"/>
          <w:b/>
          <w:bCs/>
          <w:i/>
          <w:iCs/>
          <w:lang w:val="en-GB" w:eastAsia="zh-CN"/>
        </w:rPr>
        <w:t>Where Top M beam(s) is the beam(s) with largest measured value(s) of L1-RSRP(s) of the resource set(s) for monitoring</w:t>
      </w:r>
    </w:p>
    <w:p w14:paraId="05BF9E34" w14:textId="77777777" w:rsidR="002F32DD" w:rsidRPr="00147775" w:rsidRDefault="002F32DD" w:rsidP="004E4662">
      <w:pPr>
        <w:pStyle w:val="aff0"/>
        <w:numPr>
          <w:ilvl w:val="2"/>
          <w:numId w:val="30"/>
        </w:numPr>
        <w:spacing w:before="0" w:after="0" w:line="240" w:lineRule="auto"/>
        <w:jc w:val="left"/>
        <w:textAlignment w:val="center"/>
        <w:rPr>
          <w:rFonts w:ascii="Times New Roman" w:eastAsia="等线" w:hAnsi="Times New Roman" w:cs="宋体"/>
          <w:b/>
          <w:bCs/>
          <w:i/>
          <w:iCs/>
          <w:lang w:val="en-GB" w:eastAsia="zh-CN"/>
        </w:rPr>
      </w:pPr>
      <w:r w:rsidRPr="00147775">
        <w:rPr>
          <w:rFonts w:ascii="Times New Roman" w:eastAsia="等线" w:hAnsi="Times New Roman" w:cs="宋体"/>
          <w:b/>
          <w:bCs/>
          <w:i/>
          <w:iCs/>
          <w:lang w:val="en-GB" w:eastAsia="zh-CN"/>
        </w:rPr>
        <w:t>K and M are configured by NW in CSI report configuration for monitoring</w:t>
      </w:r>
    </w:p>
    <w:p w14:paraId="2324E9D7" w14:textId="77777777" w:rsidR="002F32DD" w:rsidRPr="00147775" w:rsidRDefault="002F32DD" w:rsidP="004E4662">
      <w:pPr>
        <w:pStyle w:val="aff0"/>
        <w:numPr>
          <w:ilvl w:val="3"/>
          <w:numId w:val="30"/>
        </w:numPr>
        <w:spacing w:before="0" w:after="0" w:line="240" w:lineRule="auto"/>
        <w:jc w:val="left"/>
        <w:textAlignment w:val="center"/>
        <w:rPr>
          <w:rFonts w:ascii="Times New Roman" w:eastAsia="等线" w:hAnsi="Times New Roman" w:cs="宋体"/>
          <w:b/>
          <w:bCs/>
          <w:i/>
          <w:iCs/>
          <w:lang w:val="en-GB" w:eastAsia="zh-CN"/>
        </w:rPr>
      </w:pPr>
      <w:r w:rsidRPr="00147775">
        <w:rPr>
          <w:rFonts w:ascii="Times New Roman" w:eastAsia="等线" w:hAnsi="Times New Roman" w:cs="宋体"/>
          <w:b/>
          <w:bCs/>
          <w:i/>
          <w:iCs/>
          <w:lang w:val="en-GB" w:eastAsia="zh-CN"/>
        </w:rPr>
        <w:t>M= 1, and M is up to 4</w:t>
      </w:r>
    </w:p>
    <w:p w14:paraId="25B4636A" w14:textId="2B99D776" w:rsidR="002F32DD" w:rsidRPr="002F32DD" w:rsidRDefault="002F32DD" w:rsidP="004E4662">
      <w:pPr>
        <w:pStyle w:val="aff0"/>
        <w:numPr>
          <w:ilvl w:val="3"/>
          <w:numId w:val="30"/>
        </w:numPr>
        <w:spacing w:before="0" w:after="0" w:line="240" w:lineRule="auto"/>
        <w:jc w:val="left"/>
        <w:textAlignment w:val="center"/>
        <w:rPr>
          <w:rFonts w:ascii="Times New Roman" w:eastAsia="等线" w:hAnsi="Times New Roman" w:cs="宋体"/>
          <w:b/>
          <w:bCs/>
          <w:i/>
          <w:iCs/>
          <w:lang w:val="en-GB" w:eastAsia="zh-CN"/>
        </w:rPr>
      </w:pPr>
      <w:r w:rsidRPr="00147775">
        <w:rPr>
          <w:rFonts w:ascii="Times New Roman" w:eastAsia="等线" w:hAnsi="Times New Roman" w:cs="宋体"/>
          <w:b/>
          <w:bCs/>
          <w:i/>
          <w:iCs/>
          <w:lang w:val="en-GB" w:eastAsia="zh-CN"/>
        </w:rPr>
        <w:t xml:space="preserve">At least K=1 </w:t>
      </w:r>
    </w:p>
    <w:p w14:paraId="07866787" w14:textId="01D21D34" w:rsidR="003D32BF" w:rsidRDefault="002F32DD" w:rsidP="004E4662">
      <w:pPr>
        <w:numPr>
          <w:ilvl w:val="0"/>
          <w:numId w:val="37"/>
        </w:numPr>
        <w:spacing w:before="0" w:after="0"/>
        <w:jc w:val="left"/>
        <w:textAlignment w:val="center"/>
        <w:rPr>
          <w:rFonts w:ascii="Times New Roman" w:eastAsia="等线" w:hAnsi="Times New Roman" w:cs="Times New Roman"/>
          <w:b/>
          <w:bCs/>
          <w:i/>
          <w:iCs/>
          <w:color w:val="000000" w:themeColor="text1"/>
          <w:sz w:val="22"/>
          <w:lang w:val="en-GB" w:eastAsia="zh-CN"/>
        </w:rPr>
      </w:pPr>
      <w:r>
        <w:rPr>
          <w:rFonts w:ascii="Times New Roman" w:eastAsia="等线" w:hAnsi="Times New Roman" w:cs="Times New Roman"/>
          <w:b/>
          <w:bCs/>
          <w:i/>
          <w:iCs/>
          <w:color w:val="000000" w:themeColor="text1"/>
          <w:sz w:val="22"/>
          <w:lang w:val="en-GB" w:eastAsia="zh-CN"/>
        </w:rPr>
        <w:t>T</w:t>
      </w:r>
      <w:r w:rsidRPr="00613CD3">
        <w:rPr>
          <w:rFonts w:ascii="Times New Roman" w:eastAsia="等线" w:hAnsi="Times New Roman" w:cs="Times New Roman"/>
          <w:b/>
          <w:bCs/>
          <w:i/>
          <w:iCs/>
          <w:color w:val="000000" w:themeColor="text1"/>
          <w:sz w:val="22"/>
          <w:lang w:val="en-GB" w:eastAsia="zh-CN"/>
        </w:rPr>
        <w:t xml:space="preserve">he size of CSI field associated with </w:t>
      </w:r>
      <m:oMath>
        <m:sSub>
          <m:sSubPr>
            <m:ctrlPr>
              <w:rPr>
                <w:rFonts w:ascii="Cambria Math" w:eastAsia="等线" w:hAnsi="Cambria Math" w:cs="Times New Roman"/>
                <w:b/>
                <w:bCs/>
                <w:i/>
                <w:iCs/>
                <w:color w:val="000000" w:themeColor="text1"/>
                <w:sz w:val="22"/>
                <w:lang w:val="en-GB" w:eastAsia="zh-CN"/>
              </w:rPr>
            </m:ctrlPr>
          </m:sSubPr>
          <m:e>
            <m:r>
              <m:rPr>
                <m:sty m:val="bi"/>
              </m:rPr>
              <w:rPr>
                <w:rFonts w:ascii="Cambria Math" w:eastAsia="等线" w:hAnsi="Cambria Math" w:cs="Times New Roman"/>
                <w:color w:val="000000" w:themeColor="text1"/>
                <w:sz w:val="22"/>
                <w:lang w:val="en-GB" w:eastAsia="zh-CN"/>
              </w:rPr>
              <m:t>N</m:t>
            </m:r>
          </m:e>
          <m:sub>
            <m:r>
              <m:rPr>
                <m:sty m:val="bi"/>
              </m:rPr>
              <w:rPr>
                <w:rFonts w:ascii="Cambria Math" w:eastAsia="等线" w:hAnsi="Cambria Math" w:cs="Times New Roman"/>
                <w:color w:val="000000" w:themeColor="text1"/>
                <w:sz w:val="22"/>
                <w:lang w:val="en-GB" w:eastAsia="zh-CN"/>
              </w:rPr>
              <m:t>p</m:t>
            </m:r>
          </m:sub>
        </m:sSub>
      </m:oMath>
      <w:r w:rsidRPr="00613CD3">
        <w:rPr>
          <w:rFonts w:ascii="Times New Roman" w:eastAsia="等线" w:hAnsi="Times New Roman" w:cs="Times New Roman"/>
          <w:b/>
          <w:bCs/>
          <w:i/>
          <w:iCs/>
          <w:color w:val="000000" w:themeColor="text1"/>
          <w:sz w:val="22"/>
          <w:lang w:val="en-GB" w:eastAsia="zh-CN"/>
        </w:rPr>
        <w:t xml:space="preserve"> and </w:t>
      </w:r>
      <m:oMath>
        <m:sSub>
          <m:sSubPr>
            <m:ctrlPr>
              <w:rPr>
                <w:rFonts w:ascii="Cambria Math" w:eastAsia="等线" w:hAnsi="Cambria Math" w:cs="Times New Roman"/>
                <w:b/>
                <w:bCs/>
                <w:i/>
                <w:iCs/>
                <w:color w:val="000000" w:themeColor="text1"/>
                <w:sz w:val="22"/>
                <w:lang w:val="en-GB" w:eastAsia="zh-CN"/>
              </w:rPr>
            </m:ctrlPr>
          </m:sSubPr>
          <m:e>
            <m:r>
              <m:rPr>
                <m:sty m:val="bi"/>
              </m:rPr>
              <w:rPr>
                <w:rFonts w:ascii="Cambria Math" w:eastAsia="等线" w:hAnsi="Cambria Math" w:cs="Times New Roman"/>
                <w:color w:val="000000" w:themeColor="text1"/>
                <w:sz w:val="22"/>
                <w:lang w:val="en-GB" w:eastAsia="zh-CN"/>
              </w:rPr>
              <m:t>N</m:t>
            </m:r>
          </m:e>
          <m:sub>
            <m:r>
              <m:rPr>
                <m:sty m:val="bi"/>
              </m:rPr>
              <w:rPr>
                <w:rFonts w:ascii="Cambria Math" w:eastAsia="等线" w:hAnsi="Cambria Math" w:cs="Times New Roman"/>
                <w:color w:val="000000" w:themeColor="text1"/>
                <w:sz w:val="22"/>
                <w:lang w:val="en-GB" w:eastAsia="zh-CN"/>
              </w:rPr>
              <m:t>d</m:t>
            </m:r>
          </m:sub>
        </m:sSub>
      </m:oMath>
      <w:r w:rsidRPr="00613CD3">
        <w:rPr>
          <w:rFonts w:ascii="Times New Roman" w:eastAsia="等线" w:hAnsi="Times New Roman" w:cs="Times New Roman"/>
          <w:b/>
          <w:bCs/>
          <w:i/>
          <w:iCs/>
          <w:color w:val="000000" w:themeColor="text1"/>
          <w:sz w:val="22"/>
          <w:lang w:val="en-GB" w:eastAsia="zh-CN"/>
        </w:rPr>
        <w:t xml:space="preserve"> is </w:t>
      </w:r>
      <m:oMath>
        <m:r>
          <m:rPr>
            <m:sty m:val="bi"/>
          </m:rPr>
          <w:rPr>
            <w:rFonts w:ascii="Cambria Math" w:eastAsia="等线" w:hAnsi="Cambria Math" w:cs="Times New Roman"/>
            <w:color w:val="000000" w:themeColor="text1"/>
            <w:sz w:val="22"/>
            <w:lang w:val="en-GB" w:eastAsia="zh-CN"/>
          </w:rPr>
          <m:t>2</m:t>
        </m:r>
        <m:d>
          <m:dPr>
            <m:begChr m:val="⌈"/>
            <m:endChr m:val="⌉"/>
            <m:ctrlPr>
              <w:rPr>
                <w:rFonts w:ascii="Cambria Math" w:eastAsia="等线" w:hAnsi="Cambria Math" w:cs="Times New Roman"/>
                <w:b/>
                <w:bCs/>
                <w:i/>
                <w:iCs/>
                <w:color w:val="000000" w:themeColor="text1"/>
                <w:sz w:val="22"/>
                <w:lang w:val="en-GB" w:eastAsia="zh-CN"/>
              </w:rPr>
            </m:ctrlPr>
          </m:dPr>
          <m:e>
            <m:func>
              <m:funcPr>
                <m:ctrlPr>
                  <w:rPr>
                    <w:rFonts w:ascii="Cambria Math" w:eastAsia="等线" w:hAnsi="Cambria Math" w:cs="Times New Roman"/>
                    <w:b/>
                    <w:bCs/>
                    <w:i/>
                    <w:iCs/>
                    <w:color w:val="000000" w:themeColor="text1"/>
                    <w:sz w:val="22"/>
                    <w:lang w:val="en-GB" w:eastAsia="zh-CN"/>
                  </w:rPr>
                </m:ctrlPr>
              </m:funcPr>
              <m:fName>
                <m:sSub>
                  <m:sSubPr>
                    <m:ctrlPr>
                      <w:rPr>
                        <w:rFonts w:ascii="Cambria Math" w:eastAsia="等线" w:hAnsi="Cambria Math" w:cs="Times New Roman"/>
                        <w:b/>
                        <w:bCs/>
                        <w:i/>
                        <w:iCs/>
                        <w:color w:val="000000" w:themeColor="text1"/>
                        <w:sz w:val="22"/>
                        <w:lang w:val="en-GB" w:eastAsia="zh-CN"/>
                      </w:rPr>
                    </m:ctrlPr>
                  </m:sSubPr>
                  <m:e>
                    <m:r>
                      <m:rPr>
                        <m:sty m:val="bi"/>
                      </m:rPr>
                      <w:rPr>
                        <w:rFonts w:ascii="Cambria Math" w:eastAsia="等线" w:hAnsi="Cambria Math" w:cs="Times New Roman"/>
                        <w:color w:val="000000" w:themeColor="text1"/>
                        <w:sz w:val="22"/>
                        <w:lang w:val="en-GB" w:eastAsia="zh-CN"/>
                      </w:rPr>
                      <m:t>log</m:t>
                    </m:r>
                  </m:e>
                  <m:sub>
                    <m:r>
                      <m:rPr>
                        <m:sty m:val="bi"/>
                      </m:rPr>
                      <w:rPr>
                        <w:rFonts w:ascii="Cambria Math" w:eastAsia="等线" w:hAnsi="Cambria Math" w:cs="Times New Roman"/>
                        <w:color w:val="000000" w:themeColor="text1"/>
                        <w:sz w:val="22"/>
                        <w:lang w:val="en-GB" w:eastAsia="zh-CN"/>
                      </w:rPr>
                      <m:t>2</m:t>
                    </m:r>
                  </m:sub>
                </m:sSub>
              </m:fName>
              <m:e>
                <m:r>
                  <m:rPr>
                    <m:sty m:val="bi"/>
                  </m:rPr>
                  <w:rPr>
                    <w:rFonts w:ascii="Cambria Math" w:eastAsia="等线" w:hAnsi="Cambria Math" w:cs="Times New Roman"/>
                    <w:color w:val="000000" w:themeColor="text1"/>
                    <w:sz w:val="22"/>
                    <w:lang w:val="en-GB" w:eastAsia="zh-CN"/>
                  </w:rPr>
                  <m:t>(N+1)</m:t>
                </m:r>
              </m:e>
            </m:func>
          </m:e>
        </m:d>
      </m:oMath>
    </w:p>
    <w:p w14:paraId="69D35D8B" w14:textId="1C5B7ACF" w:rsidR="002F32DD" w:rsidRPr="002F32DD" w:rsidRDefault="002F32DD" w:rsidP="004E4662">
      <w:pPr>
        <w:pStyle w:val="aff0"/>
        <w:numPr>
          <w:ilvl w:val="0"/>
          <w:numId w:val="30"/>
        </w:numPr>
        <w:spacing w:before="0" w:after="0" w:line="240" w:lineRule="auto"/>
        <w:jc w:val="left"/>
        <w:textAlignment w:val="center"/>
        <w:rPr>
          <w:rFonts w:ascii="Times New Roman" w:eastAsia="等线" w:hAnsi="Times New Roman" w:cs="宋体"/>
          <w:b/>
          <w:bCs/>
          <w:i/>
          <w:iCs/>
          <w:lang w:val="en-GB" w:eastAsia="zh-CN"/>
        </w:rPr>
      </w:pPr>
      <w:r w:rsidRPr="002F32DD">
        <w:rPr>
          <w:rFonts w:ascii="Times New Roman" w:eastAsia="等线" w:hAnsi="Times New Roman" w:cs="宋体"/>
          <w:b/>
          <w:bCs/>
          <w:i/>
          <w:iCs/>
          <w:lang w:val="en-GB" w:eastAsia="zh-CN"/>
        </w:rPr>
        <w:t xml:space="preserve">The resource set(s) for monitoring </w:t>
      </w:r>
      <w:r w:rsidRPr="002F32DD">
        <w:rPr>
          <w:rFonts w:ascii="Times New Roman" w:eastAsia="等线" w:hAnsi="Times New Roman" w:cs="宋体" w:hint="eastAsia"/>
          <w:b/>
          <w:bCs/>
          <w:i/>
          <w:iCs/>
          <w:lang w:val="en-GB" w:eastAsia="zh-CN"/>
        </w:rPr>
        <w:t xml:space="preserve">is Set A or a subset </w:t>
      </w:r>
      <w:r w:rsidRPr="002F32DD">
        <w:rPr>
          <w:rFonts w:ascii="Times New Roman" w:eastAsia="等线" w:hAnsi="Times New Roman" w:cs="宋体"/>
          <w:b/>
          <w:bCs/>
          <w:i/>
          <w:iCs/>
          <w:lang w:val="en-GB" w:eastAsia="zh-CN"/>
        </w:rPr>
        <w:t>of Set A</w:t>
      </w:r>
    </w:p>
    <w:p w14:paraId="75F8DF46" w14:textId="679A72D8" w:rsidR="00D9565D" w:rsidRDefault="00D9565D" w:rsidP="00D9565D">
      <w:pPr>
        <w:pStyle w:val="2"/>
        <w:rPr>
          <w:rFonts w:ascii="Times New Roman" w:hAnsi="Times New Roman"/>
          <w:b/>
          <w:sz w:val="24"/>
          <w:szCs w:val="28"/>
        </w:rPr>
      </w:pPr>
      <w:r>
        <w:rPr>
          <w:rFonts w:ascii="Times New Roman" w:hAnsi="Times New Roman"/>
          <w:b/>
          <w:sz w:val="24"/>
          <w:szCs w:val="28"/>
        </w:rPr>
        <w:t>Configuration of Monitoring Reports</w:t>
      </w:r>
    </w:p>
    <w:p w14:paraId="7CB3F9DC" w14:textId="39150D51" w:rsidR="00D9565D" w:rsidRDefault="00D9565D" w:rsidP="00D9565D">
      <w:pPr>
        <w:pStyle w:val="aa"/>
        <w:spacing w:line="240" w:lineRule="auto"/>
        <w:rPr>
          <w:rFonts w:ascii="Times New Roman" w:eastAsiaTheme="minorEastAsia" w:hAnsi="Times New Roman" w:cs="Times New Roman"/>
          <w:bCs/>
          <w:sz w:val="22"/>
          <w:szCs w:val="20"/>
        </w:rPr>
      </w:pPr>
      <w:r w:rsidRPr="00A04532">
        <w:rPr>
          <w:rFonts w:ascii="Times New Roman" w:eastAsiaTheme="minorEastAsia" w:hAnsi="Times New Roman" w:cs="Times New Roman"/>
          <w:bCs/>
          <w:sz w:val="22"/>
          <w:szCs w:val="20"/>
        </w:rPr>
        <w:t>In RAN1#1</w:t>
      </w:r>
      <w:r>
        <w:rPr>
          <w:rFonts w:ascii="Times New Roman" w:eastAsiaTheme="minorEastAsia" w:hAnsi="Times New Roman" w:cs="Times New Roman"/>
          <w:bCs/>
          <w:sz w:val="22"/>
          <w:szCs w:val="20"/>
        </w:rPr>
        <w:t>19 and #120</w:t>
      </w:r>
      <w:r w:rsidRPr="00A04532">
        <w:rPr>
          <w:rFonts w:ascii="Times New Roman" w:eastAsiaTheme="minorEastAsia" w:hAnsi="Times New Roman" w:cs="Times New Roman"/>
          <w:bCs/>
          <w:sz w:val="22"/>
          <w:szCs w:val="20"/>
        </w:rPr>
        <w:t xml:space="preserve"> meeting</w:t>
      </w:r>
      <w:r>
        <w:rPr>
          <w:rFonts w:ascii="Times New Roman" w:eastAsiaTheme="minorEastAsia" w:hAnsi="Times New Roman" w:cs="Times New Roman"/>
          <w:bCs/>
          <w:sz w:val="22"/>
          <w:szCs w:val="20"/>
        </w:rPr>
        <w:t>s</w:t>
      </w:r>
      <w:r w:rsidRPr="00A04532">
        <w:rPr>
          <w:rFonts w:ascii="Times New Roman" w:eastAsiaTheme="minorEastAsia" w:hAnsi="Times New Roman" w:cs="Times New Roman"/>
          <w:bCs/>
          <w:sz w:val="22"/>
          <w:szCs w:val="20"/>
        </w:rPr>
        <w:t>,</w:t>
      </w:r>
      <w:r>
        <w:rPr>
          <w:rFonts w:ascii="Times New Roman" w:eastAsiaTheme="minorEastAsia" w:hAnsi="Times New Roman" w:cs="Times New Roman"/>
          <w:bCs/>
          <w:sz w:val="22"/>
          <w:szCs w:val="20"/>
        </w:rPr>
        <w:t xml:space="preserve"> the following agreement and proposal </w:t>
      </w:r>
      <w:r w:rsidR="00AE1FA2" w:rsidRPr="00AE1FA2">
        <w:rPr>
          <w:rFonts w:ascii="Times New Roman" w:eastAsiaTheme="minorEastAsia" w:hAnsi="Times New Roman" w:cs="Times New Roman" w:hint="eastAsia"/>
          <w:bCs/>
          <w:sz w:val="22"/>
          <w:szCs w:val="20"/>
        </w:rPr>
        <w:t>were</w:t>
      </w:r>
      <w:r>
        <w:rPr>
          <w:rFonts w:ascii="Times New Roman" w:eastAsiaTheme="minorEastAsia" w:hAnsi="Times New Roman" w:cs="Times New Roman"/>
          <w:bCs/>
          <w:sz w:val="22"/>
          <w:szCs w:val="20"/>
        </w:rPr>
        <w:t xml:space="preserve"> given</w:t>
      </w:r>
      <w:r w:rsidRPr="00A04532">
        <w:rPr>
          <w:rFonts w:ascii="Times New Roman" w:eastAsiaTheme="minorEastAsia" w:hAnsi="Times New Roman" w:cs="Times New Roman"/>
          <w:bCs/>
          <w:sz w:val="22"/>
          <w:szCs w:val="20"/>
        </w:rPr>
        <w:t>.</w:t>
      </w:r>
    </w:p>
    <w:tbl>
      <w:tblPr>
        <w:tblStyle w:val="aff5"/>
        <w:tblW w:w="0" w:type="auto"/>
        <w:tblLook w:val="04A0" w:firstRow="1" w:lastRow="0" w:firstColumn="1" w:lastColumn="0" w:noHBand="0" w:noVBand="1"/>
      </w:tblPr>
      <w:tblGrid>
        <w:gridCol w:w="9629"/>
      </w:tblGrid>
      <w:tr w:rsidR="00D9565D" w14:paraId="20F6AEC6" w14:textId="77777777" w:rsidTr="00D9565D">
        <w:tc>
          <w:tcPr>
            <w:tcW w:w="9629" w:type="dxa"/>
          </w:tcPr>
          <w:p w14:paraId="34ED8169" w14:textId="24251224" w:rsidR="00D9565D" w:rsidRPr="00CA0346" w:rsidRDefault="00D9565D" w:rsidP="00626927">
            <w:pPr>
              <w:tabs>
                <w:tab w:val="left" w:pos="720"/>
                <w:tab w:val="left" w:pos="1440"/>
              </w:tabs>
              <w:textAlignment w:val="center"/>
              <w:rPr>
                <w:rFonts w:ascii="Times New Roman" w:eastAsia="等线" w:hAnsi="Times New Roman" w:cs="Times New Roman"/>
                <w:b/>
                <w:szCs w:val="20"/>
                <w:lang w:eastAsia="zh-CN"/>
              </w:rPr>
            </w:pPr>
            <w:r w:rsidRPr="00CA0346">
              <w:rPr>
                <w:rFonts w:ascii="Times New Roman" w:eastAsia="等线" w:hAnsi="Times New Roman" w:cs="Times New Roman"/>
                <w:b/>
                <w:szCs w:val="20"/>
                <w:lang w:eastAsia="zh-CN"/>
              </w:rPr>
              <w:t>Agreement in RAN1#119</w:t>
            </w:r>
          </w:p>
          <w:p w14:paraId="168A766F" w14:textId="77777777" w:rsidR="00D9565D" w:rsidRPr="00CA0346" w:rsidRDefault="00D9565D" w:rsidP="00626927">
            <w:pPr>
              <w:pStyle w:val="affb"/>
              <w:spacing w:before="120" w:beforeAutospacing="0" w:after="120" w:afterAutospacing="0"/>
              <w:rPr>
                <w:rFonts w:ascii="Times New Roman" w:eastAsia="等线" w:hAnsi="Times New Roman" w:cs="Times New Roman"/>
                <w:szCs w:val="20"/>
              </w:rPr>
            </w:pPr>
            <w:r w:rsidRPr="00CA0346">
              <w:rPr>
                <w:rFonts w:ascii="Times New Roman" w:eastAsia="等线" w:hAnsi="Times New Roman" w:cs="Times New Roman"/>
                <w:szCs w:val="20"/>
              </w:rPr>
              <w:t xml:space="preserve">At least for the monitoring Type 1 Option 2 of UE-side model </w:t>
            </w:r>
            <w:proofErr w:type="gramStart"/>
            <w:r w:rsidRPr="00CA0346">
              <w:rPr>
                <w:rFonts w:ascii="Times New Roman" w:eastAsia="等线" w:hAnsi="Times New Roman" w:cs="Times New Roman"/>
                <w:szCs w:val="20"/>
              </w:rPr>
              <w:t>monitoring(</w:t>
            </w:r>
            <w:proofErr w:type="gramEnd"/>
            <w:r w:rsidRPr="00CA0346">
              <w:rPr>
                <w:rFonts w:ascii="Times New Roman" w:eastAsia="等线" w:hAnsi="Times New Roman" w:cs="Times New Roman"/>
                <w:szCs w:val="20"/>
              </w:rPr>
              <w:t xml:space="preserve">when applicable), support to reuse CSI framework for the configuration for monitoring result report in L1signaling: </w:t>
            </w:r>
          </w:p>
          <w:p w14:paraId="58EE3945" w14:textId="77777777" w:rsidR="00D9565D" w:rsidRPr="00CA0346" w:rsidRDefault="00D9565D" w:rsidP="00626927">
            <w:pPr>
              <w:numPr>
                <w:ilvl w:val="1"/>
                <w:numId w:val="31"/>
              </w:numPr>
              <w:ind w:left="720"/>
              <w:jc w:val="left"/>
              <w:textAlignment w:val="center"/>
              <w:rPr>
                <w:rFonts w:ascii="Times New Roman" w:eastAsia="等线" w:hAnsi="Times New Roman" w:cs="Times New Roman"/>
                <w:szCs w:val="20"/>
                <w:lang w:eastAsia="zh-CN"/>
              </w:rPr>
            </w:pPr>
            <w:r w:rsidRPr="00CA0346">
              <w:rPr>
                <w:rFonts w:ascii="Times New Roman" w:eastAsia="等线" w:hAnsi="Times New Roman" w:cs="Times New Roman"/>
                <w:szCs w:val="20"/>
                <w:lang w:eastAsia="zh-CN"/>
              </w:rPr>
              <w:t>Dedicated resource set(s) for monitoring and report configuration for monitoring are configured in a dedicated CSI report configuration used for monitoring</w:t>
            </w:r>
          </w:p>
          <w:p w14:paraId="4617E7B4" w14:textId="77777777" w:rsidR="00D9565D" w:rsidRPr="00CA0346" w:rsidRDefault="00D9565D" w:rsidP="00626927">
            <w:pPr>
              <w:numPr>
                <w:ilvl w:val="2"/>
                <w:numId w:val="31"/>
              </w:numPr>
              <w:ind w:left="1440"/>
              <w:jc w:val="left"/>
              <w:textAlignment w:val="center"/>
              <w:rPr>
                <w:rFonts w:ascii="Times New Roman" w:eastAsia="等线" w:hAnsi="Times New Roman" w:cs="Times New Roman"/>
                <w:szCs w:val="20"/>
                <w:lang w:eastAsia="zh-CN"/>
              </w:rPr>
            </w:pPr>
            <w:r w:rsidRPr="00CA0346">
              <w:rPr>
                <w:rFonts w:ascii="Times New Roman" w:eastAsia="等线" w:hAnsi="Times New Roman" w:cs="Times New Roman"/>
                <w:szCs w:val="20"/>
                <w:lang w:eastAsia="zh-CN"/>
              </w:rPr>
              <w:t>The ID of an inference report configuration is configured in the configuration for monitoring to link the inference report configuration and monitoring report configuration</w:t>
            </w:r>
          </w:p>
          <w:p w14:paraId="1E20C3DA" w14:textId="77777777" w:rsidR="00D9565D" w:rsidRPr="00CA0346" w:rsidRDefault="00D9565D" w:rsidP="00626927">
            <w:pPr>
              <w:numPr>
                <w:ilvl w:val="3"/>
                <w:numId w:val="31"/>
              </w:numPr>
              <w:ind w:left="2160"/>
              <w:jc w:val="left"/>
              <w:textAlignment w:val="center"/>
              <w:rPr>
                <w:rFonts w:ascii="Times New Roman" w:eastAsia="等线" w:hAnsi="Times New Roman" w:cs="Times New Roman"/>
                <w:szCs w:val="20"/>
                <w:lang w:eastAsia="zh-CN"/>
              </w:rPr>
            </w:pPr>
            <w:r w:rsidRPr="00CA0346">
              <w:rPr>
                <w:rFonts w:ascii="Times New Roman" w:eastAsia="等线" w:hAnsi="Times New Roman" w:cs="Times New Roman"/>
                <w:szCs w:val="20"/>
                <w:lang w:eastAsia="zh-CN"/>
              </w:rPr>
              <w:t>FFS how to identify the connection between RSs in the resource set(s) for monitoring and Set A beams</w:t>
            </w:r>
          </w:p>
          <w:p w14:paraId="6A064567" w14:textId="7F9DC713" w:rsidR="00D9565D" w:rsidRPr="00CA0346" w:rsidRDefault="00D9565D" w:rsidP="00626927">
            <w:pPr>
              <w:numPr>
                <w:ilvl w:val="2"/>
                <w:numId w:val="31"/>
              </w:numPr>
              <w:ind w:left="1440"/>
              <w:jc w:val="left"/>
              <w:textAlignment w:val="center"/>
              <w:rPr>
                <w:rFonts w:ascii="Times New Roman" w:eastAsia="等线" w:hAnsi="Times New Roman" w:cs="Times New Roman"/>
                <w:szCs w:val="20"/>
                <w:lang w:eastAsia="zh-CN"/>
              </w:rPr>
            </w:pPr>
            <w:r w:rsidRPr="00CA0346">
              <w:rPr>
                <w:rFonts w:ascii="Times New Roman" w:eastAsia="等线" w:hAnsi="Times New Roman" w:cs="Times New Roman"/>
                <w:szCs w:val="20"/>
                <w:lang w:eastAsia="zh-CN"/>
              </w:rPr>
              <w:t xml:space="preserve">FFS on whether to support all the combination on time domain behavior of the </w:t>
            </w:r>
            <w:proofErr w:type="spellStart"/>
            <w:r w:rsidRPr="00CA0346">
              <w:rPr>
                <w:rFonts w:ascii="Times New Roman" w:eastAsia="等线" w:hAnsi="Times New Roman" w:cs="Times New Roman"/>
                <w:szCs w:val="20"/>
                <w:lang w:eastAsia="zh-CN"/>
              </w:rPr>
              <w:t>reportConfigType</w:t>
            </w:r>
            <w:proofErr w:type="spellEnd"/>
            <w:r w:rsidRPr="00CA0346">
              <w:rPr>
                <w:rFonts w:ascii="Times New Roman" w:eastAsia="等线" w:hAnsi="Times New Roman" w:cs="Times New Roman"/>
                <w:szCs w:val="20"/>
                <w:lang w:eastAsia="zh-CN"/>
              </w:rPr>
              <w:t xml:space="preserve"> for </w:t>
            </w:r>
            <w:r w:rsidR="00E37FFD" w:rsidRPr="00CA0346">
              <w:rPr>
                <w:rFonts w:ascii="Times New Roman" w:eastAsia="等线" w:hAnsi="Times New Roman" w:cs="Times New Roman"/>
                <w:szCs w:val="20"/>
                <w:lang w:eastAsia="zh-CN"/>
              </w:rPr>
              <w:t>inference</w:t>
            </w:r>
            <w:r w:rsidRPr="00CA0346">
              <w:rPr>
                <w:rFonts w:ascii="Times New Roman" w:eastAsia="等线" w:hAnsi="Times New Roman" w:cs="Times New Roman"/>
                <w:szCs w:val="20"/>
                <w:lang w:eastAsia="zh-CN"/>
              </w:rPr>
              <w:t xml:space="preserve"> report and the </w:t>
            </w:r>
            <w:proofErr w:type="spellStart"/>
            <w:r w:rsidRPr="00CA0346">
              <w:rPr>
                <w:rFonts w:ascii="Times New Roman" w:eastAsia="等线" w:hAnsi="Times New Roman" w:cs="Times New Roman"/>
                <w:szCs w:val="20"/>
                <w:lang w:eastAsia="zh-CN"/>
              </w:rPr>
              <w:t>reportConfigType</w:t>
            </w:r>
            <w:proofErr w:type="spellEnd"/>
            <w:r w:rsidRPr="00CA0346">
              <w:rPr>
                <w:rFonts w:ascii="Times New Roman" w:eastAsia="等线" w:hAnsi="Times New Roman" w:cs="Times New Roman"/>
                <w:szCs w:val="20"/>
                <w:lang w:eastAsia="zh-CN"/>
              </w:rPr>
              <w:t xml:space="preserve"> for monitoring report </w:t>
            </w:r>
          </w:p>
          <w:p w14:paraId="0DA17E00" w14:textId="77777777" w:rsidR="00D9565D" w:rsidRPr="00CA0346" w:rsidRDefault="00D9565D" w:rsidP="00626927">
            <w:pPr>
              <w:numPr>
                <w:ilvl w:val="2"/>
                <w:numId w:val="31"/>
              </w:numPr>
              <w:ind w:left="1440"/>
              <w:jc w:val="left"/>
              <w:textAlignment w:val="center"/>
              <w:rPr>
                <w:rFonts w:ascii="Times New Roman" w:eastAsia="等线" w:hAnsi="Times New Roman" w:cs="Times New Roman"/>
                <w:szCs w:val="20"/>
                <w:lang w:eastAsia="zh-CN"/>
              </w:rPr>
            </w:pPr>
            <w:r w:rsidRPr="00CA0346">
              <w:rPr>
                <w:rFonts w:ascii="Times New Roman" w:eastAsia="等线" w:hAnsi="Times New Roman" w:cs="Times New Roman"/>
                <w:szCs w:val="20"/>
                <w:lang w:eastAsia="zh-CN"/>
              </w:rPr>
              <w:t>FFS on the timing related issues</w:t>
            </w:r>
          </w:p>
          <w:p w14:paraId="3B77AF75" w14:textId="77777777" w:rsidR="00D9565D" w:rsidRDefault="00D9565D" w:rsidP="00626927">
            <w:pPr>
              <w:numPr>
                <w:ilvl w:val="0"/>
                <w:numId w:val="31"/>
              </w:numPr>
              <w:jc w:val="left"/>
              <w:textAlignment w:val="center"/>
              <w:rPr>
                <w:rFonts w:ascii="Times New Roman" w:eastAsia="等线" w:hAnsi="Times New Roman" w:cs="Times New Roman"/>
                <w:szCs w:val="20"/>
                <w:lang w:eastAsia="zh-CN"/>
              </w:rPr>
            </w:pPr>
            <w:r w:rsidRPr="00CA0346">
              <w:rPr>
                <w:rFonts w:ascii="Times New Roman" w:eastAsia="等线" w:hAnsi="Times New Roman" w:cs="Times New Roman"/>
                <w:szCs w:val="20"/>
                <w:lang w:eastAsia="zh-CN"/>
              </w:rPr>
              <w:t>UE measures the dedicated resource set(s) for monitoring.</w:t>
            </w:r>
          </w:p>
          <w:p w14:paraId="7992F112" w14:textId="6A93EA07" w:rsidR="00AE1FA2" w:rsidRPr="00CA0346" w:rsidRDefault="00F37331" w:rsidP="00626927">
            <w:pPr>
              <w:tabs>
                <w:tab w:val="left" w:pos="720"/>
                <w:tab w:val="left" w:pos="1440"/>
              </w:tabs>
              <w:textAlignment w:val="center"/>
              <w:rPr>
                <w:rFonts w:ascii="Times New Roman" w:eastAsia="等线" w:hAnsi="Times New Roman" w:cs="Times New Roman"/>
                <w:b/>
                <w:szCs w:val="20"/>
                <w:lang w:eastAsia="zh-CN"/>
              </w:rPr>
            </w:pPr>
            <w:r>
              <w:rPr>
                <w:rFonts w:ascii="Times New Roman" w:eastAsia="等线" w:hAnsi="Times New Roman" w:cs="Times New Roman"/>
                <w:b/>
                <w:szCs w:val="20"/>
                <w:lang w:eastAsia="zh-CN"/>
              </w:rPr>
              <w:t xml:space="preserve">FL’s </w:t>
            </w:r>
            <w:r w:rsidR="00AE1FA2" w:rsidRPr="00CA0346">
              <w:rPr>
                <w:rFonts w:ascii="Times New Roman" w:eastAsia="等线" w:hAnsi="Times New Roman" w:cs="Times New Roman"/>
                <w:b/>
                <w:szCs w:val="20"/>
                <w:lang w:eastAsia="zh-CN"/>
              </w:rPr>
              <w:t>Proposal 1.2a</w:t>
            </w:r>
            <w:r>
              <w:rPr>
                <w:rFonts w:ascii="Times New Roman" w:eastAsia="等线" w:hAnsi="Times New Roman" w:cs="Times New Roman"/>
                <w:b/>
                <w:szCs w:val="20"/>
                <w:lang w:eastAsia="zh-CN"/>
              </w:rPr>
              <w:t xml:space="preserve"> in</w:t>
            </w:r>
            <w:r w:rsidRPr="00CA0346">
              <w:rPr>
                <w:rFonts w:ascii="Times New Roman" w:eastAsia="等线" w:hAnsi="Times New Roman" w:cs="Times New Roman"/>
                <w:b/>
                <w:szCs w:val="20"/>
                <w:lang w:eastAsia="zh-CN"/>
              </w:rPr>
              <w:t xml:space="preserve"> RAN1#1</w:t>
            </w:r>
            <w:r>
              <w:rPr>
                <w:rFonts w:ascii="Times New Roman" w:eastAsia="等线" w:hAnsi="Times New Roman" w:cs="Times New Roman"/>
                <w:b/>
                <w:szCs w:val="20"/>
                <w:lang w:eastAsia="zh-CN"/>
              </w:rPr>
              <w:t>20</w:t>
            </w:r>
          </w:p>
          <w:p w14:paraId="15372A04" w14:textId="77777777" w:rsidR="00AE1FA2" w:rsidRPr="00CA0346" w:rsidRDefault="00AE1FA2" w:rsidP="00626927">
            <w:pPr>
              <w:rPr>
                <w:rFonts w:ascii="Times New Roman" w:eastAsia="等线" w:hAnsi="Times New Roman" w:cs="Times New Roman"/>
                <w:szCs w:val="20"/>
                <w:lang w:eastAsia="zh-CN"/>
              </w:rPr>
            </w:pPr>
            <w:r w:rsidRPr="00CA0346">
              <w:rPr>
                <w:rFonts w:ascii="Times New Roman" w:eastAsia="等线" w:hAnsi="Times New Roman" w:cs="Times New Roman"/>
                <w:szCs w:val="20"/>
                <w:lang w:eastAsia="zh-CN"/>
              </w:rPr>
              <w:t xml:space="preserve">At least for the monitoring Type 1 Option 2 of UE-side model monitoring (when applicable), for the configuration for monitoring, </w:t>
            </w:r>
          </w:p>
          <w:p w14:paraId="00539347" w14:textId="77777777" w:rsidR="00AE1FA2" w:rsidRPr="00E87D2A" w:rsidRDefault="00AE1FA2" w:rsidP="00626927">
            <w:pPr>
              <w:numPr>
                <w:ilvl w:val="0"/>
                <w:numId w:val="32"/>
              </w:numPr>
              <w:jc w:val="left"/>
              <w:textAlignment w:val="center"/>
              <w:rPr>
                <w:rFonts w:ascii="Times New Roman" w:eastAsia="等线" w:hAnsi="Times New Roman" w:cs="Times New Roman"/>
                <w:szCs w:val="20"/>
                <w:lang w:eastAsia="zh-CN"/>
              </w:rPr>
            </w:pPr>
            <w:r w:rsidRPr="00E87D2A">
              <w:rPr>
                <w:rFonts w:ascii="Times New Roman" w:eastAsia="等线" w:hAnsi="Times New Roman" w:cs="Times New Roman"/>
                <w:szCs w:val="20"/>
                <w:lang w:eastAsia="zh-CN"/>
              </w:rPr>
              <w:t xml:space="preserve">for BM-Case 1, for an inference result with </w:t>
            </w:r>
            <w:r w:rsidRPr="00626927">
              <w:rPr>
                <w:rFonts w:ascii="Times New Roman" w:eastAsia="等线" w:hAnsi="Times New Roman" w:cs="Times New Roman"/>
                <w:lang w:eastAsia="zh-CN"/>
              </w:rPr>
              <w:t>[a CSI reference resource or a transmission occasion of the resource]</w:t>
            </w:r>
            <w:r w:rsidRPr="00E87D2A">
              <w:rPr>
                <w:rFonts w:ascii="Times New Roman" w:eastAsia="等线" w:hAnsi="Times New Roman" w:cs="Times New Roman"/>
                <w:szCs w:val="20"/>
                <w:lang w:eastAsia="zh-CN"/>
              </w:rPr>
              <w:t xml:space="preserve"> for Set B, the linked transmission occasion is a transmission occasion of the CSI-RS/SSB resource which is “closest” to </w:t>
            </w:r>
            <w:r w:rsidRPr="00626927">
              <w:rPr>
                <w:rFonts w:ascii="Times New Roman" w:eastAsia="等线" w:hAnsi="Times New Roman" w:cs="Times New Roman"/>
                <w:lang w:eastAsia="zh-CN"/>
              </w:rPr>
              <w:t>[the CSI reference resource or the transmission occasion of the resource]</w:t>
            </w:r>
          </w:p>
          <w:p w14:paraId="2145CAA2" w14:textId="77777777" w:rsidR="00AE1FA2" w:rsidRPr="00CA0346" w:rsidRDefault="00AE1FA2" w:rsidP="00626927">
            <w:pPr>
              <w:numPr>
                <w:ilvl w:val="0"/>
                <w:numId w:val="32"/>
              </w:numPr>
              <w:jc w:val="left"/>
              <w:textAlignment w:val="center"/>
              <w:rPr>
                <w:rFonts w:ascii="Times New Roman" w:eastAsia="等线" w:hAnsi="Times New Roman" w:cs="Times New Roman"/>
                <w:szCs w:val="20"/>
                <w:lang w:eastAsia="zh-CN"/>
              </w:rPr>
            </w:pPr>
            <w:r w:rsidRPr="00CA0346">
              <w:rPr>
                <w:rFonts w:ascii="Times New Roman" w:eastAsia="等线" w:hAnsi="Times New Roman" w:cs="Times New Roman"/>
                <w:szCs w:val="20"/>
                <w:lang w:eastAsia="zh-CN"/>
              </w:rPr>
              <w:t>for BM-Case 2, for an inference result for a time instance for prediction, the linked transmission occasion is a transmission occasion of the CSI-RS/SSB resource with is “closest” to the time instance for prediction</w:t>
            </w:r>
          </w:p>
          <w:p w14:paraId="10B593E0" w14:textId="0D7B7968" w:rsidR="00AE1FA2" w:rsidRPr="00317B9E" w:rsidRDefault="00AE1FA2" w:rsidP="00626927">
            <w:pPr>
              <w:tabs>
                <w:tab w:val="left" w:pos="720"/>
              </w:tabs>
              <w:jc w:val="left"/>
              <w:textAlignment w:val="center"/>
              <w:rPr>
                <w:rFonts w:ascii="Times New Roman" w:eastAsia="等线" w:hAnsi="Times New Roman" w:cs="Times New Roman"/>
                <w:szCs w:val="20"/>
                <w:lang w:eastAsia="zh-CN"/>
              </w:rPr>
            </w:pPr>
            <w:r w:rsidRPr="00CA0346">
              <w:rPr>
                <w:rFonts w:ascii="Times New Roman" w:eastAsia="等线" w:hAnsi="Times New Roman" w:cs="Times New Roman"/>
                <w:szCs w:val="20"/>
                <w:lang w:eastAsia="zh-CN"/>
              </w:rPr>
              <w:t>FFS on definition of “closest” and any other condition for the linking</w:t>
            </w:r>
          </w:p>
        </w:tc>
      </w:tr>
    </w:tbl>
    <w:p w14:paraId="0A7831EF" w14:textId="59572719" w:rsidR="00E37FFD" w:rsidRPr="00AE1FA2" w:rsidRDefault="003D3838" w:rsidP="001A3700">
      <w:pPr>
        <w:pStyle w:val="Proposal-20210505"/>
        <w:numPr>
          <w:ilvl w:val="0"/>
          <w:numId w:val="0"/>
        </w:numPr>
        <w:spacing w:before="72" w:after="72"/>
        <w:rPr>
          <w:rFonts w:eastAsia="等线" w:cs="Times New Roman"/>
          <w:b w:val="0"/>
          <w:bCs w:val="0"/>
          <w:i w:val="0"/>
          <w:iCs w:val="0"/>
          <w:szCs w:val="20"/>
          <w:lang w:val="en-US"/>
        </w:rPr>
      </w:pPr>
      <w:r>
        <w:rPr>
          <w:rFonts w:eastAsia="等线" w:cs="Times New Roman"/>
          <w:bCs w:val="0"/>
          <w:i w:val="0"/>
          <w:iCs w:val="0"/>
          <w:szCs w:val="20"/>
          <w:u w:val="single"/>
          <w:lang w:val="en-US"/>
        </w:rPr>
        <w:t>C</w:t>
      </w:r>
      <w:r w:rsidR="00AE1FA2" w:rsidRPr="00AE1FA2">
        <w:rPr>
          <w:rFonts w:eastAsia="等线" w:cs="Times New Roman"/>
          <w:bCs w:val="0"/>
          <w:i w:val="0"/>
          <w:iCs w:val="0"/>
          <w:szCs w:val="20"/>
          <w:u w:val="single"/>
          <w:lang w:val="en-US"/>
        </w:rPr>
        <w:t>ombination of time domain behavior</w:t>
      </w:r>
      <w:r w:rsidR="00AE1FA2">
        <w:rPr>
          <w:rFonts w:eastAsia="等线" w:cs="Times New Roman" w:hint="eastAsia"/>
          <w:b w:val="0"/>
          <w:bCs w:val="0"/>
          <w:i w:val="0"/>
          <w:iCs w:val="0"/>
          <w:szCs w:val="20"/>
          <w:lang w:val="en-US"/>
        </w:rPr>
        <w:t>.</w:t>
      </w:r>
      <w:r w:rsidR="00AE1FA2">
        <w:rPr>
          <w:rFonts w:eastAsia="等线" w:cs="Times New Roman"/>
          <w:b w:val="0"/>
          <w:bCs w:val="0"/>
          <w:i w:val="0"/>
          <w:iCs w:val="0"/>
          <w:szCs w:val="20"/>
          <w:lang w:val="en-US"/>
        </w:rPr>
        <w:t xml:space="preserve"> </w:t>
      </w:r>
      <w:r w:rsidR="00D24AA2" w:rsidRPr="00AE1FA2">
        <w:rPr>
          <w:rFonts w:eastAsia="等线" w:cs="Times New Roman"/>
          <w:b w:val="0"/>
          <w:bCs w:val="0"/>
          <w:i w:val="0"/>
          <w:iCs w:val="0"/>
          <w:szCs w:val="20"/>
          <w:lang w:val="en-US"/>
        </w:rPr>
        <w:t xml:space="preserve">For the combination of time domain behavior between the inference report and the monitoring report, the monitoring report should be more dynamic than the inference report so that the </w:t>
      </w:r>
      <w:r w:rsidR="00D839C9">
        <w:rPr>
          <w:rFonts w:eastAsia="等线" w:cs="Times New Roman"/>
          <w:b w:val="0"/>
          <w:bCs w:val="0"/>
          <w:i w:val="0"/>
          <w:iCs w:val="0"/>
          <w:szCs w:val="20"/>
          <w:lang w:val="en-US"/>
        </w:rPr>
        <w:t>NW</w:t>
      </w:r>
      <w:r w:rsidR="00D24AA2" w:rsidRPr="00AE1FA2">
        <w:rPr>
          <w:rFonts w:eastAsia="等线" w:cs="Times New Roman"/>
          <w:b w:val="0"/>
          <w:bCs w:val="0"/>
          <w:i w:val="0"/>
          <w:iCs w:val="0"/>
          <w:szCs w:val="20"/>
          <w:lang w:val="en-US"/>
        </w:rPr>
        <w:t xml:space="preserve"> can more flexibly select the monitoring window or triggering occasion. Actually, m</w:t>
      </w:r>
      <w:r w:rsidR="00AA50CF" w:rsidRPr="00AE1FA2">
        <w:rPr>
          <w:rFonts w:eastAsia="等线" w:cs="Times New Roman"/>
          <w:b w:val="0"/>
          <w:bCs w:val="0"/>
          <w:i w:val="0"/>
          <w:iCs w:val="0"/>
          <w:szCs w:val="20"/>
          <w:lang w:val="en-US"/>
        </w:rPr>
        <w:t>onitoring</w:t>
      </w:r>
      <w:r w:rsidR="00D24AA2" w:rsidRPr="00AE1FA2">
        <w:rPr>
          <w:rFonts w:eastAsia="等线" w:cs="Times New Roman"/>
          <w:b w:val="0"/>
          <w:bCs w:val="0"/>
          <w:i w:val="0"/>
          <w:iCs w:val="0"/>
          <w:szCs w:val="20"/>
          <w:lang w:val="en-US"/>
        </w:rPr>
        <w:t xml:space="preserve"> </w:t>
      </w:r>
      <w:r w:rsidR="00AA50CF" w:rsidRPr="00AE1FA2">
        <w:rPr>
          <w:rFonts w:eastAsia="等线" w:cs="Times New Roman"/>
          <w:b w:val="0"/>
          <w:bCs w:val="0"/>
          <w:i w:val="0"/>
          <w:iCs w:val="0"/>
          <w:szCs w:val="20"/>
          <w:lang w:val="en-US"/>
        </w:rPr>
        <w:t xml:space="preserve">can </w:t>
      </w:r>
      <w:r w:rsidR="00AA50CF" w:rsidRPr="00AE1FA2">
        <w:rPr>
          <w:rFonts w:eastAsia="等线" w:cs="Times New Roman"/>
          <w:b w:val="0"/>
          <w:bCs w:val="0"/>
          <w:i w:val="0"/>
          <w:iCs w:val="0"/>
          <w:szCs w:val="20"/>
          <w:lang w:val="en-US"/>
        </w:rPr>
        <w:lastRenderedPageBreak/>
        <w:t>be seen as a measurement of inference results in a certain perspective (the inference result can be regarded as some ‘resource’</w:t>
      </w:r>
      <w:r w:rsidR="00D24AA2" w:rsidRPr="00AE1FA2">
        <w:rPr>
          <w:rFonts w:eastAsia="等线" w:cs="Times New Roman"/>
          <w:b w:val="0"/>
          <w:bCs w:val="0"/>
          <w:i w:val="0"/>
          <w:iCs w:val="0"/>
          <w:szCs w:val="20"/>
          <w:lang w:val="en-US"/>
        </w:rPr>
        <w:t xml:space="preserve">, and UE </w:t>
      </w:r>
      <w:r w:rsidR="00E87D2A">
        <w:rPr>
          <w:rFonts w:eastAsia="等线" w:cs="Times New Roman" w:hint="eastAsia"/>
          <w:b w:val="0"/>
          <w:bCs w:val="0"/>
          <w:i w:val="0"/>
          <w:iCs w:val="0"/>
          <w:szCs w:val="20"/>
          <w:lang w:val="en-US"/>
        </w:rPr>
        <w:t xml:space="preserve">calculates the performance metrics </w:t>
      </w:r>
      <w:r w:rsidR="00E87D2A">
        <w:rPr>
          <w:rFonts w:eastAsia="等线" w:cs="Times New Roman"/>
          <w:b w:val="0"/>
          <w:bCs w:val="0"/>
          <w:i w:val="0"/>
          <w:iCs w:val="0"/>
          <w:szCs w:val="20"/>
          <w:lang w:val="en-US"/>
        </w:rPr>
        <w:t>accordi</w:t>
      </w:r>
      <w:r w:rsidR="00E87D2A">
        <w:rPr>
          <w:rFonts w:eastAsia="等线" w:cs="Times New Roman" w:hint="eastAsia"/>
          <w:b w:val="0"/>
          <w:bCs w:val="0"/>
          <w:i w:val="0"/>
          <w:iCs w:val="0"/>
          <w:szCs w:val="20"/>
          <w:lang w:val="en-US"/>
        </w:rPr>
        <w:t>ng to the resources of inference results and monitoring RS</w:t>
      </w:r>
      <w:r w:rsidR="00AA50CF" w:rsidRPr="00AE1FA2">
        <w:rPr>
          <w:rFonts w:eastAsia="等线" w:cs="Times New Roman"/>
          <w:b w:val="0"/>
          <w:bCs w:val="0"/>
          <w:i w:val="0"/>
          <w:iCs w:val="0"/>
          <w:szCs w:val="20"/>
          <w:lang w:val="en-US"/>
        </w:rPr>
        <w:t>). Therefore, the legacy combinations of the time domain behavior between resource config and report config can be reused</w:t>
      </w:r>
      <w:r w:rsidR="00E87D2A">
        <w:rPr>
          <w:rFonts w:eastAsia="等线" w:cs="Times New Roman" w:hint="eastAsia"/>
          <w:b w:val="0"/>
          <w:bCs w:val="0"/>
          <w:i w:val="0"/>
          <w:iCs w:val="0"/>
          <w:szCs w:val="20"/>
          <w:lang w:val="en-US"/>
        </w:rPr>
        <w:t xml:space="preserve"> assuming inference report is the </w:t>
      </w:r>
      <w:r w:rsidR="00E87D2A">
        <w:rPr>
          <w:rFonts w:eastAsia="等线" w:cs="Times New Roman"/>
          <w:b w:val="0"/>
          <w:bCs w:val="0"/>
          <w:i w:val="0"/>
          <w:iCs w:val="0"/>
          <w:szCs w:val="20"/>
          <w:lang w:val="en-US"/>
        </w:rPr>
        <w:t>‘</w:t>
      </w:r>
      <w:r w:rsidR="00E87D2A">
        <w:rPr>
          <w:rFonts w:eastAsia="等线" w:cs="Times New Roman" w:hint="eastAsia"/>
          <w:b w:val="0"/>
          <w:bCs w:val="0"/>
          <w:i w:val="0"/>
          <w:iCs w:val="0"/>
          <w:szCs w:val="20"/>
          <w:lang w:val="en-US"/>
        </w:rPr>
        <w:t>resource setting</w:t>
      </w:r>
      <w:r w:rsidR="00E87D2A">
        <w:rPr>
          <w:rFonts w:eastAsia="等线" w:cs="Times New Roman"/>
          <w:b w:val="0"/>
          <w:bCs w:val="0"/>
          <w:i w:val="0"/>
          <w:iCs w:val="0"/>
          <w:szCs w:val="20"/>
          <w:lang w:val="en-US"/>
        </w:rPr>
        <w:t>’</w:t>
      </w:r>
      <w:r w:rsidR="00E87D2A">
        <w:rPr>
          <w:rFonts w:eastAsia="等线" w:cs="Times New Roman" w:hint="eastAsia"/>
          <w:b w:val="0"/>
          <w:bCs w:val="0"/>
          <w:i w:val="0"/>
          <w:iCs w:val="0"/>
          <w:szCs w:val="20"/>
          <w:lang w:val="en-US"/>
        </w:rPr>
        <w:t xml:space="preserve"> for monitoring report</w:t>
      </w:r>
      <w:r w:rsidR="00AA50CF" w:rsidRPr="00AE1FA2">
        <w:rPr>
          <w:rFonts w:eastAsia="等线" w:cs="Times New Roman"/>
          <w:b w:val="0"/>
          <w:bCs w:val="0"/>
          <w:i w:val="0"/>
          <w:iCs w:val="0"/>
          <w:szCs w:val="20"/>
          <w:lang w:val="en-US"/>
        </w:rPr>
        <w:t>.</w:t>
      </w:r>
      <w:r w:rsidR="00D24AA2" w:rsidRPr="00AE1FA2">
        <w:rPr>
          <w:rFonts w:eastAsia="等线" w:cs="Times New Roman"/>
          <w:b w:val="0"/>
          <w:bCs w:val="0"/>
          <w:i w:val="0"/>
          <w:iCs w:val="0"/>
          <w:szCs w:val="20"/>
          <w:lang w:val="en-US"/>
        </w:rPr>
        <w:t xml:space="preserve"> </w:t>
      </w:r>
    </w:p>
    <w:p w14:paraId="32AD2479" w14:textId="5910EA8C" w:rsidR="00D24AA2" w:rsidRPr="00751BEA" w:rsidRDefault="00D24AA2" w:rsidP="004E4662">
      <w:pPr>
        <w:pStyle w:val="Proposal-20210505"/>
        <w:numPr>
          <w:ilvl w:val="0"/>
          <w:numId w:val="33"/>
        </w:numPr>
        <w:spacing w:before="72" w:after="72"/>
        <w:ind w:left="0" w:firstLine="0"/>
        <w:rPr>
          <w:rFonts w:eastAsia="等线"/>
        </w:rPr>
      </w:pPr>
      <w:r w:rsidRPr="00751BEA">
        <w:rPr>
          <w:rFonts w:eastAsia="等线"/>
        </w:rPr>
        <w:t xml:space="preserve">For Type 1 Option 2 monitoring of UE-sided model, following combinations on time domain </w:t>
      </w:r>
      <w:proofErr w:type="spellStart"/>
      <w:r w:rsidRPr="00751BEA">
        <w:rPr>
          <w:rFonts w:eastAsia="等线"/>
        </w:rPr>
        <w:t>behavior</w:t>
      </w:r>
      <w:proofErr w:type="spellEnd"/>
      <w:r w:rsidRPr="00751BEA">
        <w:rPr>
          <w:rFonts w:eastAsia="等线"/>
        </w:rPr>
        <w:t xml:space="preserve"> between inference CSI report and monitoring report can be supported:</w:t>
      </w:r>
    </w:p>
    <w:p w14:paraId="79745147" w14:textId="6B881476" w:rsidR="00751BEA" w:rsidRPr="00751BEA" w:rsidRDefault="00751BEA" w:rsidP="004E4662">
      <w:pPr>
        <w:pStyle w:val="a5"/>
        <w:numPr>
          <w:ilvl w:val="0"/>
          <w:numId w:val="29"/>
        </w:numPr>
        <w:spacing w:before="0" w:line="240" w:lineRule="auto"/>
        <w:rPr>
          <w:rFonts w:ascii="Times New Roman" w:eastAsia="等线" w:hAnsi="Times New Roman" w:cs="宋体"/>
          <w:bCs/>
          <w:i/>
          <w:iCs/>
          <w:sz w:val="22"/>
          <w:lang w:val="en-GB" w:eastAsia="zh-CN"/>
        </w:rPr>
      </w:pPr>
      <w:r w:rsidRPr="00751BEA">
        <w:rPr>
          <w:rFonts w:ascii="Times New Roman" w:eastAsia="等线" w:hAnsi="Times New Roman" w:cs="宋体"/>
          <w:bCs/>
          <w:i/>
          <w:iCs/>
          <w:sz w:val="22"/>
          <w:lang w:val="en-GB" w:eastAsia="zh-CN"/>
        </w:rPr>
        <w:t>P</w:t>
      </w:r>
      <w:r w:rsidR="00F83DD0">
        <w:rPr>
          <w:rFonts w:ascii="Times New Roman" w:eastAsia="等线" w:hAnsi="Times New Roman" w:cs="宋体" w:hint="eastAsia"/>
          <w:bCs/>
          <w:i/>
          <w:iCs/>
          <w:sz w:val="22"/>
          <w:lang w:val="en-GB" w:eastAsia="zh-CN"/>
        </w:rPr>
        <w:t>/SP/AP</w:t>
      </w:r>
      <w:r w:rsidRPr="00751BEA">
        <w:rPr>
          <w:rFonts w:ascii="Times New Roman" w:eastAsia="等线" w:hAnsi="Times New Roman" w:cs="宋体"/>
          <w:bCs/>
          <w:i/>
          <w:iCs/>
          <w:sz w:val="22"/>
          <w:lang w:val="en-GB" w:eastAsia="zh-CN"/>
        </w:rPr>
        <w:t xml:space="preserve"> monitoring report can be associated with P inference report.</w:t>
      </w:r>
    </w:p>
    <w:p w14:paraId="36E7A0E5" w14:textId="5708EAF9" w:rsidR="00751BEA" w:rsidRPr="00751BEA" w:rsidRDefault="00751BEA" w:rsidP="004E4662">
      <w:pPr>
        <w:pStyle w:val="a5"/>
        <w:numPr>
          <w:ilvl w:val="0"/>
          <w:numId w:val="29"/>
        </w:numPr>
        <w:spacing w:before="0" w:line="240" w:lineRule="auto"/>
        <w:rPr>
          <w:rFonts w:ascii="Times New Roman" w:eastAsia="等线" w:hAnsi="Times New Roman" w:cs="宋体"/>
          <w:bCs/>
          <w:i/>
          <w:iCs/>
          <w:sz w:val="22"/>
          <w:lang w:val="en-GB" w:eastAsia="zh-CN"/>
        </w:rPr>
      </w:pPr>
      <w:r w:rsidRPr="00751BEA">
        <w:rPr>
          <w:rFonts w:ascii="Times New Roman" w:eastAsia="等线" w:hAnsi="Times New Roman" w:cs="宋体"/>
          <w:bCs/>
          <w:i/>
          <w:iCs/>
          <w:sz w:val="22"/>
          <w:lang w:val="en-GB" w:eastAsia="zh-CN"/>
        </w:rPr>
        <w:t>SP</w:t>
      </w:r>
      <w:r w:rsidR="00F465E5">
        <w:rPr>
          <w:rFonts w:ascii="Times New Roman" w:eastAsia="等线" w:hAnsi="Times New Roman" w:cs="宋体" w:hint="eastAsia"/>
          <w:bCs/>
          <w:i/>
          <w:iCs/>
          <w:sz w:val="22"/>
          <w:lang w:val="en-GB" w:eastAsia="zh-CN"/>
        </w:rPr>
        <w:t>/AP</w:t>
      </w:r>
      <w:r w:rsidRPr="00751BEA">
        <w:rPr>
          <w:rFonts w:ascii="Times New Roman" w:eastAsia="等线" w:hAnsi="Times New Roman" w:cs="宋体"/>
          <w:bCs/>
          <w:i/>
          <w:iCs/>
          <w:sz w:val="22"/>
          <w:lang w:val="en-GB" w:eastAsia="zh-CN"/>
        </w:rPr>
        <w:t xml:space="preserve"> monitoring report can be associated with SP inference report.</w:t>
      </w:r>
    </w:p>
    <w:p w14:paraId="496D502A" w14:textId="3B04D2FC" w:rsidR="00751BEA" w:rsidRPr="00751BEA" w:rsidRDefault="00751BEA" w:rsidP="004E4662">
      <w:pPr>
        <w:pStyle w:val="a5"/>
        <w:numPr>
          <w:ilvl w:val="0"/>
          <w:numId w:val="29"/>
        </w:numPr>
        <w:spacing w:before="0" w:line="240" w:lineRule="auto"/>
        <w:rPr>
          <w:rFonts w:ascii="Times New Roman" w:eastAsia="等线" w:hAnsi="Times New Roman" w:cs="宋体"/>
          <w:bCs/>
          <w:i/>
          <w:iCs/>
          <w:sz w:val="22"/>
          <w:lang w:val="en-GB" w:eastAsia="zh-CN"/>
        </w:rPr>
      </w:pPr>
      <w:r w:rsidRPr="00751BEA">
        <w:rPr>
          <w:rFonts w:ascii="Times New Roman" w:eastAsia="等线" w:hAnsi="Times New Roman" w:cs="宋体"/>
          <w:bCs/>
          <w:i/>
          <w:iCs/>
          <w:sz w:val="22"/>
          <w:lang w:val="en-GB" w:eastAsia="zh-CN"/>
        </w:rPr>
        <w:t>AP monitoring report can be associated with AP inference report.</w:t>
      </w:r>
    </w:p>
    <w:p w14:paraId="5C633C16" w14:textId="77777777" w:rsidR="00E87D2A" w:rsidRDefault="00E87D2A" w:rsidP="00960F1E">
      <w:pPr>
        <w:pStyle w:val="aa"/>
        <w:spacing w:line="240" w:lineRule="auto"/>
        <w:rPr>
          <w:rFonts w:ascii="Times New Roman" w:eastAsia="等线" w:hAnsi="Times New Roman" w:cs="Times New Roman"/>
          <w:b/>
          <w:sz w:val="22"/>
          <w:szCs w:val="20"/>
          <w:u w:val="single"/>
        </w:rPr>
      </w:pPr>
    </w:p>
    <w:p w14:paraId="2979CF67" w14:textId="1AA37ADC" w:rsidR="00960F1E" w:rsidRDefault="00AE1FA2" w:rsidP="00960F1E">
      <w:pPr>
        <w:pStyle w:val="aa"/>
        <w:spacing w:line="240" w:lineRule="auto"/>
        <w:rPr>
          <w:rFonts w:ascii="Times New Roman" w:eastAsia="等线" w:hAnsi="Times New Roman" w:cs="Times New Roman"/>
          <w:sz w:val="22"/>
          <w:szCs w:val="20"/>
        </w:rPr>
      </w:pPr>
      <w:r w:rsidRPr="00AE1FA2">
        <w:rPr>
          <w:rFonts w:ascii="Times New Roman" w:eastAsia="等线" w:hAnsi="Times New Roman" w:cs="Times New Roman"/>
          <w:b/>
          <w:sz w:val="22"/>
          <w:szCs w:val="20"/>
          <w:u w:val="single"/>
        </w:rPr>
        <w:t>R</w:t>
      </w:r>
      <w:r w:rsidRPr="00AE1FA2">
        <w:rPr>
          <w:rFonts w:ascii="Times New Roman" w:eastAsia="等线" w:hAnsi="Times New Roman"/>
          <w:b/>
          <w:sz w:val="22"/>
          <w:szCs w:val="20"/>
          <w:u w:val="single"/>
        </w:rPr>
        <w:t>eference Point for Monitoring Linkage.</w:t>
      </w:r>
      <w:r>
        <w:rPr>
          <w:rFonts w:ascii="Times New Roman" w:eastAsia="等线" w:hAnsi="Times New Roman"/>
          <w:sz w:val="22"/>
          <w:szCs w:val="20"/>
        </w:rPr>
        <w:t xml:space="preserve"> </w:t>
      </w:r>
      <w:r w:rsidR="00960F1E">
        <w:rPr>
          <w:rFonts w:ascii="Times New Roman" w:eastAsia="等线" w:hAnsi="Times New Roman" w:cs="Times New Roman"/>
          <w:sz w:val="22"/>
          <w:szCs w:val="20"/>
        </w:rPr>
        <w:t>I</w:t>
      </w:r>
      <w:r w:rsidR="00960F1E" w:rsidRPr="00B21D88">
        <w:rPr>
          <w:rFonts w:ascii="Times New Roman" w:eastAsia="等线" w:hAnsi="Times New Roman" w:cs="Times New Roman"/>
          <w:sz w:val="22"/>
          <w:szCs w:val="20"/>
        </w:rPr>
        <w:t xml:space="preserve">n our view, for the inference </w:t>
      </w:r>
      <w:r w:rsidR="00960F1E">
        <w:rPr>
          <w:rFonts w:ascii="Times New Roman" w:eastAsia="等线" w:hAnsi="Times New Roman" w:cs="Times New Roman"/>
          <w:sz w:val="22"/>
          <w:szCs w:val="20"/>
        </w:rPr>
        <w:t>result</w:t>
      </w:r>
      <w:r w:rsidR="00960F1E" w:rsidRPr="00B21D88">
        <w:rPr>
          <w:rFonts w:ascii="Times New Roman" w:eastAsia="等线" w:hAnsi="Times New Roman" w:cs="Times New Roman"/>
          <w:sz w:val="22"/>
          <w:szCs w:val="20"/>
        </w:rPr>
        <w:t xml:space="preserve"> of BM-Case1, the definition of CSI reference resource is clear. However, the meaning of ‘transmission occasion of the resource’ is ambiguous, since </w:t>
      </w:r>
      <w:r w:rsidR="00960F1E">
        <w:rPr>
          <w:rFonts w:ascii="Times New Roman" w:eastAsia="等线" w:hAnsi="Times New Roman" w:cs="Times New Roman"/>
          <w:sz w:val="22"/>
          <w:szCs w:val="20"/>
        </w:rPr>
        <w:t>all</w:t>
      </w:r>
      <w:r w:rsidR="00960F1E" w:rsidRPr="00B21D88">
        <w:rPr>
          <w:rFonts w:ascii="Times New Roman" w:eastAsia="等线" w:hAnsi="Times New Roman" w:cs="Times New Roman"/>
          <w:sz w:val="22"/>
          <w:szCs w:val="20"/>
        </w:rPr>
        <w:t xml:space="preserve"> the Set B no later than the CSI reference resource</w:t>
      </w:r>
      <w:r w:rsidR="00960F1E">
        <w:rPr>
          <w:rFonts w:ascii="Times New Roman" w:eastAsia="等线" w:hAnsi="Times New Roman" w:cs="Times New Roman"/>
          <w:sz w:val="22"/>
          <w:szCs w:val="20"/>
        </w:rPr>
        <w:t xml:space="preserve"> </w:t>
      </w:r>
      <w:r w:rsidR="00960F1E" w:rsidRPr="00B21D88">
        <w:rPr>
          <w:rFonts w:ascii="Times New Roman" w:eastAsia="等线" w:hAnsi="Times New Roman" w:cs="Times New Roman"/>
          <w:sz w:val="22"/>
          <w:szCs w:val="20"/>
        </w:rPr>
        <w:t xml:space="preserve">can be measured as the input for inference, this </w:t>
      </w:r>
      <w:r w:rsidR="00960F1E">
        <w:rPr>
          <w:rFonts w:ascii="Times New Roman" w:eastAsia="等线" w:hAnsi="Times New Roman" w:cs="Times New Roman"/>
          <w:sz w:val="22"/>
          <w:szCs w:val="20"/>
        </w:rPr>
        <w:t>means</w:t>
      </w:r>
      <w:r w:rsidR="00960F1E" w:rsidRPr="00B21D88">
        <w:rPr>
          <w:rFonts w:ascii="Times New Roman" w:eastAsia="等线" w:hAnsi="Times New Roman" w:cs="Times New Roman"/>
          <w:sz w:val="22"/>
          <w:szCs w:val="20"/>
        </w:rPr>
        <w:t xml:space="preserve"> that multiple transmission occasion may satisfy ‘transmission occasion of the resource’.</w:t>
      </w:r>
      <w:r w:rsidR="00960F1E">
        <w:rPr>
          <w:rFonts w:ascii="Times New Roman" w:eastAsia="等线" w:hAnsi="Times New Roman" w:cs="Times New Roman"/>
          <w:sz w:val="22"/>
          <w:szCs w:val="20"/>
        </w:rPr>
        <w:t xml:space="preserve"> Therefore, we use ‘the latest transmission occasion of the CSI-RS/SSB </w:t>
      </w:r>
      <w:r w:rsidR="00960F1E" w:rsidRPr="001D3ABE">
        <w:rPr>
          <w:rFonts w:ascii="Times New Roman" w:eastAsia="等线" w:hAnsi="Times New Roman" w:cs="Times New Roman"/>
          <w:sz w:val="22"/>
          <w:szCs w:val="20"/>
        </w:rPr>
        <w:t>no later than the corresponding CSI reference resource</w:t>
      </w:r>
      <w:r w:rsidR="00960F1E">
        <w:rPr>
          <w:rFonts w:ascii="Times New Roman" w:eastAsia="等线" w:hAnsi="Times New Roman" w:cs="Times New Roman"/>
          <w:sz w:val="22"/>
          <w:szCs w:val="20"/>
        </w:rPr>
        <w:t xml:space="preserve">’ to make the definition more accurate. </w:t>
      </w:r>
    </w:p>
    <w:p w14:paraId="41166F98" w14:textId="32F5FB03" w:rsidR="00960F1E" w:rsidRDefault="00960F1E" w:rsidP="00960F1E">
      <w:pPr>
        <w:pStyle w:val="aa"/>
        <w:spacing w:line="240" w:lineRule="auto"/>
        <w:rPr>
          <w:rFonts w:ascii="Times New Roman" w:eastAsia="等线" w:hAnsi="Times New Roman" w:cs="Times New Roman"/>
          <w:sz w:val="22"/>
          <w:szCs w:val="20"/>
        </w:rPr>
      </w:pPr>
      <w:r>
        <w:rPr>
          <w:rFonts w:ascii="Times New Roman" w:eastAsia="等线" w:hAnsi="Times New Roman" w:cs="Times New Roman" w:hint="eastAsia"/>
          <w:sz w:val="22"/>
          <w:szCs w:val="20"/>
        </w:rPr>
        <w:t>I</w:t>
      </w:r>
      <w:r>
        <w:rPr>
          <w:rFonts w:ascii="Times New Roman" w:eastAsia="等线" w:hAnsi="Times New Roman" w:cs="Times New Roman"/>
          <w:sz w:val="22"/>
          <w:szCs w:val="20"/>
        </w:rPr>
        <w:t xml:space="preserve">n addition, </w:t>
      </w:r>
      <w:r w:rsidRPr="00526F76">
        <w:rPr>
          <w:rFonts w:ascii="Times New Roman" w:eastAsia="等线" w:hAnsi="Times New Roman" w:cs="Times New Roman"/>
          <w:sz w:val="22"/>
          <w:szCs w:val="20"/>
        </w:rPr>
        <w:t xml:space="preserve">for reference point of a resource set </w:t>
      </w:r>
      <w:r w:rsidR="00B40761">
        <w:rPr>
          <w:rFonts w:ascii="Times New Roman" w:eastAsia="等线" w:hAnsi="Times New Roman" w:cs="Times New Roman" w:hint="eastAsia"/>
          <w:sz w:val="22"/>
          <w:szCs w:val="20"/>
        </w:rPr>
        <w:t>for</w:t>
      </w:r>
      <w:r w:rsidRPr="00526F76">
        <w:rPr>
          <w:rFonts w:ascii="Times New Roman" w:eastAsia="等线" w:hAnsi="Times New Roman" w:cs="Times New Roman"/>
          <w:sz w:val="22"/>
          <w:szCs w:val="20"/>
        </w:rPr>
        <w:t xml:space="preserve"> monitoring, except for ‘a transmission occasion of the CSI-RS/SSB resource’</w:t>
      </w:r>
      <w:r>
        <w:rPr>
          <w:rFonts w:ascii="Times New Roman" w:eastAsia="等线" w:hAnsi="Times New Roman" w:cs="Times New Roman"/>
          <w:sz w:val="22"/>
          <w:szCs w:val="20"/>
        </w:rPr>
        <w:t>,</w:t>
      </w:r>
      <w:r w:rsidRPr="00526F76">
        <w:rPr>
          <w:rFonts w:ascii="Times New Roman" w:eastAsia="等线" w:hAnsi="Times New Roman" w:cs="Times New Roman"/>
          <w:sz w:val="22"/>
          <w:szCs w:val="20"/>
        </w:rPr>
        <w:t xml:space="preserve"> another reference point</w:t>
      </w:r>
      <w:r>
        <w:rPr>
          <w:rFonts w:ascii="Times New Roman" w:eastAsia="等线" w:hAnsi="Times New Roman" w:cs="Times New Roman"/>
          <w:sz w:val="22"/>
          <w:szCs w:val="20"/>
        </w:rPr>
        <w:t>,</w:t>
      </w:r>
      <w:r w:rsidRPr="00526F76">
        <w:rPr>
          <w:rFonts w:ascii="Times New Roman" w:eastAsia="等线" w:hAnsi="Times New Roman" w:cs="Times New Roman"/>
          <w:sz w:val="22"/>
          <w:szCs w:val="20"/>
        </w:rPr>
        <w:t xml:space="preserve"> ‘</w:t>
      </w:r>
      <w:r>
        <w:rPr>
          <w:rFonts w:ascii="Times New Roman" w:eastAsia="等线" w:hAnsi="Times New Roman" w:cs="Times New Roman"/>
          <w:sz w:val="22"/>
          <w:szCs w:val="20"/>
        </w:rPr>
        <w:t>t</w:t>
      </w:r>
      <w:r w:rsidRPr="00526F76">
        <w:rPr>
          <w:rFonts w:ascii="Times New Roman" w:eastAsia="等线" w:hAnsi="Times New Roman" w:cs="Times New Roman"/>
          <w:sz w:val="22"/>
          <w:szCs w:val="20"/>
        </w:rPr>
        <w:t>he available time of the monitoring set’</w:t>
      </w:r>
      <w:r>
        <w:rPr>
          <w:rFonts w:ascii="Times New Roman" w:eastAsia="等线" w:hAnsi="Times New Roman" w:cs="Times New Roman"/>
          <w:sz w:val="22"/>
          <w:szCs w:val="20"/>
        </w:rPr>
        <w:t xml:space="preserve">, </w:t>
      </w:r>
      <w:r w:rsidR="00527566">
        <w:rPr>
          <w:rFonts w:ascii="Times New Roman" w:eastAsia="等线" w:hAnsi="Times New Roman" w:cs="Times New Roman" w:hint="eastAsia"/>
          <w:sz w:val="22"/>
          <w:szCs w:val="20"/>
        </w:rPr>
        <w:t>may be more applicable</w:t>
      </w:r>
      <w:r>
        <w:rPr>
          <w:rFonts w:ascii="Times New Roman" w:eastAsia="等线" w:hAnsi="Times New Roman" w:cs="Times New Roman"/>
          <w:sz w:val="22"/>
          <w:szCs w:val="20"/>
        </w:rPr>
        <w:t>, where the definition of ‘t</w:t>
      </w:r>
      <w:r w:rsidRPr="00526F76">
        <w:rPr>
          <w:rFonts w:ascii="Times New Roman" w:eastAsia="等线" w:hAnsi="Times New Roman" w:cs="Times New Roman"/>
          <w:sz w:val="22"/>
          <w:szCs w:val="20"/>
        </w:rPr>
        <w:t>he available time of the monitoring set</w:t>
      </w:r>
      <w:r>
        <w:rPr>
          <w:rFonts w:ascii="Times New Roman" w:eastAsia="等线" w:hAnsi="Times New Roman" w:cs="Times New Roman"/>
          <w:sz w:val="22"/>
          <w:szCs w:val="20"/>
        </w:rPr>
        <w:t>’ is the time that the</w:t>
      </w:r>
      <w:r w:rsidR="00B40761">
        <w:rPr>
          <w:rFonts w:ascii="Times New Roman" w:eastAsia="等线" w:hAnsi="Times New Roman" w:cs="Times New Roman" w:hint="eastAsia"/>
          <w:sz w:val="22"/>
          <w:szCs w:val="20"/>
        </w:rPr>
        <w:t xml:space="preserve"> L1-RSRP</w:t>
      </w:r>
      <w:r>
        <w:rPr>
          <w:rFonts w:ascii="Times New Roman" w:eastAsia="等线" w:hAnsi="Times New Roman" w:cs="Times New Roman"/>
          <w:sz w:val="22"/>
          <w:szCs w:val="20"/>
        </w:rPr>
        <w:t xml:space="preserve"> computation of a monitoring set has been finished and can be used for comparison with inference results, e.g., </w:t>
      </w:r>
      <w:r w:rsidR="00B40761">
        <w:rPr>
          <w:rFonts w:ascii="Times New Roman" w:eastAsia="等线" w:hAnsi="Times New Roman" w:cs="Times New Roman" w:hint="eastAsia"/>
          <w:sz w:val="22"/>
          <w:szCs w:val="20"/>
        </w:rPr>
        <w:t>which is determined according to the</w:t>
      </w:r>
      <w:r>
        <w:rPr>
          <w:rFonts w:ascii="Times New Roman" w:eastAsia="等线" w:hAnsi="Times New Roman" w:cs="Times New Roman"/>
          <w:sz w:val="22"/>
          <w:szCs w:val="20"/>
        </w:rPr>
        <w:t xml:space="preserve"> </w:t>
      </w:r>
      <w:r w:rsidRPr="00065352">
        <w:rPr>
          <w:rFonts w:ascii="Times New Roman" w:eastAsia="等线" w:hAnsi="Times New Roman" w:cs="Times New Roman"/>
          <w:sz w:val="22"/>
          <w:szCs w:val="20"/>
        </w:rPr>
        <w:t>CSI computation time</w:t>
      </w:r>
      <w:r>
        <w:rPr>
          <w:rFonts w:ascii="Times New Roman" w:eastAsia="等线" w:hAnsi="Times New Roman" w:cs="Times New Roman"/>
          <w:sz w:val="22"/>
          <w:szCs w:val="20"/>
        </w:rPr>
        <w:t xml:space="preserve"> </w:t>
      </w:r>
      <m:oMath>
        <m:r>
          <m:rPr>
            <m:sty m:val="p"/>
          </m:rPr>
          <w:rPr>
            <w:rFonts w:ascii="Cambria Math" w:eastAsia="等线" w:hAnsi="Cambria Math" w:cs="Times New Roman"/>
            <w:sz w:val="22"/>
            <w:szCs w:val="20"/>
          </w:rPr>
          <m:t>Z'</m:t>
        </m:r>
      </m:oMath>
      <w:r w:rsidR="00B40761">
        <w:rPr>
          <w:rFonts w:ascii="Times New Roman" w:eastAsia="等线" w:hAnsi="Times New Roman" w:cs="Times New Roman" w:hint="eastAsia"/>
          <w:sz w:val="22"/>
          <w:szCs w:val="20"/>
        </w:rPr>
        <w:t xml:space="preserve"> following the same </w:t>
      </w:r>
      <w:r w:rsidR="00B40761">
        <w:rPr>
          <w:rFonts w:ascii="Times New Roman" w:eastAsia="等线" w:hAnsi="Times New Roman" w:cs="Times New Roman"/>
          <w:sz w:val="22"/>
          <w:szCs w:val="20"/>
        </w:rPr>
        <w:t>mechanism</w:t>
      </w:r>
      <w:r w:rsidR="00B40761">
        <w:rPr>
          <w:rFonts w:ascii="Times New Roman" w:eastAsia="等线" w:hAnsi="Times New Roman" w:cs="Times New Roman" w:hint="eastAsia"/>
          <w:sz w:val="22"/>
          <w:szCs w:val="20"/>
        </w:rPr>
        <w:t xml:space="preserve"> when </w:t>
      </w:r>
      <w:proofErr w:type="spellStart"/>
      <w:r w:rsidR="00B40761">
        <w:rPr>
          <w:rFonts w:ascii="Times New Roman" w:eastAsia="等线" w:hAnsi="Times New Roman" w:cs="Times New Roman" w:hint="eastAsia"/>
          <w:sz w:val="22"/>
          <w:szCs w:val="20"/>
        </w:rPr>
        <w:t>reportquantity</w:t>
      </w:r>
      <w:proofErr w:type="spellEnd"/>
      <w:r w:rsidR="00B40761">
        <w:rPr>
          <w:rFonts w:ascii="Times New Roman" w:eastAsia="等线" w:hAnsi="Times New Roman" w:cs="Times New Roman" w:hint="eastAsia"/>
          <w:sz w:val="22"/>
          <w:szCs w:val="20"/>
        </w:rPr>
        <w:t>=</w:t>
      </w:r>
      <w:r w:rsidR="00B40761">
        <w:rPr>
          <w:rFonts w:ascii="Times New Roman" w:eastAsia="等线" w:hAnsi="Times New Roman" w:cs="Times New Roman" w:hint="eastAsia"/>
          <w:sz w:val="22"/>
          <w:szCs w:val="20"/>
        </w:rPr>
        <w:t>‘</w:t>
      </w:r>
      <w:r w:rsidR="00B40761">
        <w:rPr>
          <w:rFonts w:ascii="Times New Roman" w:eastAsia="等线" w:hAnsi="Times New Roman" w:cs="Times New Roman" w:hint="eastAsia"/>
          <w:sz w:val="22"/>
          <w:szCs w:val="20"/>
        </w:rPr>
        <w:t>none</w:t>
      </w:r>
      <w:r w:rsidR="00B40761">
        <w:rPr>
          <w:rFonts w:ascii="Times New Roman" w:eastAsia="等线" w:hAnsi="Times New Roman" w:cs="Times New Roman" w:hint="eastAsia"/>
          <w:sz w:val="22"/>
          <w:szCs w:val="20"/>
        </w:rPr>
        <w:t>’</w:t>
      </w:r>
      <w:r w:rsidR="00B40761">
        <w:rPr>
          <w:rFonts w:ascii="Times New Roman" w:eastAsia="等线" w:hAnsi="Times New Roman" w:cs="Times New Roman" w:hint="eastAsia"/>
          <w:sz w:val="22"/>
          <w:szCs w:val="20"/>
        </w:rPr>
        <w:t xml:space="preserve"> in current </w:t>
      </w:r>
      <w:r w:rsidR="00B40761">
        <w:rPr>
          <w:rFonts w:ascii="Times New Roman" w:eastAsia="等线" w:hAnsi="Times New Roman" w:cs="Times New Roman"/>
          <w:sz w:val="22"/>
          <w:szCs w:val="20"/>
        </w:rPr>
        <w:t>specification</w:t>
      </w:r>
      <w:r>
        <w:rPr>
          <w:rFonts w:ascii="Times New Roman" w:eastAsia="等线" w:hAnsi="Times New Roman" w:cs="Times New Roman" w:hint="eastAsia"/>
          <w:sz w:val="22"/>
          <w:szCs w:val="20"/>
        </w:rPr>
        <w:t>.</w:t>
      </w:r>
      <w:r>
        <w:rPr>
          <w:rFonts w:ascii="Times New Roman" w:eastAsia="等线" w:hAnsi="Times New Roman" w:cs="Times New Roman"/>
          <w:sz w:val="22"/>
          <w:szCs w:val="20"/>
        </w:rPr>
        <w:t xml:space="preserve"> We try to explain the motivation of this definition by the following figure:</w:t>
      </w:r>
      <w:r w:rsidRPr="00065352">
        <w:rPr>
          <w:rFonts w:ascii="Times New Roman" w:eastAsia="等线" w:hAnsi="Times New Roman" w:cs="Times New Roman"/>
          <w:sz w:val="22"/>
          <w:szCs w:val="20"/>
        </w:rPr>
        <w:t xml:space="preserve"> In our view, the memory buffer for a CSI report (with a certain config ID) is updated with a new CSI occasion. As shown in the following figure,</w:t>
      </w:r>
      <w:r>
        <w:rPr>
          <w:rFonts w:ascii="Times New Roman" w:eastAsia="等线" w:hAnsi="Times New Roman" w:cs="Times New Roman" w:hint="eastAsia"/>
          <w:sz w:val="22"/>
          <w:szCs w:val="20"/>
        </w:rPr>
        <w:t xml:space="preserve"> </w:t>
      </w:r>
      <w:r>
        <w:rPr>
          <w:rFonts w:ascii="Times New Roman" w:eastAsia="等线" w:hAnsi="Times New Roman" w:cs="Times New Roman"/>
          <w:sz w:val="22"/>
          <w:szCs w:val="20"/>
        </w:rPr>
        <w:t>the close</w:t>
      </w:r>
      <w:r w:rsidR="00B40761">
        <w:rPr>
          <w:rFonts w:ascii="Times New Roman" w:eastAsia="等线" w:hAnsi="Times New Roman" w:cs="Times New Roman" w:hint="eastAsia"/>
          <w:sz w:val="22"/>
          <w:szCs w:val="20"/>
        </w:rPr>
        <w:t>s</w:t>
      </w:r>
      <w:r>
        <w:rPr>
          <w:rFonts w:ascii="Times New Roman" w:eastAsia="等线" w:hAnsi="Times New Roman" w:cs="Times New Roman"/>
          <w:sz w:val="22"/>
          <w:szCs w:val="20"/>
        </w:rPr>
        <w:t xml:space="preserve">t monitoring set to the inference result N is the monitoring set M+1. However, the available time of the monitoring set M+1 is later than the CSI reference resource of inference result N+1, where the computation of inference result N+1 may be started and the result of inference result N+1 may be </w:t>
      </w:r>
      <w:r w:rsidR="00B40761">
        <w:rPr>
          <w:rFonts w:ascii="Times New Roman" w:eastAsia="等线" w:hAnsi="Times New Roman" w:cs="Times New Roman"/>
          <w:sz w:val="22"/>
          <w:szCs w:val="20"/>
        </w:rPr>
        <w:t>over</w:t>
      </w:r>
      <w:r w:rsidR="00B40761" w:rsidRPr="00065352">
        <w:rPr>
          <w:rFonts w:ascii="Times New Roman" w:eastAsia="等线" w:hAnsi="Times New Roman" w:cs="Times New Roman"/>
          <w:sz w:val="22"/>
          <w:szCs w:val="20"/>
        </w:rPr>
        <w:t>wr</w:t>
      </w:r>
      <w:r w:rsidR="00B40761">
        <w:rPr>
          <w:rFonts w:ascii="Times New Roman" w:eastAsia="等线" w:hAnsi="Times New Roman" w:cs="Times New Roman"/>
          <w:sz w:val="22"/>
          <w:szCs w:val="20"/>
        </w:rPr>
        <w:t>itten</w:t>
      </w:r>
      <w:r>
        <w:rPr>
          <w:rFonts w:ascii="Times New Roman" w:eastAsia="等线" w:hAnsi="Times New Roman" w:cs="Times New Roman"/>
          <w:sz w:val="22"/>
          <w:szCs w:val="20"/>
        </w:rPr>
        <w:t>. This leads to the inference result N cannot be compared with the monitoring set M+1. Therefore, the available time may be more reasonable than the transmission occasion.</w:t>
      </w:r>
    </w:p>
    <w:p w14:paraId="14C3F782" w14:textId="77777777" w:rsidR="00960F1E" w:rsidRDefault="00960F1E" w:rsidP="00960F1E">
      <w:pPr>
        <w:pStyle w:val="aa"/>
        <w:spacing w:line="240" w:lineRule="auto"/>
        <w:jc w:val="center"/>
        <w:rPr>
          <w:rFonts w:ascii="Times New Roman" w:eastAsia="等线" w:hAnsi="Times New Roman" w:cs="Times New Roman"/>
          <w:sz w:val="22"/>
          <w:szCs w:val="20"/>
        </w:rPr>
      </w:pPr>
      <w:r>
        <w:rPr>
          <w:noProof/>
        </w:rPr>
        <w:drawing>
          <wp:inline distT="0" distB="0" distL="0" distR="0" wp14:anchorId="76A445A8" wp14:editId="1711462E">
            <wp:extent cx="6390076" cy="1272844"/>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504692" cy="1295674"/>
                    </a:xfrm>
                    <a:prstGeom prst="rect">
                      <a:avLst/>
                    </a:prstGeom>
                  </pic:spPr>
                </pic:pic>
              </a:graphicData>
            </a:graphic>
          </wp:inline>
        </w:drawing>
      </w:r>
    </w:p>
    <w:p w14:paraId="3CFAEF2C" w14:textId="77777777" w:rsidR="00960F1E" w:rsidRPr="002D49DB" w:rsidRDefault="00960F1E" w:rsidP="00960F1E">
      <w:pPr>
        <w:adjustRightInd w:val="0"/>
        <w:snapToGrid w:val="0"/>
        <w:jc w:val="center"/>
        <w:rPr>
          <w:rFonts w:ascii="Times" w:eastAsia="等线" w:hAnsi="Times" w:cs="Times"/>
          <w:sz w:val="22"/>
          <w:lang w:eastAsia="zh-CN"/>
        </w:rPr>
      </w:pPr>
      <w:r w:rsidRPr="002D49DB">
        <w:rPr>
          <w:rFonts w:ascii="Times" w:eastAsia="等线" w:hAnsi="Times" w:cs="Times" w:hint="eastAsia"/>
          <w:sz w:val="22"/>
          <w:lang w:eastAsia="zh-CN"/>
        </w:rPr>
        <w:t>F</w:t>
      </w:r>
      <w:r w:rsidRPr="002D49DB">
        <w:rPr>
          <w:rFonts w:ascii="Times" w:eastAsia="等线" w:hAnsi="Times" w:cs="Times"/>
          <w:sz w:val="22"/>
          <w:lang w:eastAsia="zh-CN"/>
        </w:rPr>
        <w:t xml:space="preserve">ig.1 </w:t>
      </w:r>
      <w:r w:rsidRPr="002D49DB">
        <w:t>The association of inference result and monitoring reference point for BM-Case1</w:t>
      </w:r>
    </w:p>
    <w:p w14:paraId="01B646A0" w14:textId="2446F3EC" w:rsidR="00960F1E" w:rsidRDefault="00960F1E" w:rsidP="004E4662">
      <w:pPr>
        <w:pStyle w:val="Proposal-20210505"/>
        <w:numPr>
          <w:ilvl w:val="0"/>
          <w:numId w:val="33"/>
        </w:numPr>
        <w:spacing w:before="72" w:after="72"/>
        <w:ind w:left="0" w:firstLine="0"/>
        <w:rPr>
          <w:rFonts w:eastAsia="等线"/>
        </w:rPr>
      </w:pPr>
      <w:r w:rsidRPr="00193712">
        <w:rPr>
          <w:rFonts w:eastAsia="等线"/>
        </w:rPr>
        <w:t>At least for the monitoring Type 1 Option 2 of UE-side model monitoring (when applicable), for the configuration for monitoring,</w:t>
      </w:r>
    </w:p>
    <w:p w14:paraId="48C02138" w14:textId="21AB744A" w:rsidR="00960F1E" w:rsidRPr="00193712" w:rsidRDefault="00960F1E" w:rsidP="004E4662">
      <w:pPr>
        <w:pStyle w:val="Proposal-20210505"/>
        <w:numPr>
          <w:ilvl w:val="0"/>
          <w:numId w:val="34"/>
        </w:numPr>
        <w:spacing w:before="72" w:after="72"/>
        <w:ind w:leftChars="100" w:left="620"/>
        <w:rPr>
          <w:rFonts w:eastAsia="等线"/>
        </w:rPr>
      </w:pPr>
      <w:r w:rsidRPr="00193712">
        <w:rPr>
          <w:rFonts w:eastAsia="等线"/>
        </w:rPr>
        <w:t xml:space="preserve"> </w:t>
      </w:r>
      <w:r>
        <w:rPr>
          <w:rFonts w:eastAsia="等线"/>
        </w:rPr>
        <w:t xml:space="preserve">for BM-Case 1, </w:t>
      </w:r>
      <w:r w:rsidRPr="00193712">
        <w:rPr>
          <w:rFonts w:eastAsia="等线"/>
        </w:rPr>
        <w:t xml:space="preserve">for </w:t>
      </w:r>
      <w:r w:rsidRPr="00193712">
        <w:rPr>
          <w:rFonts w:eastAsia="等线" w:cs="Times New Roman"/>
        </w:rPr>
        <w:t>reference</w:t>
      </w:r>
      <w:r>
        <w:rPr>
          <w:rFonts w:eastAsia="等线" w:cs="Times New Roman"/>
        </w:rPr>
        <w:t xml:space="preserve"> point of</w:t>
      </w:r>
      <w:r w:rsidRPr="00193712">
        <w:rPr>
          <w:rFonts w:eastAsia="等线" w:cs="Times New Roman"/>
          <w:lang w:val="en-US"/>
        </w:rPr>
        <w:t xml:space="preserve"> an inference result</w:t>
      </w:r>
      <w:r>
        <w:rPr>
          <w:rFonts w:eastAsia="等线" w:cs="Times New Roman"/>
          <w:lang w:val="en-US"/>
        </w:rPr>
        <w:t xml:space="preserve"> for linkage</w:t>
      </w:r>
      <w:r w:rsidRPr="00193712">
        <w:rPr>
          <w:rFonts w:eastAsia="等线" w:cs="Times New Roman"/>
          <w:lang w:val="en-US"/>
        </w:rPr>
        <w:t xml:space="preserve">, </w:t>
      </w:r>
      <w:r w:rsidR="00527566">
        <w:rPr>
          <w:rFonts w:hint="eastAsia"/>
          <w:lang w:val="de-DE"/>
        </w:rPr>
        <w:t>support the</w:t>
      </w:r>
      <w:r w:rsidRPr="00193712">
        <w:rPr>
          <w:lang w:val="de-DE" w:eastAsia="de-DE"/>
        </w:rPr>
        <w:t xml:space="preserve"> the following</w:t>
      </w:r>
      <w:r w:rsidR="00B40761">
        <w:rPr>
          <w:rFonts w:eastAsia="等线" w:hint="eastAsia"/>
          <w:lang w:val="de-DE"/>
        </w:rPr>
        <w:t xml:space="preserve"> options for</w:t>
      </w:r>
      <w:r w:rsidRPr="00193712">
        <w:rPr>
          <w:lang w:val="de-DE" w:eastAsia="de-DE"/>
        </w:rPr>
        <w:t xml:space="preserve"> </w:t>
      </w:r>
      <w:r w:rsidR="00527566">
        <w:rPr>
          <w:rFonts w:hint="eastAsia"/>
          <w:lang w:val="de-DE"/>
        </w:rPr>
        <w:t>downselection</w:t>
      </w:r>
      <w:r w:rsidRPr="00193712">
        <w:rPr>
          <w:lang w:val="de-DE" w:eastAsia="de-DE"/>
        </w:rPr>
        <w:t>:</w:t>
      </w:r>
    </w:p>
    <w:p w14:paraId="0DC74AEC" w14:textId="77777777" w:rsidR="00960F1E" w:rsidRPr="00D3385A" w:rsidRDefault="00960F1E" w:rsidP="004E4662">
      <w:pPr>
        <w:pStyle w:val="Proposal-20210505"/>
        <w:numPr>
          <w:ilvl w:val="1"/>
          <w:numId w:val="35"/>
        </w:numPr>
        <w:spacing w:before="72" w:after="72"/>
        <w:ind w:leftChars="310" w:left="1040"/>
        <w:rPr>
          <w:rFonts w:eastAsia="等线"/>
        </w:rPr>
      </w:pPr>
      <w:r>
        <w:rPr>
          <w:rFonts w:eastAsia="等线"/>
        </w:rPr>
        <w:t xml:space="preserve">Option 1a: </w:t>
      </w:r>
      <w:r>
        <w:rPr>
          <w:rFonts w:eastAsia="等线" w:cs="Times New Roman"/>
          <w:szCs w:val="20"/>
          <w:lang w:val="en-US"/>
        </w:rPr>
        <w:t>The corresponding</w:t>
      </w:r>
      <w:r w:rsidRPr="00AC1BD6">
        <w:rPr>
          <w:rFonts w:eastAsia="等线" w:cs="Times New Roman"/>
          <w:szCs w:val="20"/>
          <w:lang w:val="en-US"/>
        </w:rPr>
        <w:t xml:space="preserve"> CSI reference resource</w:t>
      </w:r>
    </w:p>
    <w:p w14:paraId="31920798" w14:textId="77777777" w:rsidR="00960F1E" w:rsidRPr="00D3385A" w:rsidRDefault="00960F1E" w:rsidP="004E4662">
      <w:pPr>
        <w:pStyle w:val="Proposal-20210505"/>
        <w:numPr>
          <w:ilvl w:val="1"/>
          <w:numId w:val="35"/>
        </w:numPr>
        <w:spacing w:before="72" w:after="72"/>
        <w:ind w:leftChars="310" w:left="1040"/>
        <w:rPr>
          <w:rFonts w:eastAsia="等线"/>
        </w:rPr>
      </w:pPr>
      <w:r>
        <w:rPr>
          <w:rFonts w:eastAsia="等线"/>
        </w:rPr>
        <w:t>O</w:t>
      </w:r>
      <w:r>
        <w:rPr>
          <w:rFonts w:eastAsia="等线" w:hint="eastAsia"/>
        </w:rPr>
        <w:t>p</w:t>
      </w:r>
      <w:r>
        <w:rPr>
          <w:rFonts w:eastAsia="等线"/>
        </w:rPr>
        <w:t xml:space="preserve">tion 1b: </w:t>
      </w:r>
      <w:r>
        <w:rPr>
          <w:rFonts w:eastAsia="等线" w:cs="Times New Roman"/>
          <w:szCs w:val="20"/>
        </w:rPr>
        <w:t xml:space="preserve">The latest transmission occasion of the CSI-RS/SSB </w:t>
      </w:r>
      <w:r w:rsidRPr="001D3ABE">
        <w:rPr>
          <w:rFonts w:eastAsia="等线" w:cs="Times New Roman"/>
          <w:szCs w:val="20"/>
        </w:rPr>
        <w:t>no later than the corresponding CSI reference resource</w:t>
      </w:r>
    </w:p>
    <w:p w14:paraId="6DFB6C26" w14:textId="7530CE05" w:rsidR="00960F1E" w:rsidRPr="00527566" w:rsidRDefault="00960F1E" w:rsidP="004E4662">
      <w:pPr>
        <w:pStyle w:val="Proposal-20210505"/>
        <w:numPr>
          <w:ilvl w:val="0"/>
          <w:numId w:val="34"/>
        </w:numPr>
        <w:spacing w:before="72" w:after="72"/>
        <w:ind w:leftChars="100" w:left="620"/>
        <w:rPr>
          <w:rFonts w:eastAsia="等线"/>
        </w:rPr>
      </w:pPr>
      <w:r w:rsidRPr="00193712">
        <w:rPr>
          <w:rFonts w:eastAsia="等线"/>
        </w:rPr>
        <w:lastRenderedPageBreak/>
        <w:t xml:space="preserve">for </w:t>
      </w:r>
      <w:r w:rsidRPr="00193712">
        <w:rPr>
          <w:rFonts w:eastAsia="等线" w:cs="Times New Roman"/>
        </w:rPr>
        <w:t>reference</w:t>
      </w:r>
      <w:r>
        <w:rPr>
          <w:rFonts w:eastAsia="等线" w:cs="Times New Roman"/>
          <w:lang w:val="en-US"/>
        </w:rPr>
        <w:t xml:space="preserve"> point</w:t>
      </w:r>
      <w:r w:rsidRPr="00193712">
        <w:rPr>
          <w:rFonts w:eastAsia="等线" w:cs="Times New Roman"/>
          <w:lang w:val="en-US"/>
        </w:rPr>
        <w:t xml:space="preserve"> of a </w:t>
      </w:r>
      <w:r>
        <w:rPr>
          <w:rFonts w:eastAsia="等线" w:cs="Times New Roman"/>
          <w:lang w:val="en-US"/>
        </w:rPr>
        <w:t xml:space="preserve">resource set of monitoring for linkage, </w:t>
      </w:r>
      <w:r w:rsidR="00527566">
        <w:rPr>
          <w:rFonts w:eastAsia="等线" w:cs="Times New Roman" w:hint="eastAsia"/>
          <w:lang w:val="en-US"/>
        </w:rPr>
        <w:t xml:space="preserve">support </w:t>
      </w:r>
      <w:r w:rsidR="00527566">
        <w:rPr>
          <w:rFonts w:eastAsia="等线" w:cs="Times New Roman"/>
          <w:lang w:val="en-US"/>
        </w:rPr>
        <w:t>‘</w:t>
      </w:r>
      <w:r w:rsidR="00527566">
        <w:rPr>
          <w:rFonts w:eastAsia="等线" w:hint="eastAsia"/>
        </w:rPr>
        <w:t>t</w:t>
      </w:r>
      <w:r w:rsidRPr="00527566">
        <w:rPr>
          <w:rFonts w:eastAsia="等线"/>
        </w:rPr>
        <w:t>he available time of a resource set of monitoring</w:t>
      </w:r>
      <w:r w:rsidR="00527566">
        <w:rPr>
          <w:rFonts w:eastAsia="等线"/>
        </w:rPr>
        <w:t>’</w:t>
      </w:r>
      <w:r w:rsidRPr="00527566">
        <w:rPr>
          <w:rFonts w:eastAsia="等线"/>
        </w:rPr>
        <w:t>.</w:t>
      </w:r>
    </w:p>
    <w:p w14:paraId="72712988" w14:textId="741AA290" w:rsidR="00960F1E" w:rsidRPr="00265D8D" w:rsidRDefault="00960F1E" w:rsidP="004E4662">
      <w:pPr>
        <w:pStyle w:val="Proposal-20210505"/>
        <w:numPr>
          <w:ilvl w:val="1"/>
          <w:numId w:val="36"/>
        </w:numPr>
        <w:spacing w:before="72" w:after="72"/>
        <w:rPr>
          <w:rFonts w:eastAsia="等线"/>
        </w:rPr>
      </w:pPr>
      <w:r w:rsidRPr="00065352">
        <w:rPr>
          <w:rFonts w:eastAsia="等线"/>
        </w:rPr>
        <w:t xml:space="preserve">The definition of ‘the available time of </w:t>
      </w:r>
      <w:r>
        <w:rPr>
          <w:rFonts w:eastAsia="等线"/>
        </w:rPr>
        <w:t>a</w:t>
      </w:r>
      <w:r w:rsidRPr="00065352">
        <w:rPr>
          <w:rFonts w:eastAsia="等线"/>
        </w:rPr>
        <w:t xml:space="preserve"> monitoring set’ is the time that </w:t>
      </w:r>
      <w:r>
        <w:rPr>
          <w:rFonts w:eastAsia="等线"/>
        </w:rPr>
        <w:t xml:space="preserve">the </w:t>
      </w:r>
      <w:r w:rsidR="00B40761">
        <w:rPr>
          <w:rFonts w:eastAsia="等线" w:hint="eastAsia"/>
        </w:rPr>
        <w:t xml:space="preserve">L1-RSRP </w:t>
      </w:r>
      <w:r>
        <w:rPr>
          <w:rFonts w:eastAsia="等线"/>
        </w:rPr>
        <w:t>computation of a</w:t>
      </w:r>
      <w:r w:rsidRPr="00065352">
        <w:rPr>
          <w:rFonts w:eastAsia="等线"/>
        </w:rPr>
        <w:t xml:space="preserve"> monitoring set has</w:t>
      </w:r>
      <w:r>
        <w:rPr>
          <w:rFonts w:eastAsia="等线"/>
        </w:rPr>
        <w:t xml:space="preserve"> been</w:t>
      </w:r>
      <w:r w:rsidRPr="00065352">
        <w:rPr>
          <w:rFonts w:eastAsia="等线"/>
        </w:rPr>
        <w:t xml:space="preserve"> finished and can be used for comparison with inference results, e.g., </w:t>
      </w:r>
      <w:r w:rsidR="00B40761">
        <w:rPr>
          <w:rFonts w:eastAsia="等线" w:hint="eastAsia"/>
        </w:rPr>
        <w:t xml:space="preserve">determined </w:t>
      </w:r>
      <w:r w:rsidR="00B40761">
        <w:rPr>
          <w:rFonts w:eastAsia="等线"/>
        </w:rPr>
        <w:t>according</w:t>
      </w:r>
      <w:r w:rsidR="00B40761">
        <w:rPr>
          <w:rFonts w:eastAsia="等线" w:hint="eastAsia"/>
        </w:rPr>
        <w:t xml:space="preserve"> to</w:t>
      </w:r>
      <w:r w:rsidRPr="00680CC4">
        <w:rPr>
          <w:rFonts w:eastAsia="等线"/>
        </w:rPr>
        <w:t xml:space="preserve"> </w:t>
      </w:r>
      <m:oMath>
        <m:r>
          <m:rPr>
            <m:sty m:val="bi"/>
          </m:rPr>
          <w:rPr>
            <w:rFonts w:ascii="Cambria Math" w:eastAsia="等线" w:hAnsi="Cambria Math"/>
          </w:rPr>
          <m:t>Z'</m:t>
        </m:r>
      </m:oMath>
      <w:r w:rsidRPr="00680CC4">
        <w:rPr>
          <w:rFonts w:eastAsia="等线" w:hint="eastAsia"/>
        </w:rPr>
        <w:t>.</w:t>
      </w:r>
    </w:p>
    <w:p w14:paraId="7ED0EED4" w14:textId="47705037" w:rsidR="0088782B" w:rsidRPr="00B055EB" w:rsidRDefault="00CD3E6C" w:rsidP="0088782B">
      <w:pPr>
        <w:pStyle w:val="2"/>
        <w:rPr>
          <w:rFonts w:ascii="Times New Roman" w:hAnsi="Times New Roman"/>
          <w:b/>
          <w:sz w:val="24"/>
          <w:szCs w:val="28"/>
          <w:lang w:eastAsia="zh-CN"/>
        </w:rPr>
      </w:pPr>
      <w:r w:rsidRPr="00B055EB">
        <w:rPr>
          <w:rFonts w:ascii="Times New Roman" w:hAnsi="Times New Roman"/>
          <w:b/>
          <w:sz w:val="24"/>
          <w:szCs w:val="28"/>
          <w:lang w:eastAsia="zh-CN"/>
        </w:rPr>
        <w:t>Pre-evaluation</w:t>
      </w:r>
      <w:r w:rsidR="0088782B" w:rsidRPr="00B055EB">
        <w:rPr>
          <w:rFonts w:ascii="Times New Roman" w:hAnsi="Times New Roman"/>
          <w:b/>
          <w:sz w:val="24"/>
          <w:szCs w:val="28"/>
          <w:lang w:eastAsia="zh-CN"/>
        </w:rPr>
        <w:t xml:space="preserve"> for Performance</w:t>
      </w:r>
      <w:r w:rsidR="0088782B" w:rsidRPr="00B055EB">
        <w:rPr>
          <w:rFonts w:ascii="Times New Roman" w:hAnsi="Times New Roman"/>
          <w:b/>
          <w:sz w:val="24"/>
          <w:szCs w:val="28"/>
        </w:rPr>
        <w:t xml:space="preserve"> Monitoring</w:t>
      </w:r>
    </w:p>
    <w:p w14:paraId="102A2B65" w14:textId="4211D354" w:rsidR="00180EE0" w:rsidRDefault="0088782B" w:rsidP="00515398">
      <w:pPr>
        <w:rPr>
          <w:rFonts w:ascii="Times New Roman" w:eastAsia="等线" w:hAnsi="Times New Roman" w:cs="Times New Roman"/>
          <w:sz w:val="22"/>
          <w:lang w:eastAsia="zh-CN"/>
        </w:rPr>
      </w:pPr>
      <w:r w:rsidRPr="00BE2BC9">
        <w:rPr>
          <w:rFonts w:ascii="Times New Roman" w:eastAsia="等线" w:hAnsi="Times New Roman" w:cs="Times New Roman" w:hint="eastAsia"/>
          <w:sz w:val="22"/>
          <w:lang w:eastAsia="zh-CN"/>
        </w:rPr>
        <w:t xml:space="preserve">In performance monitoring, the resource set for measurement, e.g., Set A, is typically large. For periodical monitoring, if the periodicity is large, the </w:t>
      </w:r>
      <w:r w:rsidR="00094F12">
        <w:rPr>
          <w:rFonts w:ascii="Times New Roman" w:eastAsia="等线" w:hAnsi="Times New Roman" w:cs="Times New Roman"/>
          <w:sz w:val="22"/>
          <w:lang w:eastAsia="zh-CN"/>
        </w:rPr>
        <w:t>RS</w:t>
      </w:r>
      <w:r w:rsidRPr="00BE2BC9">
        <w:rPr>
          <w:rFonts w:ascii="Times New Roman" w:eastAsia="等线" w:hAnsi="Times New Roman" w:cs="Times New Roman" w:hint="eastAsia"/>
          <w:sz w:val="22"/>
          <w:lang w:eastAsia="zh-CN"/>
        </w:rPr>
        <w:t xml:space="preserve"> overhead is small but may cause high latency, and otherwise </w:t>
      </w:r>
      <w:r w:rsidR="004D10DD">
        <w:rPr>
          <w:rFonts w:ascii="Times New Roman" w:eastAsia="等线" w:hAnsi="Times New Roman" w:cs="Times New Roman"/>
          <w:sz w:val="22"/>
          <w:lang w:eastAsia="zh-CN"/>
        </w:rPr>
        <w:t xml:space="preserve">small periodicity of Set A may lead to </w:t>
      </w:r>
      <w:r w:rsidRPr="00BE2BC9">
        <w:rPr>
          <w:rFonts w:ascii="Times New Roman" w:eastAsia="等线" w:hAnsi="Times New Roman" w:cs="Times New Roman" w:hint="eastAsia"/>
          <w:sz w:val="22"/>
          <w:lang w:eastAsia="zh-CN"/>
        </w:rPr>
        <w:t>low latency but high</w:t>
      </w:r>
      <w:r w:rsidR="004D10DD">
        <w:rPr>
          <w:rFonts w:ascii="Times New Roman" w:eastAsia="等线" w:hAnsi="Times New Roman" w:cs="Times New Roman"/>
          <w:sz w:val="22"/>
          <w:lang w:eastAsia="zh-CN"/>
        </w:rPr>
        <w:t>er</w:t>
      </w:r>
      <w:r w:rsidRPr="00BE2BC9">
        <w:rPr>
          <w:rFonts w:ascii="Times New Roman" w:eastAsia="等线" w:hAnsi="Times New Roman" w:cs="Times New Roman" w:hint="eastAsia"/>
          <w:sz w:val="22"/>
          <w:lang w:eastAsia="zh-CN"/>
        </w:rPr>
        <w:t xml:space="preserve"> </w:t>
      </w:r>
      <w:r w:rsidR="00094F12">
        <w:rPr>
          <w:rFonts w:ascii="Times New Roman" w:eastAsia="等线" w:hAnsi="Times New Roman" w:cs="Times New Roman"/>
          <w:sz w:val="22"/>
          <w:lang w:eastAsia="zh-CN"/>
        </w:rPr>
        <w:t>RS</w:t>
      </w:r>
      <w:r w:rsidRPr="00BE2BC9">
        <w:rPr>
          <w:rFonts w:ascii="Times New Roman" w:eastAsia="等线" w:hAnsi="Times New Roman" w:cs="Times New Roman" w:hint="eastAsia"/>
          <w:sz w:val="22"/>
          <w:lang w:eastAsia="zh-CN"/>
        </w:rPr>
        <w:t xml:space="preserve"> overhead.</w:t>
      </w:r>
      <w:r w:rsidR="00A83A3F" w:rsidRPr="00BE2BC9">
        <w:rPr>
          <w:rFonts w:ascii="Times New Roman" w:eastAsia="等线" w:hAnsi="Times New Roman" w:cs="Times New Roman"/>
          <w:sz w:val="22"/>
          <w:lang w:eastAsia="zh-CN"/>
        </w:rPr>
        <w:t xml:space="preserve"> </w:t>
      </w:r>
      <w:r w:rsidR="00A83A3F" w:rsidRPr="00094F12">
        <w:rPr>
          <w:rFonts w:ascii="Times New Roman" w:eastAsia="等线" w:hAnsi="Times New Roman" w:cs="Times New Roman"/>
          <w:sz w:val="22"/>
          <w:lang w:eastAsia="zh-CN"/>
        </w:rPr>
        <w:t>T</w:t>
      </w:r>
      <w:r w:rsidR="00A83A3F" w:rsidRPr="00094F12">
        <w:rPr>
          <w:rFonts w:ascii="Times New Roman" w:eastAsia="等线" w:hAnsi="Times New Roman" w:cs="Times New Roman" w:hint="eastAsia"/>
          <w:sz w:val="22"/>
          <w:lang w:eastAsia="zh-CN"/>
        </w:rPr>
        <w:t>he aperiodic monitoring</w:t>
      </w:r>
      <w:r w:rsidR="00A83A3F" w:rsidRPr="00094F12">
        <w:rPr>
          <w:rFonts w:ascii="Times New Roman" w:eastAsia="等线" w:hAnsi="Times New Roman" w:cs="Times New Roman"/>
          <w:sz w:val="22"/>
          <w:lang w:eastAsia="zh-CN"/>
        </w:rPr>
        <w:t xml:space="preserve"> triggered on demand</w:t>
      </w:r>
      <w:r w:rsidR="00A83A3F" w:rsidRPr="00094F12">
        <w:rPr>
          <w:rFonts w:ascii="Times New Roman" w:eastAsia="等线" w:hAnsi="Times New Roman" w:cs="Times New Roman" w:hint="eastAsia"/>
          <w:sz w:val="22"/>
          <w:lang w:eastAsia="zh-CN"/>
        </w:rPr>
        <w:t xml:space="preserve"> may be preferable</w:t>
      </w:r>
      <w:r w:rsidR="00A83A3F" w:rsidRPr="00094F12">
        <w:rPr>
          <w:rFonts w:ascii="Times New Roman" w:eastAsia="等线" w:hAnsi="Times New Roman" w:cs="Times New Roman"/>
          <w:sz w:val="22"/>
          <w:lang w:eastAsia="zh-CN"/>
        </w:rPr>
        <w:t xml:space="preserve">. The question is </w:t>
      </w:r>
      <w:r w:rsidR="00094F12" w:rsidRPr="00094F12">
        <w:rPr>
          <w:rFonts w:ascii="Times New Roman" w:eastAsia="等线" w:hAnsi="Times New Roman" w:cs="Times New Roman"/>
          <w:sz w:val="22"/>
          <w:lang w:eastAsia="zh-CN"/>
        </w:rPr>
        <w:t>how to determine</w:t>
      </w:r>
      <w:r w:rsidR="00A83A3F" w:rsidRPr="00094F12">
        <w:rPr>
          <w:rFonts w:ascii="Times New Roman" w:eastAsia="等线" w:hAnsi="Times New Roman" w:cs="Times New Roman"/>
          <w:sz w:val="22"/>
          <w:lang w:eastAsia="zh-CN"/>
        </w:rPr>
        <w:t xml:space="preserve"> </w:t>
      </w:r>
      <w:r w:rsidR="00094F12" w:rsidRPr="00094F12">
        <w:rPr>
          <w:rFonts w:ascii="Times New Roman" w:eastAsia="等线" w:hAnsi="Times New Roman" w:cs="Times New Roman"/>
          <w:sz w:val="22"/>
          <w:lang w:eastAsia="zh-CN"/>
        </w:rPr>
        <w:t>an appropriate</w:t>
      </w:r>
      <w:r w:rsidR="00A83A3F" w:rsidRPr="00094F12">
        <w:rPr>
          <w:rFonts w:ascii="Times New Roman" w:eastAsia="等线" w:hAnsi="Times New Roman" w:cs="Times New Roman"/>
          <w:sz w:val="22"/>
          <w:lang w:eastAsia="zh-CN"/>
        </w:rPr>
        <w:t xml:space="preserve"> occasion for triggering </w:t>
      </w:r>
      <w:r w:rsidR="00094F12" w:rsidRPr="00094F12">
        <w:rPr>
          <w:rFonts w:ascii="Times New Roman" w:eastAsia="等线" w:hAnsi="Times New Roman" w:cs="Times New Roman"/>
          <w:sz w:val="22"/>
          <w:lang w:eastAsia="zh-CN"/>
        </w:rPr>
        <w:t>the</w:t>
      </w:r>
      <w:r w:rsidR="00A83A3F" w:rsidRPr="00094F12">
        <w:rPr>
          <w:rFonts w:ascii="Times New Roman" w:eastAsia="等线" w:hAnsi="Times New Roman" w:cs="Times New Roman"/>
          <w:sz w:val="22"/>
          <w:lang w:eastAsia="zh-CN"/>
        </w:rPr>
        <w:t xml:space="preserve"> </w:t>
      </w:r>
      <w:r w:rsidR="004D10DD" w:rsidRPr="00094F12">
        <w:rPr>
          <w:rFonts w:ascii="Times New Roman" w:eastAsia="等线" w:hAnsi="Times New Roman" w:cs="Times New Roman" w:hint="eastAsia"/>
          <w:sz w:val="22"/>
          <w:lang w:eastAsia="zh-CN"/>
        </w:rPr>
        <w:t>aperiodic</w:t>
      </w:r>
      <w:r w:rsidR="004D10DD" w:rsidRPr="00094F12">
        <w:rPr>
          <w:rFonts w:ascii="Times New Roman" w:eastAsia="等线" w:hAnsi="Times New Roman" w:cs="Times New Roman"/>
          <w:sz w:val="22"/>
          <w:lang w:eastAsia="zh-CN"/>
        </w:rPr>
        <w:t xml:space="preserve"> </w:t>
      </w:r>
      <w:r w:rsidR="00A83A3F" w:rsidRPr="00094F12">
        <w:rPr>
          <w:rFonts w:ascii="Times New Roman" w:eastAsia="等线" w:hAnsi="Times New Roman" w:cs="Times New Roman"/>
          <w:sz w:val="22"/>
          <w:lang w:eastAsia="zh-CN"/>
        </w:rPr>
        <w:t>monitoring.</w:t>
      </w:r>
      <w:r w:rsidR="00A83A3F" w:rsidRPr="00BE2BC9">
        <w:rPr>
          <w:rFonts w:ascii="Times New Roman" w:eastAsia="等线" w:hAnsi="Times New Roman" w:cs="Times New Roman"/>
          <w:sz w:val="22"/>
          <w:lang w:eastAsia="zh-CN"/>
        </w:rPr>
        <w:t xml:space="preserve"> </w:t>
      </w:r>
    </w:p>
    <w:p w14:paraId="49B8B9BC" w14:textId="2D2E6D38" w:rsidR="008914F9" w:rsidRDefault="00A83A3F" w:rsidP="00515398">
      <w:pPr>
        <w:rPr>
          <w:rFonts w:ascii="Times New Roman" w:eastAsia="等线" w:hAnsi="Times New Roman" w:cs="Times New Roman"/>
          <w:sz w:val="22"/>
          <w:lang w:eastAsia="zh-CN"/>
        </w:rPr>
      </w:pPr>
      <w:r w:rsidRPr="00BE2BC9">
        <w:rPr>
          <w:rFonts w:ascii="Times New Roman" w:eastAsia="等线" w:hAnsi="Times New Roman" w:cs="Times New Roman"/>
          <w:sz w:val="22"/>
          <w:lang w:eastAsia="zh-CN"/>
        </w:rPr>
        <w:t>For UE-sided model, a possible method is that UE pre-evaluate</w:t>
      </w:r>
      <w:r w:rsidR="00BE2BC9" w:rsidRPr="00BE2BC9">
        <w:rPr>
          <w:rFonts w:ascii="Times New Roman" w:eastAsia="等线" w:hAnsi="Times New Roman" w:cs="Times New Roman"/>
          <w:sz w:val="22"/>
          <w:lang w:eastAsia="zh-CN"/>
        </w:rPr>
        <w:t>s</w:t>
      </w:r>
      <w:r w:rsidRPr="00BE2BC9">
        <w:rPr>
          <w:rFonts w:ascii="Times New Roman" w:eastAsia="等线" w:hAnsi="Times New Roman" w:cs="Times New Roman"/>
          <w:sz w:val="22"/>
          <w:lang w:eastAsia="zh-CN"/>
        </w:rPr>
        <w:t xml:space="preserve"> the performance of the</w:t>
      </w:r>
      <w:r w:rsidR="00BE2BC9" w:rsidRPr="00BE2BC9">
        <w:rPr>
          <w:rFonts w:ascii="Times New Roman" w:eastAsia="等线" w:hAnsi="Times New Roman" w:cs="Times New Roman"/>
          <w:sz w:val="22"/>
          <w:lang w:eastAsia="zh-CN"/>
        </w:rPr>
        <w:t xml:space="preserve"> model by</w:t>
      </w:r>
      <w:r w:rsidR="00094F12">
        <w:rPr>
          <w:rFonts w:ascii="Times New Roman" w:eastAsia="等线" w:hAnsi="Times New Roman" w:cs="Times New Roman"/>
          <w:sz w:val="22"/>
          <w:lang w:eastAsia="zh-CN"/>
        </w:rPr>
        <w:t xml:space="preserve"> monitoring the</w:t>
      </w:r>
      <w:r w:rsidR="008914F9">
        <w:rPr>
          <w:rFonts w:ascii="Times New Roman" w:eastAsia="等线" w:hAnsi="Times New Roman" w:cs="Times New Roman"/>
          <w:sz w:val="22"/>
          <w:lang w:eastAsia="zh-CN"/>
        </w:rPr>
        <w:t xml:space="preserve"> quality of</w:t>
      </w:r>
      <w:r w:rsidR="00094F12">
        <w:rPr>
          <w:rFonts w:ascii="Times New Roman" w:eastAsia="等线" w:hAnsi="Times New Roman" w:cs="Times New Roman"/>
          <w:sz w:val="22"/>
          <w:lang w:eastAsia="zh-CN"/>
        </w:rPr>
        <w:t xml:space="preserve"> </w:t>
      </w:r>
      <w:r w:rsidR="00094F12" w:rsidRPr="00BE2BC9">
        <w:rPr>
          <w:rFonts w:ascii="Times New Roman" w:eastAsia="等线" w:hAnsi="Times New Roman" w:cs="Times New Roman"/>
          <w:sz w:val="22"/>
          <w:lang w:eastAsia="zh-CN"/>
        </w:rPr>
        <w:t>Top-K predicted beams</w:t>
      </w:r>
      <w:r w:rsidR="00094F12">
        <w:rPr>
          <w:rFonts w:ascii="Times New Roman" w:eastAsia="等线" w:hAnsi="Times New Roman" w:cs="Times New Roman"/>
          <w:sz w:val="22"/>
          <w:lang w:eastAsia="zh-CN"/>
        </w:rPr>
        <w:t>, e.g.,</w:t>
      </w:r>
      <w:r w:rsidR="00094F12">
        <w:rPr>
          <w:rFonts w:ascii="Times New Roman" w:eastAsia="等线" w:hAnsi="Times New Roman" w:cs="Times New Roman" w:hint="eastAsia"/>
          <w:sz w:val="22"/>
          <w:lang w:eastAsia="zh-CN"/>
        </w:rPr>
        <w:t xml:space="preserve"> </w:t>
      </w:r>
      <w:r w:rsidR="00BE2BC9" w:rsidRPr="00BE2BC9">
        <w:rPr>
          <w:rFonts w:ascii="Times New Roman" w:eastAsia="等线" w:hAnsi="Times New Roman" w:cs="Times New Roman"/>
          <w:sz w:val="22"/>
          <w:lang w:eastAsia="zh-CN"/>
        </w:rPr>
        <w:t>comparing</w:t>
      </w:r>
      <w:r w:rsidR="00CD3E6C">
        <w:rPr>
          <w:rFonts w:ascii="Times New Roman" w:eastAsia="等线" w:hAnsi="Times New Roman" w:cs="Times New Roman"/>
          <w:sz w:val="22"/>
          <w:lang w:eastAsia="zh-CN"/>
        </w:rPr>
        <w:t xml:space="preserve"> reported</w:t>
      </w:r>
      <w:r w:rsidRPr="00BE2BC9">
        <w:rPr>
          <w:rFonts w:ascii="Times New Roman" w:eastAsia="等线" w:hAnsi="Times New Roman" w:cs="Times New Roman"/>
          <w:sz w:val="22"/>
          <w:lang w:eastAsia="zh-CN"/>
        </w:rPr>
        <w:t xml:space="preserve"> Top-K predicted beams </w:t>
      </w:r>
      <w:r w:rsidR="00BE2BC9" w:rsidRPr="00BE2BC9">
        <w:rPr>
          <w:rFonts w:ascii="Times New Roman" w:eastAsia="等线" w:hAnsi="Times New Roman" w:cs="Times New Roman"/>
          <w:sz w:val="22"/>
          <w:lang w:eastAsia="zh-CN"/>
        </w:rPr>
        <w:t xml:space="preserve">with </w:t>
      </w:r>
      <w:r w:rsidR="00271022">
        <w:rPr>
          <w:rFonts w:ascii="Times New Roman" w:eastAsia="等线" w:hAnsi="Times New Roman" w:cs="Times New Roman"/>
          <w:sz w:val="22"/>
          <w:lang w:eastAsia="zh-CN"/>
        </w:rPr>
        <w:t>the corresponding</w:t>
      </w:r>
      <w:r w:rsidR="00BE2BC9" w:rsidRPr="00BE2BC9">
        <w:rPr>
          <w:rFonts w:ascii="Times New Roman" w:eastAsia="等线" w:hAnsi="Times New Roman" w:cs="Times New Roman"/>
          <w:sz w:val="22"/>
          <w:lang w:eastAsia="zh-CN"/>
        </w:rPr>
        <w:t xml:space="preserve"> measurement results obtained in the second-round Top-K beam sweeping. </w:t>
      </w:r>
      <w:r w:rsidR="00FF023C">
        <w:rPr>
          <w:rFonts w:ascii="Times New Roman" w:eastAsia="等线" w:hAnsi="Times New Roman" w:cs="Times New Roman"/>
          <w:sz w:val="22"/>
          <w:lang w:eastAsia="zh-CN"/>
        </w:rPr>
        <w:t xml:space="preserve">Similar mechanism </w:t>
      </w:r>
      <w:r w:rsidR="00FF023C" w:rsidRPr="00BE2BC9">
        <w:rPr>
          <w:rFonts w:ascii="Times New Roman" w:eastAsia="等线" w:hAnsi="Times New Roman" w:cs="Times New Roman"/>
          <w:sz w:val="22"/>
          <w:lang w:eastAsia="zh-CN"/>
        </w:rPr>
        <w:t>ha</w:t>
      </w:r>
      <w:r w:rsidR="00FF023C">
        <w:rPr>
          <w:rFonts w:ascii="Times New Roman" w:eastAsia="等线" w:hAnsi="Times New Roman" w:cs="Times New Roman"/>
          <w:sz w:val="22"/>
          <w:lang w:eastAsia="zh-CN"/>
        </w:rPr>
        <w:t>s</w:t>
      </w:r>
      <w:r w:rsidR="00FF023C" w:rsidRPr="00BE2BC9">
        <w:rPr>
          <w:rFonts w:ascii="Times New Roman" w:eastAsia="等线" w:hAnsi="Times New Roman" w:cs="Times New Roman"/>
          <w:sz w:val="22"/>
          <w:lang w:eastAsia="zh-CN"/>
        </w:rPr>
        <w:t xml:space="preserve"> been widely a</w:t>
      </w:r>
      <w:r w:rsidR="00FF023C" w:rsidRPr="00BE2BC9">
        <w:rPr>
          <w:rFonts w:ascii="Times New Roman" w:eastAsia="等线" w:hAnsi="Times New Roman" w:cs="Times New Roman" w:hint="eastAsia"/>
          <w:sz w:val="22"/>
          <w:lang w:eastAsia="zh-CN"/>
        </w:rPr>
        <w:t>pplied</w:t>
      </w:r>
      <w:r w:rsidR="00FF023C" w:rsidRPr="00BE2BC9">
        <w:rPr>
          <w:rFonts w:ascii="Times New Roman" w:eastAsia="等线" w:hAnsi="Times New Roman" w:cs="Times New Roman"/>
          <w:sz w:val="22"/>
          <w:lang w:eastAsia="zh-CN"/>
        </w:rPr>
        <w:t xml:space="preserve"> in legacy</w:t>
      </w:r>
      <w:r w:rsidR="00FF023C" w:rsidRPr="00BE2BC9">
        <w:rPr>
          <w:rFonts w:ascii="Times New Roman" w:eastAsia="等线" w:hAnsi="Times New Roman" w:cs="Times New Roman" w:hint="eastAsia"/>
          <w:sz w:val="22"/>
          <w:lang w:eastAsia="zh-CN"/>
        </w:rPr>
        <w:t xml:space="preserve">. For example, in legacy, the quality of beams is </w:t>
      </w:r>
      <w:r w:rsidR="00FF023C" w:rsidRPr="00BE2BC9">
        <w:rPr>
          <w:rFonts w:ascii="Times New Roman" w:eastAsia="等线" w:hAnsi="Times New Roman" w:cs="Times New Roman"/>
          <w:sz w:val="22"/>
          <w:lang w:eastAsia="zh-CN"/>
        </w:rPr>
        <w:t>monitored</w:t>
      </w:r>
      <w:r w:rsidR="00FF023C" w:rsidRPr="00BE2BC9">
        <w:rPr>
          <w:rFonts w:ascii="Times New Roman" w:eastAsia="等线" w:hAnsi="Times New Roman" w:cs="Times New Roman" w:hint="eastAsia"/>
          <w:sz w:val="22"/>
          <w:lang w:eastAsia="zh-CN"/>
        </w:rPr>
        <w:t xml:space="preserve"> by the </w:t>
      </w:r>
      <w:r w:rsidR="00FF023C" w:rsidRPr="00BE2BC9">
        <w:rPr>
          <w:rFonts w:ascii="Times New Roman" w:eastAsia="等线" w:hAnsi="Times New Roman" w:cs="Times New Roman"/>
          <w:sz w:val="22"/>
          <w:lang w:eastAsia="zh-CN"/>
        </w:rPr>
        <w:t>BFR mechanism</w:t>
      </w:r>
      <w:r w:rsidR="00FF023C" w:rsidRPr="00BE2BC9">
        <w:rPr>
          <w:rFonts w:ascii="Times New Roman" w:eastAsia="等线" w:hAnsi="Times New Roman" w:cs="Times New Roman" w:hint="eastAsia"/>
          <w:sz w:val="22"/>
          <w:lang w:eastAsia="zh-CN"/>
        </w:rPr>
        <w:t xml:space="preserve">, where the </w:t>
      </w:r>
      <w:r w:rsidR="00FF023C" w:rsidRPr="00BE2BC9">
        <w:rPr>
          <w:rFonts w:ascii="Times New Roman" w:eastAsia="等线" w:hAnsi="Times New Roman" w:cs="Times New Roman"/>
          <w:sz w:val="22"/>
          <w:lang w:eastAsia="zh-CN"/>
        </w:rPr>
        <w:t>BFI is generated when the measured radio link quality is lower than a threshold</w:t>
      </w:r>
      <w:r w:rsidR="00FF023C" w:rsidRPr="00BE2BC9">
        <w:rPr>
          <w:rFonts w:ascii="Times New Roman" w:eastAsia="等线" w:hAnsi="Times New Roman" w:cs="Times New Roman" w:hint="eastAsia"/>
          <w:sz w:val="22"/>
          <w:lang w:eastAsia="zh-CN"/>
        </w:rPr>
        <w:t xml:space="preserve">. When the </w:t>
      </w:r>
      <w:r w:rsidR="00FF023C" w:rsidRPr="00BE2BC9">
        <w:rPr>
          <w:rFonts w:ascii="Times New Roman" w:eastAsia="等线" w:hAnsi="Times New Roman" w:cs="Times New Roman"/>
          <w:sz w:val="22"/>
          <w:lang w:eastAsia="zh-CN"/>
        </w:rPr>
        <w:t>counter of BFI is satisfied</w:t>
      </w:r>
      <w:r w:rsidR="00FF023C" w:rsidRPr="00BE2BC9">
        <w:rPr>
          <w:rFonts w:ascii="Times New Roman" w:eastAsia="等线" w:hAnsi="Times New Roman" w:cs="Times New Roman" w:hint="eastAsia"/>
          <w:sz w:val="22"/>
          <w:lang w:eastAsia="zh-CN"/>
        </w:rPr>
        <w:t>, the beam failure recovery is triggered.</w:t>
      </w:r>
      <w:r w:rsidR="00FF023C">
        <w:rPr>
          <w:rFonts w:ascii="Times New Roman" w:eastAsia="等线" w:hAnsi="Times New Roman" w:cs="Times New Roman"/>
          <w:sz w:val="22"/>
          <w:lang w:eastAsia="zh-CN"/>
        </w:rPr>
        <w:t xml:space="preserve"> </w:t>
      </w:r>
      <w:r w:rsidR="008914F9" w:rsidRPr="00BE2BC9">
        <w:rPr>
          <w:rFonts w:ascii="Times New Roman" w:eastAsia="等线" w:hAnsi="Times New Roman" w:cs="Times New Roman"/>
          <w:sz w:val="22"/>
          <w:lang w:eastAsia="zh-CN"/>
        </w:rPr>
        <w:t>The pre-evaluation resul</w:t>
      </w:r>
      <w:r w:rsidR="008914F9">
        <w:rPr>
          <w:rFonts w:ascii="Times New Roman" w:eastAsia="等线" w:hAnsi="Times New Roman" w:cs="Times New Roman"/>
          <w:sz w:val="22"/>
          <w:lang w:eastAsia="zh-CN"/>
        </w:rPr>
        <w:t xml:space="preserve">ts </w:t>
      </w:r>
      <w:r w:rsidR="00166A64">
        <w:rPr>
          <w:rFonts w:ascii="Times New Roman" w:eastAsia="等线" w:hAnsi="Times New Roman" w:cs="Times New Roman"/>
          <w:sz w:val="22"/>
          <w:lang w:eastAsia="zh-CN"/>
        </w:rPr>
        <w:t>are</w:t>
      </w:r>
      <w:r w:rsidR="008914F9" w:rsidRPr="00BE2BC9">
        <w:rPr>
          <w:rFonts w:ascii="Times New Roman" w:eastAsia="等线" w:hAnsi="Times New Roman" w:cs="Times New Roman"/>
          <w:sz w:val="22"/>
          <w:lang w:eastAsia="zh-CN"/>
        </w:rPr>
        <w:t xml:space="preserve"> reported to </w:t>
      </w:r>
      <w:proofErr w:type="spellStart"/>
      <w:r w:rsidR="008914F9" w:rsidRPr="00BE2BC9">
        <w:rPr>
          <w:rFonts w:ascii="Times New Roman" w:eastAsia="等线" w:hAnsi="Times New Roman" w:cs="Times New Roman"/>
          <w:sz w:val="22"/>
          <w:lang w:eastAsia="zh-CN"/>
        </w:rPr>
        <w:t>gNB</w:t>
      </w:r>
      <w:proofErr w:type="spellEnd"/>
      <w:r w:rsidR="008914F9" w:rsidRPr="00BE2BC9">
        <w:rPr>
          <w:rFonts w:ascii="Times New Roman" w:eastAsia="等线" w:hAnsi="Times New Roman" w:cs="Times New Roman"/>
          <w:sz w:val="22"/>
          <w:lang w:eastAsia="zh-CN"/>
        </w:rPr>
        <w:t xml:space="preserve"> for deciding whether to trigger a monitoring</w:t>
      </w:r>
      <w:r w:rsidR="00534AEA">
        <w:rPr>
          <w:rFonts w:ascii="Times New Roman" w:eastAsia="等线" w:hAnsi="Times New Roman" w:cs="Times New Roman"/>
          <w:sz w:val="22"/>
          <w:lang w:eastAsia="zh-CN"/>
        </w:rPr>
        <w:t xml:space="preserve"> with actual </w:t>
      </w:r>
      <w:r w:rsidR="00BA4A09">
        <w:rPr>
          <w:rFonts w:ascii="Times New Roman" w:eastAsia="等线" w:hAnsi="Times New Roman" w:cs="Times New Roman"/>
          <w:sz w:val="22"/>
          <w:lang w:eastAsia="zh-CN"/>
        </w:rPr>
        <w:t>Set A transmission</w:t>
      </w:r>
      <w:r w:rsidR="008914F9" w:rsidRPr="00BE2BC9">
        <w:rPr>
          <w:rFonts w:ascii="Times New Roman" w:eastAsia="等线" w:hAnsi="Times New Roman" w:cs="Times New Roman"/>
          <w:sz w:val="22"/>
          <w:lang w:eastAsia="zh-CN"/>
        </w:rPr>
        <w:t>.</w:t>
      </w:r>
      <w:r w:rsidR="008914F9">
        <w:rPr>
          <w:rFonts w:ascii="Times New Roman" w:eastAsia="等线" w:hAnsi="Times New Roman" w:cs="Times New Roman"/>
          <w:sz w:val="22"/>
          <w:lang w:eastAsia="zh-CN"/>
        </w:rPr>
        <w:t xml:space="preserve"> </w:t>
      </w:r>
      <w:r w:rsidR="008914F9" w:rsidRPr="008C2370">
        <w:rPr>
          <w:rFonts w:ascii="Times New Roman" w:eastAsia="等线" w:hAnsi="Times New Roman" w:cs="Times New Roman"/>
          <w:sz w:val="22"/>
          <w:lang w:eastAsia="zh-CN"/>
        </w:rPr>
        <w:t>Th</w:t>
      </w:r>
      <w:r w:rsidR="008914F9">
        <w:rPr>
          <w:rFonts w:ascii="Times New Roman" w:eastAsia="等线" w:hAnsi="Times New Roman" w:cs="Times New Roman"/>
          <w:sz w:val="22"/>
          <w:lang w:eastAsia="zh-CN"/>
        </w:rPr>
        <w:t>e main advantage</w:t>
      </w:r>
      <w:r w:rsidR="007B605A">
        <w:rPr>
          <w:rFonts w:ascii="Times New Roman" w:eastAsia="等线" w:hAnsi="Times New Roman" w:cs="Times New Roman"/>
          <w:sz w:val="22"/>
          <w:lang w:eastAsia="zh-CN"/>
        </w:rPr>
        <w:t xml:space="preserve"> may be that this </w:t>
      </w:r>
      <w:r w:rsidR="008914F9" w:rsidRPr="008C2370">
        <w:rPr>
          <w:rFonts w:ascii="Times New Roman" w:eastAsia="等线" w:hAnsi="Times New Roman" w:cs="Times New Roman"/>
          <w:sz w:val="22"/>
          <w:lang w:eastAsia="zh-CN"/>
        </w:rPr>
        <w:t>method does not requir</w:t>
      </w:r>
      <w:r w:rsidR="008914F9">
        <w:rPr>
          <w:rFonts w:ascii="Times New Roman" w:eastAsia="等线" w:hAnsi="Times New Roman" w:cs="Times New Roman"/>
          <w:sz w:val="22"/>
          <w:lang w:eastAsia="zh-CN"/>
        </w:rPr>
        <w:t>e the</w:t>
      </w:r>
      <w:r w:rsidR="008914F9" w:rsidRPr="008C2370">
        <w:rPr>
          <w:rFonts w:ascii="Times New Roman" w:eastAsia="等线" w:hAnsi="Times New Roman" w:cs="Times New Roman"/>
          <w:sz w:val="22"/>
          <w:lang w:eastAsia="zh-CN"/>
        </w:rPr>
        <w:t xml:space="preserve"> </w:t>
      </w:r>
      <w:proofErr w:type="spellStart"/>
      <w:r w:rsidR="008914F9">
        <w:rPr>
          <w:rFonts w:ascii="Times New Roman" w:eastAsia="等线" w:hAnsi="Times New Roman" w:cs="Times New Roman"/>
          <w:sz w:val="22"/>
          <w:lang w:eastAsia="zh-CN"/>
        </w:rPr>
        <w:t>gNB</w:t>
      </w:r>
      <w:proofErr w:type="spellEnd"/>
      <w:r w:rsidR="008914F9" w:rsidRPr="008C2370">
        <w:rPr>
          <w:rFonts w:ascii="Times New Roman" w:eastAsia="等线" w:hAnsi="Times New Roman" w:cs="Times New Roman"/>
          <w:sz w:val="22"/>
          <w:lang w:eastAsia="zh-CN"/>
        </w:rPr>
        <w:t xml:space="preserve"> to send additional</w:t>
      </w:r>
      <w:r w:rsidR="008914F9">
        <w:rPr>
          <w:rFonts w:ascii="Times New Roman" w:eastAsia="等线" w:hAnsi="Times New Roman" w:cs="Times New Roman"/>
          <w:sz w:val="22"/>
          <w:lang w:eastAsia="zh-CN"/>
        </w:rPr>
        <w:t xml:space="preserve"> resource</w:t>
      </w:r>
      <w:r w:rsidR="008914F9" w:rsidRPr="008C2370">
        <w:rPr>
          <w:rFonts w:ascii="Times New Roman" w:eastAsia="等线" w:hAnsi="Times New Roman" w:cs="Times New Roman"/>
          <w:sz w:val="22"/>
          <w:lang w:eastAsia="zh-CN"/>
        </w:rPr>
        <w:t xml:space="preserve"> set</w:t>
      </w:r>
      <w:r w:rsidR="008914F9">
        <w:rPr>
          <w:rFonts w:ascii="Times New Roman" w:eastAsia="等线" w:hAnsi="Times New Roman" w:cs="Times New Roman"/>
          <w:sz w:val="22"/>
          <w:lang w:eastAsia="zh-CN"/>
        </w:rPr>
        <w:t>s for monitoring, e.g., Set A or a subset of Set A for monitoring, and therefore can</w:t>
      </w:r>
      <w:r w:rsidR="007C4C2B">
        <w:rPr>
          <w:rFonts w:ascii="Times New Roman" w:eastAsia="等线" w:hAnsi="Times New Roman" w:cs="Times New Roman"/>
          <w:sz w:val="22"/>
          <w:lang w:eastAsia="zh-CN"/>
        </w:rPr>
        <w:t xml:space="preserve"> significantly reduce RS overhead</w:t>
      </w:r>
      <w:r w:rsidR="008914F9">
        <w:rPr>
          <w:rFonts w:ascii="Times New Roman" w:eastAsia="等线" w:hAnsi="Times New Roman" w:cs="Times New Roman"/>
          <w:sz w:val="22"/>
          <w:lang w:eastAsia="zh-CN"/>
        </w:rPr>
        <w:t>.</w:t>
      </w:r>
    </w:p>
    <w:p w14:paraId="55F6CB86" w14:textId="169E9DDA" w:rsidR="004D1004" w:rsidRDefault="004D1004" w:rsidP="0071530E">
      <w:pPr>
        <w:jc w:val="center"/>
        <w:rPr>
          <w:rFonts w:ascii="Times New Roman" w:eastAsia="等线" w:hAnsi="Times New Roman" w:cs="Times New Roman"/>
          <w:sz w:val="22"/>
          <w:lang w:eastAsia="zh-CN"/>
        </w:rPr>
      </w:pPr>
      <w:r>
        <w:rPr>
          <w:noProof/>
        </w:rPr>
        <w:drawing>
          <wp:inline distT="0" distB="0" distL="0" distR="0" wp14:anchorId="5E1A7648" wp14:editId="67CEDBA7">
            <wp:extent cx="2102454" cy="219712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14990" cy="2210224"/>
                    </a:xfrm>
                    <a:prstGeom prst="rect">
                      <a:avLst/>
                    </a:prstGeom>
                  </pic:spPr>
                </pic:pic>
              </a:graphicData>
            </a:graphic>
          </wp:inline>
        </w:drawing>
      </w:r>
    </w:p>
    <w:p w14:paraId="7975B678" w14:textId="505F2ECD" w:rsidR="008914F9" w:rsidRDefault="004D10DD" w:rsidP="00B055EB">
      <w:pPr>
        <w:jc w:val="center"/>
        <w:rPr>
          <w:rFonts w:ascii="Times New Roman" w:eastAsia="等线" w:hAnsi="Times New Roman" w:cs="Times New Roman"/>
          <w:sz w:val="22"/>
          <w:lang w:eastAsia="zh-CN"/>
        </w:rPr>
      </w:pPr>
      <w:r>
        <w:rPr>
          <w:rFonts w:ascii="Times New Roman" w:eastAsia="等线" w:hAnsi="Times New Roman" w:cs="Times New Roman" w:hint="eastAsia"/>
          <w:sz w:val="22"/>
          <w:lang w:eastAsia="zh-CN"/>
        </w:rPr>
        <w:t>Fi</w:t>
      </w:r>
      <w:r>
        <w:rPr>
          <w:rFonts w:ascii="Times New Roman" w:eastAsia="等线" w:hAnsi="Times New Roman" w:cs="Times New Roman"/>
          <w:sz w:val="22"/>
          <w:lang w:eastAsia="zh-CN"/>
        </w:rPr>
        <w:t xml:space="preserve">gure 1. </w:t>
      </w:r>
      <w:r w:rsidRPr="004D10DD">
        <w:rPr>
          <w:rFonts w:ascii="Times New Roman" w:eastAsia="等线" w:hAnsi="Times New Roman" w:cs="Times New Roman"/>
          <w:sz w:val="22"/>
          <w:lang w:eastAsia="zh-CN"/>
        </w:rPr>
        <w:t xml:space="preserve">Pre-evaluation for </w:t>
      </w:r>
      <w:r>
        <w:rPr>
          <w:rFonts w:ascii="Times New Roman" w:eastAsia="等线" w:hAnsi="Times New Roman" w:cs="Times New Roman"/>
          <w:sz w:val="22"/>
          <w:lang w:eastAsia="zh-CN"/>
        </w:rPr>
        <w:t>p</w:t>
      </w:r>
      <w:r w:rsidRPr="004D10DD">
        <w:rPr>
          <w:rFonts w:ascii="Times New Roman" w:eastAsia="等线" w:hAnsi="Times New Roman" w:cs="Times New Roman"/>
          <w:sz w:val="22"/>
          <w:lang w:eastAsia="zh-CN"/>
        </w:rPr>
        <w:t xml:space="preserve">erformance </w:t>
      </w:r>
      <w:r>
        <w:rPr>
          <w:rFonts w:ascii="Times New Roman" w:eastAsia="等线" w:hAnsi="Times New Roman" w:cs="Times New Roman"/>
          <w:sz w:val="22"/>
          <w:lang w:eastAsia="zh-CN"/>
        </w:rPr>
        <w:t>m</w:t>
      </w:r>
      <w:r w:rsidRPr="004D10DD">
        <w:rPr>
          <w:rFonts w:ascii="Times New Roman" w:eastAsia="等线" w:hAnsi="Times New Roman" w:cs="Times New Roman"/>
          <w:sz w:val="22"/>
          <w:lang w:eastAsia="zh-CN"/>
        </w:rPr>
        <w:t>onitoring</w:t>
      </w:r>
    </w:p>
    <w:p w14:paraId="3AD018B6" w14:textId="77777777" w:rsidR="00094F12" w:rsidRPr="008914F9" w:rsidRDefault="00094F12" w:rsidP="0071530E">
      <w:pPr>
        <w:rPr>
          <w:rFonts w:ascii="Times New Roman" w:eastAsia="等线" w:hAnsi="Times New Roman" w:cs="Times New Roman"/>
          <w:sz w:val="22"/>
          <w:lang w:eastAsia="zh-CN"/>
        </w:rPr>
      </w:pPr>
    </w:p>
    <w:p w14:paraId="098A0F6D" w14:textId="7410B4C8" w:rsidR="00BF1245" w:rsidRPr="0036181D" w:rsidRDefault="0088782B" w:rsidP="00B055EB">
      <w:pPr>
        <w:pStyle w:val="Proposal-20210505"/>
        <w:spacing w:before="72" w:after="72"/>
      </w:pPr>
      <w:r w:rsidRPr="0071530E">
        <w:rPr>
          <w:color w:val="000000" w:themeColor="text1"/>
          <w:lang w:eastAsia="de-DE"/>
        </w:rPr>
        <w:t xml:space="preserve">For the monitoring Type 1 Option 2 of UE-side model monitoring, </w:t>
      </w:r>
      <w:r w:rsidR="00CD3E6C" w:rsidRPr="0071530E">
        <w:rPr>
          <w:color w:val="000000" w:themeColor="text1"/>
          <w:lang w:eastAsia="de-DE"/>
        </w:rPr>
        <w:t xml:space="preserve">support UE to </w:t>
      </w:r>
      <w:r w:rsidR="00CD3E6C" w:rsidRPr="0071530E">
        <w:rPr>
          <w:rFonts w:eastAsia="等线"/>
        </w:rPr>
        <w:t>pre-evaluate</w:t>
      </w:r>
      <w:r w:rsidR="0079371A" w:rsidRPr="0071530E">
        <w:rPr>
          <w:rFonts w:eastAsia="等线"/>
        </w:rPr>
        <w:t xml:space="preserve"> </w:t>
      </w:r>
      <w:r w:rsidR="00CD3E6C" w:rsidRPr="0071530E">
        <w:rPr>
          <w:rFonts w:eastAsia="等线"/>
        </w:rPr>
        <w:t>the quality of predicted beams</w:t>
      </w:r>
      <w:r w:rsidR="0079371A" w:rsidRPr="0071530E">
        <w:rPr>
          <w:rFonts w:eastAsia="等线"/>
        </w:rPr>
        <w:t xml:space="preserve"> and report</w:t>
      </w:r>
      <w:r w:rsidR="00CD3E6C" w:rsidRPr="0071530E">
        <w:rPr>
          <w:rFonts w:eastAsia="等线"/>
        </w:rPr>
        <w:t xml:space="preserve"> the pre-evaluated results</w:t>
      </w:r>
      <w:r w:rsidR="0079371A" w:rsidRPr="0071530E">
        <w:rPr>
          <w:rFonts w:eastAsia="等线"/>
        </w:rPr>
        <w:t xml:space="preserve">, based on which </w:t>
      </w:r>
      <w:proofErr w:type="spellStart"/>
      <w:r w:rsidR="0079371A" w:rsidRPr="0071530E">
        <w:rPr>
          <w:rFonts w:eastAsia="等线"/>
        </w:rPr>
        <w:t>gNB</w:t>
      </w:r>
      <w:proofErr w:type="spellEnd"/>
      <w:r w:rsidR="0079371A" w:rsidRPr="0071530E">
        <w:rPr>
          <w:rFonts w:eastAsia="等线"/>
        </w:rPr>
        <w:t xml:space="preserve"> </w:t>
      </w:r>
      <w:r w:rsidR="007B605A" w:rsidRPr="0071530E">
        <w:rPr>
          <w:rFonts w:eastAsia="等线"/>
        </w:rPr>
        <w:t>can</w:t>
      </w:r>
      <w:r w:rsidR="0079371A" w:rsidRPr="0071530E">
        <w:rPr>
          <w:rFonts w:eastAsia="等线"/>
        </w:rPr>
        <w:t xml:space="preserve"> decide whether to trigger a performance monitoring</w:t>
      </w:r>
      <w:r w:rsidR="00E36C5B">
        <w:rPr>
          <w:rFonts w:eastAsia="等线"/>
        </w:rPr>
        <w:t xml:space="preserve"> </w:t>
      </w:r>
      <w:r w:rsidR="008B058B">
        <w:rPr>
          <w:rFonts w:eastAsia="等线"/>
        </w:rPr>
        <w:t xml:space="preserve">using </w:t>
      </w:r>
      <w:r w:rsidR="00E36C5B">
        <w:rPr>
          <w:rFonts w:eastAsia="等线"/>
        </w:rPr>
        <w:t>a full Set A</w:t>
      </w:r>
      <w:r w:rsidR="0079371A" w:rsidRPr="0071530E">
        <w:rPr>
          <w:rFonts w:eastAsia="等线"/>
        </w:rPr>
        <w:t xml:space="preserve">.  </w:t>
      </w:r>
      <w:r w:rsidR="00CD3E6C" w:rsidRPr="0071530E">
        <w:rPr>
          <w:color w:val="000000" w:themeColor="text1"/>
          <w:lang w:eastAsia="de-DE"/>
        </w:rPr>
        <w:t xml:space="preserve"> </w:t>
      </w:r>
    </w:p>
    <w:p w14:paraId="6E53FAE1" w14:textId="3FF45BF6" w:rsidR="00052748" w:rsidRPr="00B055EB" w:rsidRDefault="00EC1ED0" w:rsidP="004D7D16">
      <w:pPr>
        <w:pStyle w:val="1"/>
        <w:rPr>
          <w:rFonts w:ascii="Times New Roman" w:hAnsi="Times New Roman"/>
          <w:b/>
          <w:sz w:val="28"/>
        </w:rPr>
      </w:pPr>
      <w:r w:rsidRPr="00B055EB">
        <w:rPr>
          <w:rFonts w:ascii="Times New Roman" w:hAnsi="Times New Roman"/>
          <w:b/>
          <w:sz w:val="28"/>
          <w:lang w:val="en-US"/>
        </w:rPr>
        <w:t>Model</w:t>
      </w:r>
      <w:r w:rsidRPr="00B055EB">
        <w:rPr>
          <w:rFonts w:ascii="Times New Roman" w:eastAsia="等线" w:hAnsi="Times New Roman"/>
          <w:b/>
          <w:sz w:val="28"/>
          <w:lang w:eastAsia="zh-CN"/>
        </w:rPr>
        <w:t xml:space="preserve"> </w:t>
      </w:r>
      <w:r w:rsidRPr="00B055EB">
        <w:rPr>
          <w:rFonts w:ascii="Times New Roman" w:hAnsi="Times New Roman"/>
          <w:b/>
          <w:sz w:val="28"/>
          <w:lang w:val="en-US"/>
        </w:rPr>
        <w:t>Inference</w:t>
      </w:r>
    </w:p>
    <w:p w14:paraId="4EB63061" w14:textId="77777777" w:rsidR="00EC1ED0" w:rsidRPr="00B055EB" w:rsidRDefault="00EC1ED0" w:rsidP="00EC1ED0">
      <w:pPr>
        <w:pStyle w:val="2"/>
        <w:rPr>
          <w:rFonts w:ascii="Times New Roman" w:hAnsi="Times New Roman"/>
          <w:b/>
          <w:sz w:val="24"/>
        </w:rPr>
      </w:pPr>
      <w:r w:rsidRPr="00B055EB">
        <w:rPr>
          <w:rFonts w:ascii="Times New Roman" w:hAnsi="Times New Roman"/>
          <w:b/>
          <w:sz w:val="24"/>
        </w:rPr>
        <w:t>Measurement report for NW-sided model</w:t>
      </w:r>
    </w:p>
    <w:p w14:paraId="6DA799D0" w14:textId="245D32E4" w:rsidR="00EC1ED0" w:rsidRPr="00057F5E" w:rsidRDefault="00EC1ED0" w:rsidP="00EC1ED0">
      <w:pPr>
        <w:rPr>
          <w:rFonts w:ascii="Times New Roman" w:hAnsi="Times New Roman" w:cs="Times New Roman"/>
          <w:sz w:val="22"/>
        </w:rPr>
      </w:pPr>
      <w:r w:rsidRPr="00B055EB">
        <w:rPr>
          <w:rFonts w:ascii="Times New Roman" w:hAnsi="Times New Roman" w:cs="Times New Roman"/>
          <w:sz w:val="22"/>
        </w:rPr>
        <w:t>In RAN1 #117</w:t>
      </w:r>
      <w:r w:rsidR="00057F5E">
        <w:rPr>
          <w:rFonts w:ascii="Times New Roman" w:hAnsi="Times New Roman" w:cs="Times New Roman"/>
          <w:sz w:val="22"/>
        </w:rPr>
        <w:t xml:space="preserve"> </w:t>
      </w:r>
      <w:r w:rsidR="00057F5E" w:rsidRPr="00057F5E">
        <w:rPr>
          <w:rFonts w:ascii="Times New Roman" w:hAnsi="Times New Roman" w:cs="Times New Roman" w:hint="eastAsia"/>
          <w:sz w:val="22"/>
        </w:rPr>
        <w:t>an</w:t>
      </w:r>
      <w:r w:rsidR="00057F5E">
        <w:rPr>
          <w:rFonts w:ascii="Times New Roman" w:hAnsi="Times New Roman" w:cs="Times New Roman"/>
          <w:sz w:val="22"/>
        </w:rPr>
        <w:t>d #120</w:t>
      </w:r>
      <w:r w:rsidRPr="00B055EB">
        <w:rPr>
          <w:rFonts w:ascii="Times New Roman" w:hAnsi="Times New Roman" w:cs="Times New Roman"/>
          <w:sz w:val="22"/>
        </w:rPr>
        <w:t xml:space="preserve"> meeting</w:t>
      </w:r>
      <w:r w:rsidR="00057F5E">
        <w:rPr>
          <w:rFonts w:ascii="Times New Roman" w:hAnsi="Times New Roman" w:cs="Times New Roman"/>
          <w:sz w:val="22"/>
        </w:rPr>
        <w:t>s</w:t>
      </w:r>
      <w:r w:rsidRPr="00B055EB">
        <w:rPr>
          <w:rFonts w:ascii="Times New Roman" w:hAnsi="Times New Roman" w:cs="Times New Roman"/>
          <w:sz w:val="22"/>
        </w:rPr>
        <w:t>, the following agreement</w:t>
      </w:r>
      <w:r w:rsidR="00057F5E">
        <w:rPr>
          <w:rFonts w:ascii="Times New Roman" w:hAnsi="Times New Roman" w:cs="Times New Roman"/>
          <w:sz w:val="22"/>
        </w:rPr>
        <w:t xml:space="preserve"> and proposal</w:t>
      </w:r>
      <w:r w:rsidRPr="00B055EB">
        <w:rPr>
          <w:rFonts w:ascii="Times New Roman" w:hAnsi="Times New Roman" w:cs="Times New Roman"/>
          <w:sz w:val="22"/>
        </w:rPr>
        <w:t xml:space="preserve"> w</w:t>
      </w:r>
      <w:r w:rsidR="001F208C">
        <w:rPr>
          <w:rFonts w:ascii="Times New Roman" w:hAnsi="Times New Roman" w:cs="Times New Roman"/>
          <w:sz w:val="22"/>
        </w:rPr>
        <w:t>ere given</w:t>
      </w:r>
      <w:r w:rsidR="00057F5E">
        <w:rPr>
          <w:rFonts w:ascii="Times New Roman" w:hAnsi="Times New Roman" w:cs="Times New Roman"/>
          <w:sz w:val="22"/>
        </w:rPr>
        <w:t xml:space="preserve"> </w:t>
      </w:r>
      <w:r w:rsidRPr="00B055EB">
        <w:rPr>
          <w:rFonts w:ascii="Times New Roman" w:hAnsi="Times New Roman" w:cs="Times New Roman"/>
          <w:sz w:val="22"/>
        </w:rPr>
        <w:t>regarding measurement report for NW-sided model</w:t>
      </w:r>
      <w:r w:rsidR="00057F5E">
        <w:rPr>
          <w:rFonts w:ascii="Times New Roman" w:hAnsi="Times New Roman" w:cs="Times New Roman"/>
          <w:sz w:val="22"/>
        </w:rPr>
        <w:t xml:space="preserve"> for BM-Case 1</w:t>
      </w:r>
      <w:r w:rsidRPr="00B055EB">
        <w:rPr>
          <w:rFonts w:ascii="Times New Roman" w:hAnsi="Times New Roman" w:cs="Times New Roman"/>
          <w:sz w:val="22"/>
        </w:rPr>
        <w:t>:</w:t>
      </w:r>
    </w:p>
    <w:tbl>
      <w:tblPr>
        <w:tblStyle w:val="aff5"/>
        <w:tblW w:w="9634" w:type="dxa"/>
        <w:tblLook w:val="04A0" w:firstRow="1" w:lastRow="0" w:firstColumn="1" w:lastColumn="0" w:noHBand="0" w:noVBand="1"/>
      </w:tblPr>
      <w:tblGrid>
        <w:gridCol w:w="9634"/>
      </w:tblGrid>
      <w:tr w:rsidR="00EC1ED0" w14:paraId="40B87CAE" w14:textId="77777777" w:rsidTr="00B055EB">
        <w:trPr>
          <w:trHeight w:val="1808"/>
        </w:trPr>
        <w:tc>
          <w:tcPr>
            <w:tcW w:w="9634" w:type="dxa"/>
          </w:tcPr>
          <w:p w14:paraId="51C4BD18" w14:textId="77777777" w:rsidR="00EC1ED0" w:rsidRPr="00B055EB" w:rsidRDefault="00EC1ED0" w:rsidP="0071530E">
            <w:pPr>
              <w:rPr>
                <w:rFonts w:ascii="Times New Roman" w:eastAsia="等线" w:hAnsi="Times New Roman" w:cs="Times New Roman"/>
                <w:b/>
                <w:bCs/>
                <w:sz w:val="20"/>
                <w:szCs w:val="24"/>
                <w:lang w:eastAsia="zh-CN"/>
              </w:rPr>
            </w:pPr>
            <w:r w:rsidRPr="00B055EB">
              <w:rPr>
                <w:rFonts w:ascii="Times New Roman" w:eastAsia="等线" w:hAnsi="Times New Roman" w:cs="Times New Roman"/>
                <w:b/>
                <w:bCs/>
                <w:szCs w:val="24"/>
                <w:lang w:eastAsia="zh-CN"/>
              </w:rPr>
              <w:lastRenderedPageBreak/>
              <w:t>Agreement</w:t>
            </w:r>
          </w:p>
          <w:p w14:paraId="0397175E" w14:textId="77777777" w:rsidR="00EC1ED0" w:rsidRPr="00B055EB" w:rsidRDefault="00EC1ED0" w:rsidP="0071530E">
            <w:pPr>
              <w:rPr>
                <w:rFonts w:ascii="Times New Roman" w:hAnsi="Times New Roman" w:cs="Times New Roman"/>
                <w:szCs w:val="24"/>
                <w:lang w:eastAsia="zh-CN"/>
              </w:rPr>
            </w:pPr>
            <w:r w:rsidRPr="00B055EB">
              <w:rPr>
                <w:rFonts w:ascii="Times New Roman" w:eastAsia="Batang" w:hAnsi="Times New Roman" w:cs="Times New Roman"/>
                <w:szCs w:val="24"/>
              </w:rPr>
              <w:t>For NW-sided model,</w:t>
            </w:r>
            <w:r w:rsidRPr="00B055EB">
              <w:rPr>
                <w:rFonts w:ascii="Times New Roman" w:eastAsia="Batang" w:hAnsi="Times New Roman" w:cs="Times New Roman"/>
                <w:szCs w:val="24"/>
                <w:lang w:val="en-GB"/>
              </w:rPr>
              <w:t xml:space="preserve"> for inference report, at least for BM-Case 1</w:t>
            </w:r>
            <w:r w:rsidRPr="00B055EB">
              <w:rPr>
                <w:rFonts w:ascii="Times New Roman" w:eastAsia="等线" w:hAnsi="Times New Roman" w:cs="Times New Roman"/>
                <w:szCs w:val="24"/>
                <w:lang w:val="en-GB" w:eastAsia="zh-CN"/>
              </w:rPr>
              <w:t>,</w:t>
            </w:r>
            <w:r w:rsidRPr="00B055EB">
              <w:rPr>
                <w:rFonts w:ascii="Times New Roman" w:eastAsia="Batang" w:hAnsi="Times New Roman" w:cs="Times New Roman"/>
                <w:szCs w:val="24"/>
                <w:lang w:val="en-GB"/>
              </w:rPr>
              <w:t xml:space="preserve"> </w:t>
            </w:r>
            <w:r w:rsidRPr="00B055EB">
              <w:rPr>
                <w:rFonts w:ascii="Times New Roman" w:hAnsi="Times New Roman" w:cs="Times New Roman"/>
                <w:szCs w:val="24"/>
                <w:lang w:eastAsia="zh-CN"/>
              </w:rPr>
              <w:t xml:space="preserve">the content in a beam report in L1 signaling, support </w:t>
            </w:r>
          </w:p>
          <w:p w14:paraId="566815DD" w14:textId="77777777" w:rsidR="00EC1ED0" w:rsidRPr="00B055EB" w:rsidRDefault="00EC1ED0" w:rsidP="00B055EB">
            <w:pPr>
              <w:widowControl w:val="0"/>
              <w:numPr>
                <w:ilvl w:val="0"/>
                <w:numId w:val="20"/>
              </w:numPr>
              <w:rPr>
                <w:rFonts w:ascii="Times New Roman" w:eastAsia="Batang" w:hAnsi="Times New Roman" w:cs="Times New Roman"/>
                <w:szCs w:val="24"/>
                <w:lang w:val="en-GB" w:eastAsia="x-none"/>
              </w:rPr>
            </w:pPr>
            <w:r w:rsidRPr="00B055EB">
              <w:rPr>
                <w:rFonts w:ascii="Times New Roman" w:eastAsia="Batang" w:hAnsi="Times New Roman" w:cs="Times New Roman"/>
                <w:szCs w:val="24"/>
                <w:lang w:val="en-GB" w:eastAsia="x-none"/>
              </w:rPr>
              <w:t>L1-RSRPs and corresponding beam information of Top</w:t>
            </w:r>
            <w:r w:rsidRPr="00B055EB">
              <w:rPr>
                <w:rFonts w:ascii="Times New Roman" w:eastAsia="等线" w:hAnsi="Times New Roman" w:cs="Times New Roman"/>
                <w:szCs w:val="24"/>
                <w:lang w:val="en-GB" w:eastAsia="zh-CN"/>
              </w:rPr>
              <w:t xml:space="preserve"> M</w:t>
            </w:r>
            <w:r w:rsidRPr="00B055EB">
              <w:rPr>
                <w:rFonts w:ascii="Times New Roman" w:eastAsia="Batang" w:hAnsi="Times New Roman" w:cs="Times New Roman"/>
                <w:szCs w:val="24"/>
                <w:lang w:val="en-GB" w:eastAsia="x-none"/>
              </w:rPr>
              <w:t xml:space="preserve"> </w:t>
            </w:r>
            <w:r w:rsidRPr="00B055EB">
              <w:rPr>
                <w:rFonts w:ascii="Times New Roman" w:eastAsia="Batang" w:hAnsi="Times New Roman" w:cs="Times New Roman"/>
                <w:szCs w:val="24"/>
                <w:lang w:eastAsia="x-none"/>
              </w:rPr>
              <w:t>beam(s)</w:t>
            </w:r>
            <w:r w:rsidRPr="00B055EB">
              <w:rPr>
                <w:rFonts w:ascii="Times New Roman" w:eastAsia="等线" w:hAnsi="Times New Roman" w:cs="Times New Roman"/>
                <w:szCs w:val="24"/>
                <w:lang w:eastAsia="zh-CN"/>
              </w:rPr>
              <w:t xml:space="preserve"> </w:t>
            </w:r>
            <w:r w:rsidRPr="00B055EB">
              <w:rPr>
                <w:rFonts w:ascii="Times New Roman" w:eastAsia="Batang" w:hAnsi="Times New Roman" w:cs="Times New Roman"/>
                <w:szCs w:val="24"/>
                <w:lang w:eastAsia="x-none"/>
              </w:rPr>
              <w:t xml:space="preserve">with </w:t>
            </w:r>
            <w:r w:rsidRPr="00B055EB">
              <w:rPr>
                <w:rFonts w:ascii="Times New Roman" w:eastAsia="Batang" w:hAnsi="Times New Roman" w:cs="Times New Roman"/>
                <w:szCs w:val="24"/>
                <w:lang w:val="en-GB" w:eastAsia="ja-JP"/>
              </w:rPr>
              <w:t>largest M measured value(s) of L1-RSRP(s)</w:t>
            </w:r>
            <w:r w:rsidRPr="00B055EB">
              <w:rPr>
                <w:rFonts w:ascii="Times New Roman" w:eastAsia="等线" w:hAnsi="Times New Roman" w:cs="Times New Roman"/>
                <w:szCs w:val="24"/>
                <w:lang w:val="en-GB" w:eastAsia="zh-CN"/>
              </w:rPr>
              <w:t xml:space="preserve"> </w:t>
            </w:r>
            <w:r w:rsidRPr="00B055EB">
              <w:rPr>
                <w:rFonts w:ascii="Times New Roman" w:eastAsia="等线" w:hAnsi="Times New Roman" w:cs="Times New Roman"/>
                <w:szCs w:val="24"/>
                <w:lang w:eastAsia="zh-CN"/>
              </w:rPr>
              <w:t>of a measurement resource set</w:t>
            </w:r>
            <w:r w:rsidRPr="00B055EB">
              <w:rPr>
                <w:rFonts w:ascii="Times New Roman" w:eastAsia="Batang" w:hAnsi="Times New Roman" w:cs="Times New Roman"/>
                <w:szCs w:val="24"/>
                <w:lang w:val="en-GB" w:eastAsia="ja-JP"/>
              </w:rPr>
              <w:t xml:space="preserve">, where M is configured by </w:t>
            </w:r>
            <w:proofErr w:type="spellStart"/>
            <w:r w:rsidRPr="00B055EB">
              <w:rPr>
                <w:rFonts w:ascii="Times New Roman" w:eastAsia="Batang" w:hAnsi="Times New Roman" w:cs="Times New Roman"/>
                <w:szCs w:val="24"/>
                <w:lang w:val="en-GB" w:eastAsia="ja-JP"/>
              </w:rPr>
              <w:t>gNB</w:t>
            </w:r>
            <w:proofErr w:type="spellEnd"/>
            <w:r w:rsidRPr="00B055EB">
              <w:rPr>
                <w:rFonts w:ascii="Times New Roman" w:eastAsia="Batang" w:hAnsi="Times New Roman" w:cs="Times New Roman"/>
                <w:szCs w:val="24"/>
                <w:lang w:eastAsia="x-none"/>
              </w:rPr>
              <w:t xml:space="preserve"> </w:t>
            </w:r>
          </w:p>
          <w:p w14:paraId="721B9945" w14:textId="77777777" w:rsidR="00EC1ED0" w:rsidRPr="00B055EB" w:rsidRDefault="00EC1ED0" w:rsidP="00B055EB">
            <w:pPr>
              <w:widowControl w:val="0"/>
              <w:numPr>
                <w:ilvl w:val="0"/>
                <w:numId w:val="21"/>
              </w:numPr>
              <w:ind w:left="1080"/>
              <w:rPr>
                <w:rFonts w:ascii="Times New Roman" w:eastAsia="Batang" w:hAnsi="Times New Roman" w:cs="Times New Roman"/>
                <w:szCs w:val="24"/>
                <w:lang w:val="en-GB" w:eastAsia="x-none"/>
              </w:rPr>
            </w:pPr>
            <w:r w:rsidRPr="00B055EB">
              <w:rPr>
                <w:rFonts w:ascii="Times New Roman" w:eastAsia="等线" w:hAnsi="Times New Roman" w:cs="Times New Roman"/>
                <w:szCs w:val="24"/>
                <w:lang w:eastAsia="zh-CN"/>
              </w:rPr>
              <w:t xml:space="preserve">If </w:t>
            </w:r>
            <w:r w:rsidRPr="00B055EB">
              <w:rPr>
                <w:rFonts w:ascii="Times New Roman" w:eastAsia="Batang" w:hAnsi="Times New Roman" w:cs="Times New Roman"/>
                <w:szCs w:val="24"/>
                <w:lang w:eastAsia="x-none"/>
              </w:rPr>
              <w:t>M = the size of the measurement resource set,</w:t>
            </w:r>
            <w:r w:rsidRPr="00B055EB">
              <w:rPr>
                <w:rFonts w:ascii="Times New Roman" w:eastAsia="等线" w:hAnsi="Times New Roman" w:cs="Times New Roman"/>
                <w:szCs w:val="24"/>
                <w:lang w:eastAsia="zh-CN"/>
              </w:rPr>
              <w:t xml:space="preserve"> the content is </w:t>
            </w:r>
            <w:r w:rsidRPr="00B055EB">
              <w:rPr>
                <w:rFonts w:ascii="Times New Roman" w:eastAsia="Batang" w:hAnsi="Times New Roman" w:cs="Times New Roman"/>
                <w:szCs w:val="24"/>
                <w:lang w:eastAsia="x-none"/>
              </w:rPr>
              <w:t xml:space="preserve">all </w:t>
            </w:r>
            <w:r w:rsidRPr="00B055EB">
              <w:rPr>
                <w:rFonts w:ascii="Times New Roman" w:eastAsia="Batang" w:hAnsi="Times New Roman" w:cs="Times New Roman"/>
                <w:szCs w:val="24"/>
                <w:lang w:val="en-GB" w:eastAsia="x-none"/>
              </w:rPr>
              <w:t xml:space="preserve">L1-RSRPs and </w:t>
            </w:r>
            <w:r w:rsidRPr="00B055EB">
              <w:rPr>
                <w:rFonts w:ascii="Times New Roman" w:eastAsia="Batang" w:hAnsi="Times New Roman" w:cs="Times New Roman"/>
                <w:szCs w:val="24"/>
                <w:lang w:eastAsia="x-none"/>
              </w:rPr>
              <w:t xml:space="preserve">one beam index </w:t>
            </w:r>
            <w:r w:rsidRPr="00B055EB">
              <w:rPr>
                <w:rFonts w:ascii="Times New Roman" w:eastAsia="Batang" w:hAnsi="Times New Roman" w:cs="Times New Roman"/>
                <w:szCs w:val="24"/>
                <w:lang w:val="en-GB" w:eastAsia="x-none"/>
              </w:rPr>
              <w:t>(i.e., CRI/SSBRI)</w:t>
            </w:r>
            <w:r w:rsidRPr="00B055EB">
              <w:rPr>
                <w:rFonts w:ascii="Times New Roman" w:eastAsia="Batang" w:hAnsi="Times New Roman" w:cs="Times New Roman"/>
                <w:szCs w:val="24"/>
                <w:lang w:eastAsia="x-none"/>
              </w:rPr>
              <w:t xml:space="preserve"> for the </w:t>
            </w:r>
            <w:r w:rsidRPr="00B055EB">
              <w:rPr>
                <w:rFonts w:ascii="Times New Roman" w:eastAsia="Batang" w:hAnsi="Times New Roman" w:cs="Times New Roman"/>
                <w:szCs w:val="24"/>
                <w:lang w:val="en-GB" w:eastAsia="ja-JP"/>
              </w:rPr>
              <w:t>largest measured value of L1-RSRP</w:t>
            </w:r>
            <w:r w:rsidRPr="00B055EB">
              <w:rPr>
                <w:rFonts w:ascii="Times New Roman" w:eastAsia="Batang" w:hAnsi="Times New Roman" w:cs="Times New Roman"/>
                <w:szCs w:val="24"/>
                <w:lang w:eastAsia="x-none"/>
              </w:rPr>
              <w:t xml:space="preserve"> of a measurement resource set </w:t>
            </w:r>
          </w:p>
          <w:p w14:paraId="27D3F20A" w14:textId="77777777" w:rsidR="00EC1ED0" w:rsidRPr="00B055EB" w:rsidRDefault="00EC1ED0" w:rsidP="00B055EB">
            <w:pPr>
              <w:widowControl w:val="0"/>
              <w:numPr>
                <w:ilvl w:val="0"/>
                <w:numId w:val="20"/>
              </w:numPr>
              <w:rPr>
                <w:rFonts w:ascii="Times New Roman" w:eastAsia="Batang" w:hAnsi="Times New Roman" w:cs="Times New Roman"/>
                <w:szCs w:val="24"/>
                <w:lang w:val="en-GB" w:eastAsia="x-none"/>
              </w:rPr>
            </w:pPr>
            <w:r w:rsidRPr="00B055EB">
              <w:rPr>
                <w:rFonts w:ascii="Times New Roman" w:eastAsia="等线" w:hAnsi="Times New Roman" w:cs="Times New Roman"/>
                <w:szCs w:val="24"/>
                <w:lang w:val="en-GB" w:eastAsia="zh-CN"/>
              </w:rPr>
              <w:t xml:space="preserve">FFS: </w:t>
            </w:r>
            <w:r w:rsidRPr="00B055EB">
              <w:rPr>
                <w:rFonts w:ascii="Times New Roman" w:eastAsia="Batang" w:hAnsi="Times New Roman" w:cs="Times New Roman"/>
                <w:szCs w:val="24"/>
                <w:lang w:val="en-GB" w:eastAsia="x-none"/>
              </w:rPr>
              <w:t xml:space="preserve">L1-RSRPs and corresponding beam information of </w:t>
            </w:r>
            <w:r w:rsidRPr="00B055EB">
              <w:rPr>
                <w:rFonts w:ascii="Times New Roman" w:eastAsia="等线" w:hAnsi="Times New Roman" w:cs="Times New Roman"/>
                <w:szCs w:val="24"/>
                <w:lang w:val="en-GB" w:eastAsia="zh-CN"/>
              </w:rPr>
              <w:t>u</w:t>
            </w:r>
            <w:r w:rsidRPr="00B055EB">
              <w:rPr>
                <w:rFonts w:ascii="Times New Roman" w:eastAsia="Batang" w:hAnsi="Times New Roman" w:cs="Times New Roman"/>
                <w:szCs w:val="24"/>
                <w:lang w:val="en-GB" w:eastAsia="ja-JP"/>
              </w:rPr>
              <w:t xml:space="preserve">p to M beams within X dB gap to the largest measured value of L1-RSRP, X and M are configured by </w:t>
            </w:r>
            <w:proofErr w:type="spellStart"/>
            <w:r w:rsidRPr="00B055EB">
              <w:rPr>
                <w:rFonts w:ascii="Times New Roman" w:eastAsia="Batang" w:hAnsi="Times New Roman" w:cs="Times New Roman"/>
                <w:szCs w:val="24"/>
                <w:lang w:val="en-GB" w:eastAsia="ja-JP"/>
              </w:rPr>
              <w:t>gNB</w:t>
            </w:r>
            <w:proofErr w:type="spellEnd"/>
            <w:r w:rsidRPr="00B055EB">
              <w:rPr>
                <w:rFonts w:ascii="Times New Roman" w:eastAsia="等线" w:hAnsi="Times New Roman" w:cs="Times New Roman"/>
                <w:szCs w:val="24"/>
                <w:lang w:val="en-GB" w:eastAsia="zh-CN"/>
              </w:rPr>
              <w:t>, and whether/</w:t>
            </w:r>
            <w:r w:rsidRPr="00B055EB">
              <w:rPr>
                <w:rFonts w:ascii="Times New Roman" w:eastAsia="Batang" w:hAnsi="Times New Roman" w:cs="Times New Roman"/>
                <w:szCs w:val="24"/>
                <w:lang w:val="en-GB" w:eastAsia="x-none"/>
              </w:rPr>
              <w:t>how to report</w:t>
            </w:r>
            <w:r w:rsidRPr="00B055EB">
              <w:rPr>
                <w:rFonts w:ascii="Times New Roman" w:eastAsia="Batang" w:hAnsi="Times New Roman" w:cs="Times New Roman"/>
                <w:szCs w:val="24"/>
                <w:lang w:val="en-GB" w:eastAsia="ja-JP"/>
              </w:rPr>
              <w:t xml:space="preserve"> number of reported beams </w:t>
            </w:r>
          </w:p>
          <w:p w14:paraId="08F93AC9" w14:textId="77777777" w:rsidR="00EC1ED0" w:rsidRPr="00B055EB" w:rsidRDefault="00EC1ED0" w:rsidP="00B055EB">
            <w:pPr>
              <w:widowControl w:val="0"/>
              <w:numPr>
                <w:ilvl w:val="0"/>
                <w:numId w:val="21"/>
              </w:numPr>
              <w:rPr>
                <w:rFonts w:ascii="Times New Roman" w:eastAsia="Batang" w:hAnsi="Times New Roman" w:cs="Times New Roman"/>
                <w:szCs w:val="24"/>
                <w:lang w:val="en-GB" w:eastAsia="x-none"/>
              </w:rPr>
            </w:pPr>
            <w:r w:rsidRPr="00B055EB">
              <w:rPr>
                <w:rFonts w:ascii="Times New Roman" w:eastAsia="Batang" w:hAnsi="Times New Roman" w:cs="Times New Roman"/>
                <w:szCs w:val="24"/>
                <w:lang w:eastAsia="x-none"/>
              </w:rPr>
              <w:t>FFS on the maximum value of M (where M can be larger than 4) based on UE capability (M may or may not be different for different reporting contents)</w:t>
            </w:r>
          </w:p>
          <w:p w14:paraId="5C50D9A1" w14:textId="77777777" w:rsidR="00EC1ED0" w:rsidRPr="00B055EB" w:rsidRDefault="00EC1ED0" w:rsidP="00B055EB">
            <w:pPr>
              <w:widowControl w:val="0"/>
              <w:numPr>
                <w:ilvl w:val="0"/>
                <w:numId w:val="21"/>
              </w:numPr>
              <w:rPr>
                <w:rFonts w:ascii="Times New Roman" w:eastAsia="Batang" w:hAnsi="Times New Roman" w:cs="Times New Roman"/>
                <w:szCs w:val="24"/>
                <w:lang w:val="en-GB" w:eastAsia="x-none"/>
              </w:rPr>
            </w:pPr>
            <w:r w:rsidRPr="00B055EB">
              <w:rPr>
                <w:rFonts w:ascii="Times New Roman" w:eastAsia="Batang" w:hAnsi="Times New Roman" w:cs="Times New Roman"/>
                <w:szCs w:val="24"/>
                <w:lang w:eastAsia="x-none"/>
              </w:rPr>
              <w:t>FFS on beam information</w:t>
            </w:r>
          </w:p>
          <w:p w14:paraId="6C42A13D" w14:textId="1AA9359B" w:rsidR="00EC1ED0" w:rsidRDefault="00EC1ED0" w:rsidP="0071530E">
            <w:pPr>
              <w:rPr>
                <w:rFonts w:ascii="Times New Roman" w:hAnsi="Times New Roman" w:cs="Times New Roman"/>
                <w:szCs w:val="24"/>
                <w:lang w:eastAsia="zh-CN"/>
              </w:rPr>
            </w:pPr>
            <w:r w:rsidRPr="00B055EB">
              <w:rPr>
                <w:rFonts w:ascii="Times New Roman" w:hAnsi="Times New Roman" w:cs="Times New Roman"/>
                <w:szCs w:val="24"/>
                <w:lang w:eastAsia="zh-CN"/>
              </w:rPr>
              <w:t>Note:</w:t>
            </w:r>
            <w:r w:rsidRPr="00B055EB">
              <w:rPr>
                <w:rFonts w:ascii="Times New Roman" w:eastAsia="Batang" w:hAnsi="Times New Roman" w:cs="Times New Roman"/>
                <w:szCs w:val="24"/>
                <w:lang w:val="en-GB" w:eastAsia="x-none"/>
              </w:rPr>
              <w:t xml:space="preserve"> </w:t>
            </w:r>
            <w:r w:rsidRPr="00B055EB">
              <w:rPr>
                <w:rFonts w:ascii="Times New Roman" w:hAnsi="Times New Roman" w:cs="Times New Roman"/>
                <w:szCs w:val="24"/>
                <w:lang w:eastAsia="zh-CN"/>
              </w:rPr>
              <w:t xml:space="preserve">Purpose, such as above “For NW-sided model, </w:t>
            </w:r>
            <w:r w:rsidRPr="00B055EB">
              <w:rPr>
                <w:rFonts w:ascii="Times New Roman" w:eastAsia="Batang" w:hAnsi="Times New Roman" w:cs="Times New Roman"/>
                <w:szCs w:val="24"/>
                <w:lang w:val="en-GB" w:eastAsia="x-none"/>
              </w:rPr>
              <w:t>for inference report, at least for BM-Case 1</w:t>
            </w:r>
            <w:r w:rsidRPr="00B055EB">
              <w:rPr>
                <w:rFonts w:ascii="Times New Roman" w:hAnsi="Times New Roman" w:cs="Times New Roman"/>
                <w:szCs w:val="24"/>
                <w:lang w:eastAsia="zh-CN"/>
              </w:rPr>
              <w:t xml:space="preserve">”, will not be specified in RAN 1 </w:t>
            </w:r>
            <w:r w:rsidR="00057F5E" w:rsidRPr="00B055EB">
              <w:rPr>
                <w:rFonts w:ascii="Times New Roman" w:hAnsi="Times New Roman" w:cs="Times New Roman"/>
                <w:szCs w:val="24"/>
                <w:lang w:eastAsia="zh-CN"/>
              </w:rPr>
              <w:t>specification</w:t>
            </w:r>
            <w:r w:rsidR="008A1E29">
              <w:rPr>
                <w:rFonts w:ascii="Times New Roman" w:hAnsi="Times New Roman" w:cs="Times New Roman"/>
                <w:szCs w:val="24"/>
                <w:lang w:eastAsia="zh-CN"/>
              </w:rPr>
              <w:t>.</w:t>
            </w:r>
          </w:p>
          <w:p w14:paraId="53308916" w14:textId="768B0818" w:rsidR="000E3F56" w:rsidRPr="00057F5E" w:rsidRDefault="000E3F56" w:rsidP="000E3F56">
            <w:pPr>
              <w:pStyle w:val="5"/>
              <w:numPr>
                <w:ilvl w:val="0"/>
                <w:numId w:val="0"/>
              </w:numPr>
              <w:ind w:left="1008" w:hanging="1008"/>
              <w:outlineLvl w:val="4"/>
              <w:rPr>
                <w:rFonts w:ascii="Times New Roman" w:eastAsia="Times New Roman" w:hAnsi="Times New Roman"/>
                <w:b/>
                <w:szCs w:val="20"/>
                <w:lang w:val="en-US" w:eastAsia="en-GB"/>
              </w:rPr>
            </w:pPr>
            <w:r w:rsidRPr="00057F5E">
              <w:rPr>
                <w:rFonts w:ascii="Times New Roman" w:eastAsia="Times New Roman" w:hAnsi="Times New Roman"/>
                <w:b/>
                <w:szCs w:val="20"/>
                <w:lang w:val="en-US" w:eastAsia="en-GB"/>
              </w:rPr>
              <w:t xml:space="preserve">Proposal 5.6 in RAN1#120: </w:t>
            </w:r>
          </w:p>
          <w:p w14:paraId="0807E870" w14:textId="77777777" w:rsidR="000E3F56" w:rsidRPr="00057F5E" w:rsidRDefault="000E3F56" w:rsidP="00057F5E">
            <w:pPr>
              <w:spacing w:before="0"/>
              <w:rPr>
                <w:rFonts w:ascii="Times New Roman" w:hAnsi="Times New Roman" w:cs="Times New Roman"/>
                <w:szCs w:val="20"/>
                <w:lang w:eastAsia="en-GB"/>
              </w:rPr>
            </w:pPr>
            <w:r w:rsidRPr="00057F5E">
              <w:rPr>
                <w:rFonts w:ascii="Times New Roman" w:hAnsi="Times New Roman" w:cs="Times New Roman"/>
                <w:szCs w:val="20"/>
                <w:lang w:eastAsia="en-GB"/>
              </w:rPr>
              <w:t>For NW-sided model, for inference report, at least for training data collection, at least for BM-Case 1</w:t>
            </w:r>
            <w:r w:rsidRPr="00057F5E">
              <w:rPr>
                <w:rFonts w:ascii="Times New Roman" w:hAnsi="Times New Roman" w:cs="Times New Roman" w:hint="eastAsia"/>
                <w:szCs w:val="20"/>
                <w:lang w:eastAsia="en-GB"/>
              </w:rPr>
              <w:t>,</w:t>
            </w:r>
            <w:r w:rsidRPr="00057F5E">
              <w:rPr>
                <w:rFonts w:ascii="Times New Roman" w:hAnsi="Times New Roman" w:cs="Times New Roman"/>
                <w:szCs w:val="20"/>
                <w:lang w:eastAsia="en-GB"/>
              </w:rPr>
              <w:t xml:space="preserve"> the content in a beam report in L1 signaling, support </w:t>
            </w:r>
          </w:p>
          <w:p w14:paraId="326CC331" w14:textId="77777777" w:rsidR="000E3F56" w:rsidRPr="00057F5E" w:rsidRDefault="000E3F56" w:rsidP="000E3F56">
            <w:pPr>
              <w:pStyle w:val="aff0"/>
              <w:numPr>
                <w:ilvl w:val="0"/>
                <w:numId w:val="20"/>
              </w:numPr>
              <w:spacing w:before="0" w:after="180" w:line="278" w:lineRule="auto"/>
              <w:jc w:val="left"/>
              <w:rPr>
                <w:rFonts w:ascii="Times New Roman" w:eastAsia="Times New Roman" w:hAnsi="Times New Roman" w:cs="Times New Roman"/>
                <w:szCs w:val="20"/>
                <w:lang w:val="en-US" w:eastAsia="en-GB"/>
              </w:rPr>
            </w:pPr>
            <w:r w:rsidRPr="00057F5E">
              <w:rPr>
                <w:rFonts w:ascii="Times New Roman" w:eastAsia="Times New Roman" w:hAnsi="Times New Roman" w:cs="Times New Roman"/>
                <w:szCs w:val="20"/>
                <w:lang w:val="en-US" w:eastAsia="en-GB"/>
              </w:rPr>
              <w:t xml:space="preserve">Support L1-RSRPs and corresponding beam information of </w:t>
            </w:r>
            <w:r w:rsidRPr="00057F5E">
              <w:rPr>
                <w:rFonts w:ascii="Times New Roman" w:eastAsia="Times New Roman" w:hAnsi="Times New Roman" w:cs="Times New Roman" w:hint="eastAsia"/>
                <w:szCs w:val="20"/>
                <w:lang w:val="en-US" w:eastAsia="en-GB"/>
              </w:rPr>
              <w:t>u</w:t>
            </w:r>
            <w:r w:rsidRPr="00057F5E">
              <w:rPr>
                <w:rFonts w:ascii="Times New Roman" w:eastAsia="Times New Roman" w:hAnsi="Times New Roman" w:cs="Times New Roman"/>
                <w:szCs w:val="20"/>
                <w:lang w:val="en-US" w:eastAsia="en-GB"/>
              </w:rPr>
              <w:t xml:space="preserve">p to M beams within X dB gap to the largest measured value of L1-RSRP, where X and M are configured by </w:t>
            </w:r>
            <w:proofErr w:type="spellStart"/>
            <w:r w:rsidRPr="00057F5E">
              <w:rPr>
                <w:rFonts w:ascii="Times New Roman" w:eastAsia="Times New Roman" w:hAnsi="Times New Roman" w:cs="Times New Roman"/>
                <w:szCs w:val="20"/>
                <w:lang w:val="en-US" w:eastAsia="en-GB"/>
              </w:rPr>
              <w:t>gNB</w:t>
            </w:r>
            <w:proofErr w:type="spellEnd"/>
          </w:p>
          <w:p w14:paraId="09E8BD72" w14:textId="4D409481" w:rsidR="000E3F56" w:rsidRPr="000E3F56" w:rsidRDefault="000E3F56" w:rsidP="0071530E">
            <w:pPr>
              <w:pStyle w:val="aff0"/>
              <w:numPr>
                <w:ilvl w:val="1"/>
                <w:numId w:val="20"/>
              </w:numPr>
              <w:spacing w:before="0" w:after="180" w:line="278" w:lineRule="auto"/>
              <w:jc w:val="left"/>
            </w:pPr>
            <w:r w:rsidRPr="00057F5E">
              <w:rPr>
                <w:rFonts w:ascii="Times New Roman" w:eastAsia="Times New Roman" w:hAnsi="Times New Roman" w:cs="Times New Roman"/>
                <w:szCs w:val="20"/>
                <w:lang w:val="en-US" w:eastAsia="en-GB"/>
              </w:rPr>
              <w:t xml:space="preserve">FFS: </w:t>
            </w:r>
            <w:r w:rsidRPr="00057F5E">
              <w:rPr>
                <w:rFonts w:ascii="Times New Roman" w:eastAsia="Times New Roman" w:hAnsi="Times New Roman" w:cs="Times New Roman" w:hint="eastAsia"/>
                <w:szCs w:val="20"/>
                <w:lang w:val="en-US" w:eastAsia="en-GB"/>
              </w:rPr>
              <w:t>whether/</w:t>
            </w:r>
            <w:r w:rsidRPr="00057F5E">
              <w:rPr>
                <w:rFonts w:ascii="Times New Roman" w:eastAsia="Times New Roman" w:hAnsi="Times New Roman" w:cs="Times New Roman"/>
                <w:szCs w:val="20"/>
                <w:lang w:val="en-US" w:eastAsia="en-GB"/>
              </w:rPr>
              <w:t xml:space="preserve">how to report number of reported beams </w:t>
            </w:r>
          </w:p>
        </w:tc>
      </w:tr>
    </w:tbl>
    <w:p w14:paraId="6408150E" w14:textId="6CAB76B2" w:rsidR="002B05ED" w:rsidRDefault="002B05ED" w:rsidP="00A42B90">
      <w:pPr>
        <w:rPr>
          <w:rFonts w:eastAsiaTheme="minorEastAsia"/>
          <w:lang w:eastAsia="ja-JP"/>
        </w:rPr>
      </w:pPr>
    </w:p>
    <w:p w14:paraId="0CB12C4E" w14:textId="29556748" w:rsidR="008F3266" w:rsidRPr="00B055EB" w:rsidRDefault="00057F5E" w:rsidP="00B055EB">
      <w:pPr>
        <w:snapToGrid w:val="0"/>
        <w:rPr>
          <w:rFonts w:ascii="Times New Roman" w:hAnsi="Times New Roman" w:cs="Times New Roman"/>
          <w:sz w:val="22"/>
        </w:rPr>
      </w:pPr>
      <w:r w:rsidRPr="00057F5E">
        <w:rPr>
          <w:rFonts w:ascii="Times New Roman" w:hAnsi="Times New Roman" w:cs="Times New Roman"/>
          <w:b/>
          <w:sz w:val="22"/>
          <w:u w:val="single"/>
        </w:rPr>
        <w:t xml:space="preserve">For BM-Case1: </w:t>
      </w:r>
      <w:r w:rsidR="00EC1ED0" w:rsidRPr="00B055EB">
        <w:rPr>
          <w:rFonts w:ascii="Times New Roman" w:hAnsi="Times New Roman" w:cs="Times New Roman"/>
          <w:sz w:val="22"/>
        </w:rPr>
        <w:t>Regarding the first FFS in the above</w:t>
      </w:r>
      <w:r w:rsidR="00FF05D9" w:rsidRPr="00B055EB">
        <w:rPr>
          <w:rFonts w:ascii="Times New Roman" w:hAnsi="Times New Roman" w:cs="Times New Roman"/>
          <w:sz w:val="22"/>
        </w:rPr>
        <w:t xml:space="preserve"> agreement</w:t>
      </w:r>
      <w:r w:rsidR="00EC1ED0" w:rsidRPr="00B055EB">
        <w:rPr>
          <w:rFonts w:ascii="Times New Roman" w:hAnsi="Times New Roman" w:cs="Times New Roman"/>
          <w:sz w:val="22"/>
        </w:rPr>
        <w:t>,</w:t>
      </w:r>
      <w:r w:rsidR="00BC4EAA" w:rsidRPr="00B055EB">
        <w:rPr>
          <w:rFonts w:ascii="Times New Roman" w:hAnsi="Times New Roman" w:cs="Times New Roman"/>
          <w:sz w:val="22"/>
        </w:rPr>
        <w:t xml:space="preserve"> it only requires UE to report the beams that have L1-RSRPs within X dB gap to the largest L1-RSRP, that means the low quality of beams will not be reported.</w:t>
      </w:r>
      <w:r w:rsidR="00500C5B" w:rsidRPr="00B055EB">
        <w:rPr>
          <w:rFonts w:ascii="Times New Roman" w:hAnsi="Times New Roman" w:cs="Times New Roman"/>
          <w:sz w:val="22"/>
        </w:rPr>
        <w:t xml:space="preserve"> In addition, as shown in</w:t>
      </w:r>
      <w:r w:rsidR="004C0EFC" w:rsidRPr="00B055EB">
        <w:rPr>
          <w:rFonts w:ascii="Times New Roman" w:hAnsi="Times New Roman" w:cs="Times New Roman"/>
          <w:sz w:val="22"/>
        </w:rPr>
        <w:t xml:space="preserve"> </w:t>
      </w:r>
      <w:sdt>
        <w:sdtPr>
          <w:rPr>
            <w:rFonts w:ascii="Times New Roman" w:hAnsi="Times New Roman" w:cs="Times New Roman"/>
            <w:sz w:val="22"/>
          </w:rPr>
          <w:id w:val="1929081711"/>
          <w:citation/>
        </w:sdtPr>
        <w:sdtEndPr/>
        <w:sdtContent>
          <w:r w:rsidR="004C0EFC" w:rsidRPr="00B055EB">
            <w:rPr>
              <w:rFonts w:ascii="Times New Roman" w:hAnsi="Times New Roman" w:cs="Times New Roman"/>
              <w:sz w:val="22"/>
            </w:rPr>
            <w:fldChar w:fldCharType="begin"/>
          </w:r>
          <w:r w:rsidR="004C0EFC" w:rsidRPr="00B055EB">
            <w:rPr>
              <w:rFonts w:ascii="Times New Roman" w:hAnsi="Times New Roman" w:cs="Times New Roman"/>
              <w:sz w:val="22"/>
            </w:rPr>
            <w:instrText xml:space="preserve">CITATION 3GP \l 2052 </w:instrText>
          </w:r>
          <w:r w:rsidR="004C0EFC" w:rsidRPr="00B055EB">
            <w:rPr>
              <w:rFonts w:ascii="Times New Roman" w:hAnsi="Times New Roman" w:cs="Times New Roman"/>
              <w:sz w:val="22"/>
            </w:rPr>
            <w:fldChar w:fldCharType="separate"/>
          </w:r>
          <w:r w:rsidR="00924172" w:rsidRPr="00B055EB">
            <w:rPr>
              <w:rFonts w:ascii="Times New Roman" w:hAnsi="Times New Roman" w:cs="Times New Roman"/>
              <w:noProof/>
              <w:sz w:val="22"/>
            </w:rPr>
            <w:t>[3]</w:t>
          </w:r>
          <w:r w:rsidR="004C0EFC" w:rsidRPr="00B055EB">
            <w:rPr>
              <w:rFonts w:ascii="Times New Roman" w:hAnsi="Times New Roman" w:cs="Times New Roman"/>
              <w:sz w:val="22"/>
            </w:rPr>
            <w:fldChar w:fldCharType="end"/>
          </w:r>
        </w:sdtContent>
      </w:sdt>
      <w:r w:rsidR="004C0EFC" w:rsidRPr="00B055EB">
        <w:rPr>
          <w:rFonts w:ascii="Times New Roman" w:hAnsi="Times New Roman" w:cs="Times New Roman"/>
          <w:sz w:val="22"/>
        </w:rPr>
        <w:t xml:space="preserve">, with the reported measurements within a given gap of 14dB~20dB to the best beam in the measurement resource set, evaluation results from 6 sources show only 2%~6% respectively beam prediction accuracy degradation. That </w:t>
      </w:r>
      <w:r w:rsidR="00E47334" w:rsidRPr="00B055EB">
        <w:rPr>
          <w:rFonts w:ascii="Times New Roman" w:hAnsi="Times New Roman" w:cs="Times New Roman"/>
          <w:sz w:val="22"/>
        </w:rPr>
        <w:t>implies</w:t>
      </w:r>
      <w:r w:rsidR="004C0EFC" w:rsidRPr="00B055EB">
        <w:rPr>
          <w:rFonts w:ascii="Times New Roman" w:hAnsi="Times New Roman" w:cs="Times New Roman"/>
          <w:sz w:val="22"/>
        </w:rPr>
        <w:t xml:space="preserve"> the valid information for model inference is mainly included in the set of high-quality beams. </w:t>
      </w:r>
    </w:p>
    <w:p w14:paraId="54BD1FE1" w14:textId="4DB809BE" w:rsidR="008F3266" w:rsidRPr="00B055EB" w:rsidRDefault="008F3266" w:rsidP="00B055EB">
      <w:pPr>
        <w:snapToGrid w:val="0"/>
        <w:rPr>
          <w:rFonts w:ascii="Times New Roman" w:hAnsi="Times New Roman" w:cs="Times New Roman"/>
          <w:sz w:val="22"/>
        </w:rPr>
      </w:pPr>
      <w:r w:rsidRPr="00B055EB">
        <w:rPr>
          <w:rFonts w:ascii="Times New Roman" w:eastAsia="等线" w:hAnsi="Times New Roman" w:cs="Times New Roman"/>
          <w:sz w:val="22"/>
          <w:lang w:eastAsia="zh-CN"/>
        </w:rPr>
        <w:t xml:space="preserve">In addition, this reporting method requires UE to report beams with measurements that fall in a certain range. While in some extreme cases, the number of beams satisfying the threshold condition might be small or even 0. </w:t>
      </w:r>
      <w:r w:rsidRPr="00B055EB">
        <w:rPr>
          <w:rFonts w:ascii="Times New Roman" w:hAnsi="Times New Roman" w:cs="Times New Roman"/>
          <w:sz w:val="22"/>
        </w:rPr>
        <w:t>To ensure the basic information for inference</w:t>
      </w:r>
      <w:r w:rsidR="00FF05D9" w:rsidRPr="00B055EB">
        <w:rPr>
          <w:rFonts w:ascii="Times New Roman" w:hAnsi="Times New Roman" w:cs="Times New Roman"/>
          <w:sz w:val="22"/>
        </w:rPr>
        <w:t xml:space="preserve"> for network-sided model</w:t>
      </w:r>
      <w:r w:rsidRPr="00B055EB">
        <w:rPr>
          <w:rFonts w:ascii="Times New Roman" w:hAnsi="Times New Roman" w:cs="Times New Roman"/>
          <w:sz w:val="22"/>
        </w:rPr>
        <w:t>, it is necessary to configure a minimum number of beams to be reported.</w:t>
      </w:r>
    </w:p>
    <w:p w14:paraId="7C4CE53A" w14:textId="03E4C0C6" w:rsidR="00E27B5E" w:rsidRPr="00B63E85" w:rsidRDefault="000F33D9" w:rsidP="004E4662">
      <w:pPr>
        <w:pStyle w:val="Proposal-20210505"/>
        <w:numPr>
          <w:ilvl w:val="0"/>
          <w:numId w:val="33"/>
        </w:numPr>
        <w:spacing w:before="72" w:after="72"/>
        <w:ind w:left="0" w:firstLine="0"/>
        <w:rPr>
          <w:rFonts w:eastAsia="等线"/>
        </w:rPr>
      </w:pPr>
      <w:r w:rsidRPr="00B63E85">
        <w:rPr>
          <w:rFonts w:eastAsia="等线"/>
        </w:rPr>
        <w:t xml:space="preserve">For NW-sided model, for inference report, at least for BM-Case 1, the content in a beam report in L1 </w:t>
      </w:r>
      <w:r w:rsidR="00057F5E" w:rsidRPr="00B63E85">
        <w:rPr>
          <w:rFonts w:eastAsia="等线"/>
        </w:rPr>
        <w:t>signalling</w:t>
      </w:r>
      <w:r w:rsidRPr="00B63E85">
        <w:rPr>
          <w:rFonts w:eastAsia="等线"/>
        </w:rPr>
        <w:t>, support</w:t>
      </w:r>
      <w:r w:rsidR="00E27B5E" w:rsidRPr="00B63E85">
        <w:rPr>
          <w:rFonts w:eastAsia="等线"/>
        </w:rPr>
        <w:t>:</w:t>
      </w:r>
      <w:r w:rsidRPr="00B63E85">
        <w:rPr>
          <w:rFonts w:eastAsia="等线"/>
        </w:rPr>
        <w:t xml:space="preserve"> </w:t>
      </w:r>
    </w:p>
    <w:p w14:paraId="7F84BE78" w14:textId="525F8A5E" w:rsidR="00957B20" w:rsidRPr="002D5E1D" w:rsidRDefault="000F33D9" w:rsidP="004E4662">
      <w:pPr>
        <w:pStyle w:val="Proposal-20210505"/>
        <w:numPr>
          <w:ilvl w:val="0"/>
          <w:numId w:val="27"/>
        </w:numPr>
        <w:tabs>
          <w:tab w:val="clear" w:pos="703"/>
          <w:tab w:val="left" w:pos="720"/>
        </w:tabs>
        <w:spacing w:beforeLines="0" w:before="120" w:afterLines="0" w:after="120" w:line="240" w:lineRule="auto"/>
        <w:rPr>
          <w:rFonts w:eastAsia="Batang" w:cs="Times New Roman"/>
          <w:lang w:eastAsia="ja-JP"/>
        </w:rPr>
      </w:pPr>
      <w:r w:rsidRPr="002D5E1D">
        <w:rPr>
          <w:rFonts w:eastAsia="Batang" w:cs="Times New Roman"/>
          <w:lang w:eastAsia="ja-JP"/>
        </w:rPr>
        <w:t>L1-RSRPs and corresponding beam information up to M beams within X dB gap to the largest measured value of L1-RSRP</w:t>
      </w:r>
      <w:r w:rsidR="00E27B5E" w:rsidRPr="002D5E1D">
        <w:rPr>
          <w:rFonts w:eastAsia="Batang" w:cs="Times New Roman"/>
          <w:lang w:eastAsia="ja-JP"/>
        </w:rPr>
        <w:t xml:space="preserve"> if the number of beams within X dB gap to the largest measured value of L1-RSRP is larger than N</w:t>
      </w:r>
      <w:r w:rsidR="001B4128" w:rsidRPr="002D5E1D">
        <w:rPr>
          <w:rFonts w:eastAsia="Batang" w:cs="Times New Roman"/>
          <w:lang w:eastAsia="ja-JP"/>
        </w:rPr>
        <w:t>.</w:t>
      </w:r>
      <w:r w:rsidR="007B44AA" w:rsidRPr="002D5E1D">
        <w:rPr>
          <w:rFonts w:eastAsia="Batang" w:cs="Times New Roman"/>
          <w:lang w:eastAsia="ja-JP"/>
        </w:rPr>
        <w:t xml:space="preserve"> O</w:t>
      </w:r>
      <w:r w:rsidR="00E27B5E" w:rsidRPr="002D5E1D">
        <w:rPr>
          <w:rFonts w:eastAsia="Batang" w:cs="Times New Roman"/>
          <w:lang w:eastAsia="ja-JP"/>
        </w:rPr>
        <w:t>therwise</w:t>
      </w:r>
      <w:r w:rsidR="007B44AA" w:rsidRPr="002D5E1D">
        <w:rPr>
          <w:rFonts w:eastAsia="Batang" w:cs="Times New Roman"/>
          <w:lang w:eastAsia="ja-JP"/>
        </w:rPr>
        <w:t>,</w:t>
      </w:r>
      <w:r w:rsidR="00E27B5E" w:rsidRPr="002D5E1D">
        <w:rPr>
          <w:rFonts w:eastAsia="Batang" w:cs="Times New Roman"/>
          <w:lang w:eastAsia="ja-JP"/>
        </w:rPr>
        <w:t xml:space="preserve"> </w:t>
      </w:r>
      <w:r w:rsidR="007B44AA" w:rsidRPr="002D5E1D">
        <w:rPr>
          <w:rFonts w:eastAsia="Batang" w:cs="Times New Roman"/>
          <w:lang w:eastAsia="ja-JP"/>
        </w:rPr>
        <w:t xml:space="preserve">the beam report includes </w:t>
      </w:r>
      <w:r w:rsidR="00E27B5E" w:rsidRPr="002D5E1D">
        <w:rPr>
          <w:rFonts w:eastAsia="Batang" w:cs="Times New Roman"/>
          <w:lang w:eastAsia="ja-JP"/>
        </w:rPr>
        <w:t>L1-RSRPs and corresponding beam information of Top N beam(s) with largest N measured value(s) of L1-RSRP(s) of a measurement resource set.</w:t>
      </w:r>
    </w:p>
    <w:p w14:paraId="6F8DE2EF" w14:textId="6AD12DA7" w:rsidR="001F208C" w:rsidRPr="00796C1A" w:rsidRDefault="000F33D9" w:rsidP="004E4662">
      <w:pPr>
        <w:pStyle w:val="Proposal-20210505"/>
        <w:numPr>
          <w:ilvl w:val="0"/>
          <w:numId w:val="27"/>
        </w:numPr>
        <w:tabs>
          <w:tab w:val="clear" w:pos="703"/>
          <w:tab w:val="left" w:pos="720"/>
        </w:tabs>
        <w:spacing w:beforeLines="0" w:before="120" w:afterLines="0" w:after="120" w:line="240" w:lineRule="auto"/>
        <w:rPr>
          <w:rFonts w:eastAsia="Batang" w:cs="Times New Roman"/>
          <w:lang w:eastAsia="ja-JP"/>
        </w:rPr>
      </w:pPr>
      <w:r w:rsidRPr="002D5E1D">
        <w:rPr>
          <w:rFonts w:eastAsia="Batang" w:cs="Times New Roman"/>
          <w:lang w:eastAsia="ja-JP"/>
        </w:rPr>
        <w:lastRenderedPageBreak/>
        <w:t>M</w:t>
      </w:r>
      <w:r w:rsidR="00E27B5E" w:rsidRPr="002D5E1D">
        <w:rPr>
          <w:rFonts w:eastAsia="Batang" w:cs="Times New Roman"/>
          <w:lang w:eastAsia="ja-JP"/>
        </w:rPr>
        <w:t>,</w:t>
      </w:r>
      <w:r w:rsidR="00AF4013" w:rsidRPr="002D5E1D">
        <w:rPr>
          <w:rFonts w:eastAsia="Batang" w:cs="Times New Roman"/>
          <w:lang w:eastAsia="ja-JP"/>
        </w:rPr>
        <w:t xml:space="preserve"> N</w:t>
      </w:r>
      <w:r w:rsidR="00E27B5E" w:rsidRPr="002D5E1D">
        <w:rPr>
          <w:rFonts w:eastAsia="Batang" w:cs="Times New Roman"/>
          <w:lang w:eastAsia="ja-JP"/>
        </w:rPr>
        <w:t xml:space="preserve"> and X</w:t>
      </w:r>
      <w:r w:rsidRPr="002D5E1D">
        <w:rPr>
          <w:rFonts w:eastAsia="Batang" w:cs="Times New Roman"/>
          <w:lang w:eastAsia="ja-JP"/>
        </w:rPr>
        <w:t xml:space="preserve"> </w:t>
      </w:r>
      <w:r w:rsidR="002D5E1D" w:rsidRPr="002D5E1D">
        <w:rPr>
          <w:rFonts w:eastAsia="Batang" w:cs="Times New Roman" w:hint="eastAsia"/>
          <w:lang w:eastAsia="ja-JP"/>
        </w:rPr>
        <w:t>can</w:t>
      </w:r>
      <w:r w:rsidR="002D5E1D" w:rsidRPr="002D5E1D">
        <w:rPr>
          <w:rFonts w:eastAsia="Batang" w:cs="Times New Roman"/>
          <w:lang w:eastAsia="ja-JP"/>
        </w:rPr>
        <w:t xml:space="preserve"> be</w:t>
      </w:r>
      <w:r w:rsidRPr="002D5E1D">
        <w:rPr>
          <w:rFonts w:eastAsia="Batang" w:cs="Times New Roman"/>
          <w:lang w:eastAsia="ja-JP"/>
        </w:rPr>
        <w:t xml:space="preserve"> configured by </w:t>
      </w:r>
      <w:proofErr w:type="spellStart"/>
      <w:r w:rsidRPr="002D5E1D">
        <w:rPr>
          <w:rFonts w:eastAsia="Batang" w:cs="Times New Roman"/>
          <w:lang w:eastAsia="ja-JP"/>
        </w:rPr>
        <w:t>gNB</w:t>
      </w:r>
      <w:proofErr w:type="spellEnd"/>
      <w:r w:rsidR="00A25CD6" w:rsidRPr="002D5E1D">
        <w:rPr>
          <w:rFonts w:eastAsia="Batang" w:cs="Times New Roman"/>
          <w:lang w:eastAsia="ja-JP"/>
        </w:rPr>
        <w:t>, with N&lt;</w:t>
      </w:r>
      <w:r w:rsidR="0018009E" w:rsidRPr="002D5E1D">
        <w:rPr>
          <w:rFonts w:eastAsia="Batang" w:cs="Times New Roman"/>
          <w:lang w:eastAsia="ja-JP"/>
        </w:rPr>
        <w:t>M &lt;the size of measurement resource set</w:t>
      </w:r>
      <w:r w:rsidRPr="002D5E1D">
        <w:rPr>
          <w:rFonts w:eastAsia="Batang" w:cs="Times New Roman"/>
          <w:lang w:eastAsia="ja-JP"/>
        </w:rPr>
        <w:t>.</w:t>
      </w:r>
    </w:p>
    <w:p w14:paraId="3A0B49A4" w14:textId="1D063D86" w:rsidR="001F208C" w:rsidRPr="001F208C" w:rsidRDefault="001F208C" w:rsidP="001F208C">
      <w:pPr>
        <w:rPr>
          <w:rFonts w:ascii="Times New Roman" w:hAnsi="Times New Roman" w:cs="Times New Roman"/>
          <w:sz w:val="22"/>
        </w:rPr>
      </w:pPr>
      <w:r w:rsidRPr="00B055EB">
        <w:rPr>
          <w:rFonts w:ascii="Times New Roman" w:hAnsi="Times New Roman" w:cs="Times New Roman"/>
          <w:sz w:val="22"/>
        </w:rPr>
        <w:t xml:space="preserve">In RAN1 </w:t>
      </w:r>
      <w:r>
        <w:rPr>
          <w:rFonts w:ascii="Times New Roman" w:hAnsi="Times New Roman" w:cs="Times New Roman"/>
          <w:sz w:val="22"/>
        </w:rPr>
        <w:t>#120</w:t>
      </w:r>
      <w:r w:rsidRPr="00B055EB">
        <w:rPr>
          <w:rFonts w:ascii="Times New Roman" w:hAnsi="Times New Roman" w:cs="Times New Roman"/>
          <w:sz w:val="22"/>
        </w:rPr>
        <w:t xml:space="preserve"> meeting</w:t>
      </w:r>
      <w:r>
        <w:rPr>
          <w:rFonts w:ascii="Times New Roman" w:hAnsi="Times New Roman" w:cs="Times New Roman"/>
          <w:sz w:val="22"/>
        </w:rPr>
        <w:t>s</w:t>
      </w:r>
      <w:r w:rsidRPr="00B055EB">
        <w:rPr>
          <w:rFonts w:ascii="Times New Roman" w:hAnsi="Times New Roman" w:cs="Times New Roman"/>
          <w:sz w:val="22"/>
        </w:rPr>
        <w:t xml:space="preserve">, the following </w:t>
      </w:r>
      <w:r>
        <w:rPr>
          <w:rFonts w:ascii="Times New Roman" w:hAnsi="Times New Roman" w:cs="Times New Roman"/>
          <w:sz w:val="22"/>
        </w:rPr>
        <w:t>proposal</w:t>
      </w:r>
      <w:r w:rsidRPr="00B055EB">
        <w:rPr>
          <w:rFonts w:ascii="Times New Roman" w:hAnsi="Times New Roman" w:cs="Times New Roman"/>
          <w:sz w:val="22"/>
        </w:rPr>
        <w:t xml:space="preserve"> was </w:t>
      </w:r>
      <w:r>
        <w:rPr>
          <w:rFonts w:ascii="Times New Roman" w:hAnsi="Times New Roman" w:cs="Times New Roman"/>
          <w:sz w:val="22"/>
        </w:rPr>
        <w:t xml:space="preserve">provided </w:t>
      </w:r>
      <w:r w:rsidRPr="00B055EB">
        <w:rPr>
          <w:rFonts w:ascii="Times New Roman" w:hAnsi="Times New Roman" w:cs="Times New Roman"/>
          <w:sz w:val="22"/>
        </w:rPr>
        <w:t>regarding measurement report for NW-sided model</w:t>
      </w:r>
      <w:r>
        <w:rPr>
          <w:rFonts w:ascii="Times New Roman" w:hAnsi="Times New Roman" w:cs="Times New Roman"/>
          <w:sz w:val="22"/>
        </w:rPr>
        <w:t xml:space="preserve"> for BM-Case 2</w:t>
      </w:r>
      <w:r w:rsidRPr="00B055EB">
        <w:rPr>
          <w:rFonts w:ascii="Times New Roman" w:hAnsi="Times New Roman" w:cs="Times New Roman"/>
          <w:sz w:val="22"/>
        </w:rPr>
        <w:t>:</w:t>
      </w:r>
    </w:p>
    <w:tbl>
      <w:tblPr>
        <w:tblStyle w:val="aff5"/>
        <w:tblW w:w="0" w:type="auto"/>
        <w:tblLook w:val="04A0" w:firstRow="1" w:lastRow="0" w:firstColumn="1" w:lastColumn="0" w:noHBand="0" w:noVBand="1"/>
      </w:tblPr>
      <w:tblGrid>
        <w:gridCol w:w="9629"/>
      </w:tblGrid>
      <w:tr w:rsidR="00E45951" w14:paraId="6348134D" w14:textId="77777777" w:rsidTr="00E45951">
        <w:tc>
          <w:tcPr>
            <w:tcW w:w="9629" w:type="dxa"/>
          </w:tcPr>
          <w:p w14:paraId="3CC5A9D5" w14:textId="580400C1" w:rsidR="001F208C" w:rsidRPr="001F208C" w:rsidRDefault="001F208C" w:rsidP="001F208C">
            <w:pPr>
              <w:rPr>
                <w:b/>
                <w:lang w:eastAsia="en-GB"/>
              </w:rPr>
            </w:pPr>
            <w:r w:rsidRPr="001F208C">
              <w:rPr>
                <w:rFonts w:ascii="Times New Roman" w:hAnsi="Times New Roman"/>
                <w:b/>
                <w:szCs w:val="20"/>
                <w:lang w:eastAsia="en-GB"/>
              </w:rPr>
              <w:t>Proposal 6.1 in RAN1#120:</w:t>
            </w:r>
          </w:p>
          <w:p w14:paraId="6D3A46FA" w14:textId="77777777" w:rsidR="00E45951" w:rsidRPr="001F208C" w:rsidRDefault="00E45951" w:rsidP="00E45951">
            <w:pPr>
              <w:rPr>
                <w:rFonts w:ascii="Times New Roman" w:hAnsi="Times New Roman" w:cs="Times New Roman"/>
                <w:szCs w:val="20"/>
                <w:lang w:eastAsia="en-GB"/>
              </w:rPr>
            </w:pPr>
            <w:r w:rsidRPr="001F208C">
              <w:rPr>
                <w:rFonts w:ascii="Times New Roman" w:hAnsi="Times New Roman" w:cs="Times New Roman"/>
                <w:szCs w:val="20"/>
                <w:lang w:eastAsia="en-GB"/>
              </w:rPr>
              <w:t xml:space="preserve">For NW-sided model, for BM-Case 2, support to report the measurement results of multiple transmission occasions of resources for channel measurement at least for the RS types including P CSI-RS, SP CSI-RS and SSB in one L1 report. </w:t>
            </w:r>
          </w:p>
          <w:p w14:paraId="6FC1C89F" w14:textId="77777777" w:rsidR="00E45951" w:rsidRPr="001F208C" w:rsidRDefault="00E45951" w:rsidP="004E4662">
            <w:pPr>
              <w:pStyle w:val="aff0"/>
              <w:numPr>
                <w:ilvl w:val="0"/>
                <w:numId w:val="38"/>
              </w:numPr>
              <w:spacing w:before="0" w:after="180" w:line="278" w:lineRule="auto"/>
              <w:jc w:val="left"/>
              <w:rPr>
                <w:rFonts w:ascii="Times New Roman" w:eastAsia="Times New Roman" w:hAnsi="Times New Roman" w:cs="Times New Roman"/>
                <w:szCs w:val="20"/>
                <w:lang w:val="en-US" w:eastAsia="en-GB"/>
              </w:rPr>
            </w:pPr>
            <w:r w:rsidRPr="001F208C">
              <w:rPr>
                <w:rFonts w:ascii="Times New Roman" w:eastAsia="Times New Roman" w:hAnsi="Times New Roman" w:cs="Times New Roman"/>
                <w:szCs w:val="20"/>
                <w:lang w:val="en-US" w:eastAsia="en-GB"/>
              </w:rPr>
              <w:t>Differential L1-RSRP reporting over multiple time instances is used</w:t>
            </w:r>
          </w:p>
          <w:p w14:paraId="783A79DD" w14:textId="77777777" w:rsidR="00E45951" w:rsidRPr="001F208C" w:rsidRDefault="00E45951" w:rsidP="004E4662">
            <w:pPr>
              <w:pStyle w:val="aff0"/>
              <w:numPr>
                <w:ilvl w:val="0"/>
                <w:numId w:val="38"/>
              </w:numPr>
              <w:spacing w:before="0" w:after="180" w:line="278" w:lineRule="auto"/>
              <w:jc w:val="left"/>
              <w:rPr>
                <w:rFonts w:ascii="Times New Roman" w:eastAsia="Times New Roman" w:hAnsi="Times New Roman" w:cs="Times New Roman"/>
                <w:szCs w:val="20"/>
                <w:lang w:val="en-US" w:eastAsia="en-GB"/>
              </w:rPr>
            </w:pPr>
            <w:r w:rsidRPr="001F208C">
              <w:rPr>
                <w:rFonts w:ascii="Times New Roman" w:eastAsia="Times New Roman" w:hAnsi="Times New Roman" w:cs="Times New Roman"/>
                <w:szCs w:val="20"/>
                <w:lang w:val="en-US" w:eastAsia="en-GB"/>
              </w:rPr>
              <w:t>FFS on how to determine the multiple occasion(s)</w:t>
            </w:r>
          </w:p>
          <w:p w14:paraId="76620818" w14:textId="77777777" w:rsidR="00E45951" w:rsidRPr="001F208C" w:rsidRDefault="00E45951" w:rsidP="004E4662">
            <w:pPr>
              <w:pStyle w:val="aff0"/>
              <w:numPr>
                <w:ilvl w:val="0"/>
                <w:numId w:val="38"/>
              </w:numPr>
              <w:spacing w:before="0" w:after="180" w:line="278" w:lineRule="auto"/>
              <w:jc w:val="left"/>
              <w:rPr>
                <w:rFonts w:ascii="Times New Roman" w:eastAsia="Times New Roman" w:hAnsi="Times New Roman" w:cs="Times New Roman"/>
                <w:szCs w:val="20"/>
                <w:lang w:val="en-US" w:eastAsia="en-GB"/>
              </w:rPr>
            </w:pPr>
            <w:r w:rsidRPr="001F208C">
              <w:rPr>
                <w:rFonts w:ascii="Times New Roman" w:eastAsia="Times New Roman" w:hAnsi="Times New Roman" w:cs="Times New Roman"/>
                <w:szCs w:val="20"/>
                <w:lang w:val="en-US" w:eastAsia="en-GB"/>
              </w:rPr>
              <w:t>FFS whether include the time stamp information explicitly or implicitly in the report</w:t>
            </w:r>
          </w:p>
          <w:p w14:paraId="29DD87D1" w14:textId="77777777" w:rsidR="00E45951" w:rsidRPr="001F208C" w:rsidRDefault="00E45951" w:rsidP="004E4662">
            <w:pPr>
              <w:pStyle w:val="aff0"/>
              <w:numPr>
                <w:ilvl w:val="0"/>
                <w:numId w:val="38"/>
              </w:numPr>
              <w:spacing w:before="0" w:after="180" w:line="278" w:lineRule="auto"/>
              <w:jc w:val="left"/>
              <w:rPr>
                <w:rFonts w:ascii="Times New Roman" w:eastAsia="Times New Roman" w:hAnsi="Times New Roman" w:cs="Times New Roman"/>
                <w:szCs w:val="20"/>
                <w:lang w:val="en-US" w:eastAsia="en-GB"/>
              </w:rPr>
            </w:pPr>
            <w:r w:rsidRPr="001F208C">
              <w:rPr>
                <w:rFonts w:ascii="Times New Roman" w:eastAsia="Times New Roman" w:hAnsi="Times New Roman" w:cs="Times New Roman"/>
                <w:szCs w:val="20"/>
                <w:lang w:val="en-US" w:eastAsia="en-GB"/>
              </w:rPr>
              <w:t>FFS on the max number of RS resources to be reported for one transmission occasion</w:t>
            </w:r>
          </w:p>
          <w:p w14:paraId="32B02396" w14:textId="77777777" w:rsidR="00E45951" w:rsidRPr="001F208C" w:rsidRDefault="00E45951" w:rsidP="004E4662">
            <w:pPr>
              <w:pStyle w:val="aff0"/>
              <w:numPr>
                <w:ilvl w:val="0"/>
                <w:numId w:val="38"/>
              </w:numPr>
              <w:spacing w:before="0" w:after="180" w:line="278" w:lineRule="auto"/>
              <w:jc w:val="left"/>
              <w:rPr>
                <w:rFonts w:ascii="Times New Roman" w:eastAsia="Times New Roman" w:hAnsi="Times New Roman" w:cs="Times New Roman"/>
                <w:szCs w:val="20"/>
                <w:lang w:val="en-US" w:eastAsia="en-GB"/>
              </w:rPr>
            </w:pPr>
            <w:r w:rsidRPr="001F208C">
              <w:rPr>
                <w:rFonts w:ascii="Times New Roman" w:eastAsia="Times New Roman" w:hAnsi="Times New Roman" w:cs="Times New Roman"/>
                <w:szCs w:val="20"/>
                <w:lang w:val="en-US" w:eastAsia="en-GB"/>
              </w:rPr>
              <w:t xml:space="preserve">FFS on the max number of the multiple transmission occasions. </w:t>
            </w:r>
          </w:p>
          <w:p w14:paraId="3D1ED7C2" w14:textId="4365EE3C" w:rsidR="00E45951" w:rsidRPr="001F208C" w:rsidRDefault="00E45951" w:rsidP="004E4662">
            <w:pPr>
              <w:pStyle w:val="aff0"/>
              <w:numPr>
                <w:ilvl w:val="0"/>
                <w:numId w:val="38"/>
              </w:numPr>
              <w:spacing w:before="0" w:after="180" w:line="278" w:lineRule="auto"/>
              <w:jc w:val="left"/>
              <w:rPr>
                <w:rFonts w:ascii="Times New Roman" w:eastAsia="Times New Roman" w:hAnsi="Times New Roman" w:cs="Times New Roman"/>
                <w:szCs w:val="20"/>
                <w:lang w:val="en-US" w:eastAsia="en-GB"/>
              </w:rPr>
            </w:pPr>
            <w:r w:rsidRPr="001F208C">
              <w:rPr>
                <w:rFonts w:ascii="Times New Roman" w:eastAsia="Times New Roman" w:hAnsi="Times New Roman" w:cs="Times New Roman"/>
                <w:szCs w:val="20"/>
                <w:lang w:val="en-US" w:eastAsia="en-GB"/>
              </w:rPr>
              <w:t xml:space="preserve">Note: Purpose, such as above “For NW-sided model, for BM-Case 2”, will not be specified in RAN 1 </w:t>
            </w:r>
            <w:proofErr w:type="gramStart"/>
            <w:r w:rsidRPr="001F208C">
              <w:rPr>
                <w:rFonts w:ascii="Times New Roman" w:eastAsia="Times New Roman" w:hAnsi="Times New Roman" w:cs="Times New Roman"/>
                <w:szCs w:val="20"/>
                <w:lang w:val="en-US" w:eastAsia="en-GB"/>
              </w:rPr>
              <w:t>specifications</w:t>
            </w:r>
            <w:proofErr w:type="gramEnd"/>
          </w:p>
        </w:tc>
      </w:tr>
    </w:tbl>
    <w:p w14:paraId="6DBA254F" w14:textId="017B45EF" w:rsidR="001F208C" w:rsidRPr="00796C1A" w:rsidRDefault="001F208C" w:rsidP="001F208C">
      <w:pPr>
        <w:rPr>
          <w:rFonts w:ascii="Times New Roman" w:hAnsi="Times New Roman" w:cs="Times New Roman"/>
          <w:sz w:val="22"/>
          <w:lang w:eastAsia="zh-CN"/>
        </w:rPr>
      </w:pPr>
      <w:r w:rsidRPr="00057F5E">
        <w:rPr>
          <w:rFonts w:ascii="Times New Roman" w:hAnsi="Times New Roman" w:cs="Times New Roman"/>
          <w:b/>
          <w:sz w:val="22"/>
          <w:u w:val="single"/>
        </w:rPr>
        <w:t>For BM-Case</w:t>
      </w:r>
      <w:r w:rsidR="001075C8">
        <w:rPr>
          <w:rFonts w:ascii="Times New Roman" w:hAnsi="Times New Roman" w:cs="Times New Roman"/>
          <w:b/>
          <w:sz w:val="22"/>
          <w:u w:val="single"/>
        </w:rPr>
        <w:t>2</w:t>
      </w:r>
      <w:r w:rsidRPr="00057F5E">
        <w:rPr>
          <w:rFonts w:ascii="Times New Roman" w:hAnsi="Times New Roman" w:cs="Times New Roman"/>
          <w:b/>
          <w:sz w:val="22"/>
          <w:u w:val="single"/>
        </w:rPr>
        <w:t>:</w:t>
      </w:r>
      <w:r>
        <w:rPr>
          <w:rFonts w:ascii="Times New Roman" w:hAnsi="Times New Roman" w:cs="Times New Roman"/>
          <w:b/>
          <w:sz w:val="22"/>
        </w:rPr>
        <w:t xml:space="preserve"> </w:t>
      </w:r>
      <w:r w:rsidRPr="001F208C">
        <w:rPr>
          <w:rFonts w:ascii="Times New Roman" w:hAnsi="Times New Roman" w:cs="Times New Roman"/>
          <w:sz w:val="22"/>
          <w:lang w:eastAsia="zh-CN"/>
        </w:rPr>
        <w:t>The above proposal proposes to report measurement results of multiple transmission occasions of resources in one L1 report.</w:t>
      </w:r>
      <w:r w:rsidR="004E7CE2">
        <w:rPr>
          <w:rFonts w:ascii="Times New Roman" w:hAnsi="Times New Roman" w:cs="Times New Roman"/>
          <w:sz w:val="22"/>
          <w:lang w:eastAsia="zh-CN"/>
        </w:rPr>
        <w:t xml:space="preserve"> In our view,</w:t>
      </w:r>
      <w:r w:rsidR="001075C8">
        <w:rPr>
          <w:rFonts w:ascii="Times New Roman" w:hAnsi="Times New Roman" w:cs="Times New Roman"/>
          <w:sz w:val="22"/>
          <w:lang w:eastAsia="zh-CN"/>
        </w:rPr>
        <w:t xml:space="preserve"> due to the time-correlation over multiple </w:t>
      </w:r>
      <w:r w:rsidR="008D1AFA" w:rsidRPr="00626927">
        <w:rPr>
          <w:rFonts w:ascii="Times New Roman" w:hAnsi="Times New Roman" w:cs="Times New Roman"/>
          <w:sz w:val="22"/>
          <w:lang w:eastAsia="zh-CN"/>
        </w:rPr>
        <w:t>consecutive</w:t>
      </w:r>
      <w:r w:rsidR="008D1AFA">
        <w:rPr>
          <w:rFonts w:ascii="Times New Roman" w:eastAsia="等线" w:hAnsi="Times New Roman" w:cs="Times New Roman" w:hint="eastAsia"/>
          <w:sz w:val="22"/>
          <w:lang w:eastAsia="zh-CN"/>
        </w:rPr>
        <w:t xml:space="preserve"> </w:t>
      </w:r>
      <w:r w:rsidR="001075C8">
        <w:rPr>
          <w:rFonts w:ascii="Times New Roman" w:hAnsi="Times New Roman" w:cs="Times New Roman"/>
          <w:sz w:val="22"/>
          <w:lang w:eastAsia="zh-CN"/>
        </w:rPr>
        <w:t>occasions, the temporal domain compression could be considered to reduce the overhead.</w:t>
      </w:r>
      <w:r w:rsidR="00796C1A">
        <w:rPr>
          <w:rFonts w:ascii="Times New Roman" w:eastAsia="等线" w:hAnsi="Times New Roman" w:cs="Times New Roman"/>
          <w:sz w:val="22"/>
          <w:lang w:eastAsia="zh-CN"/>
        </w:rPr>
        <w:t xml:space="preserve"> </w:t>
      </w:r>
      <w:r w:rsidR="00E2444B">
        <w:rPr>
          <w:rFonts w:ascii="Times New Roman" w:eastAsia="等线" w:hAnsi="Times New Roman" w:cs="Times New Roman"/>
          <w:sz w:val="22"/>
          <w:lang w:eastAsia="zh-CN"/>
        </w:rPr>
        <w:t>In addition</w:t>
      </w:r>
      <w:r w:rsidR="00796C1A">
        <w:rPr>
          <w:rFonts w:ascii="Times New Roman" w:eastAsia="等线" w:hAnsi="Times New Roman" w:cs="Times New Roman"/>
          <w:sz w:val="22"/>
          <w:lang w:eastAsia="zh-CN"/>
        </w:rPr>
        <w:t xml:space="preserve">, </w:t>
      </w:r>
      <w:r w:rsidR="00796C1A">
        <w:rPr>
          <w:rFonts w:ascii="Times New Roman" w:hAnsi="Times New Roman" w:cs="Times New Roman"/>
          <w:sz w:val="22"/>
          <w:lang w:eastAsia="zh-CN"/>
        </w:rPr>
        <w:t>i</w:t>
      </w:r>
      <w:r w:rsidRPr="001F208C">
        <w:rPr>
          <w:rFonts w:ascii="Times New Roman" w:hAnsi="Times New Roman" w:cs="Times New Roman"/>
          <w:sz w:val="22"/>
          <w:lang w:eastAsia="zh-CN"/>
        </w:rPr>
        <w:t xml:space="preserve">t could be noticed that in RAN1#116b meeting, for UE-sided model for BM-Case2, it had been agreed to report inference results of </w:t>
      </w:r>
      <w:r w:rsidR="00796C1A">
        <w:rPr>
          <w:rFonts w:ascii="Times New Roman" w:hAnsi="Times New Roman" w:cs="Times New Roman"/>
          <w:sz w:val="22"/>
          <w:lang w:eastAsia="zh-CN"/>
        </w:rPr>
        <w:t xml:space="preserve">multiple </w:t>
      </w:r>
      <w:r w:rsidRPr="001F208C">
        <w:rPr>
          <w:rFonts w:ascii="Times New Roman" w:hAnsi="Times New Roman" w:cs="Times New Roman"/>
          <w:sz w:val="22"/>
          <w:lang w:eastAsia="zh-CN"/>
        </w:rPr>
        <w:t>future time instance</w:t>
      </w:r>
      <w:r w:rsidR="00796C1A">
        <w:rPr>
          <w:rFonts w:ascii="Times New Roman" w:hAnsi="Times New Roman" w:cs="Times New Roman"/>
          <w:sz w:val="22"/>
          <w:lang w:eastAsia="zh-CN"/>
        </w:rPr>
        <w:t>s</w:t>
      </w:r>
      <w:r w:rsidRPr="001F208C">
        <w:rPr>
          <w:rFonts w:ascii="Times New Roman" w:hAnsi="Times New Roman" w:cs="Times New Roman"/>
          <w:sz w:val="22"/>
          <w:lang w:eastAsia="zh-CN"/>
        </w:rPr>
        <w:t xml:space="preserve"> in one report</w:t>
      </w:r>
      <w:r w:rsidR="00E2444B">
        <w:rPr>
          <w:rFonts w:ascii="Times New Roman" w:hAnsi="Times New Roman" w:cs="Times New Roman"/>
          <w:sz w:val="22"/>
          <w:lang w:eastAsia="zh-CN"/>
        </w:rPr>
        <w:t>, see the following:</w:t>
      </w:r>
    </w:p>
    <w:tbl>
      <w:tblPr>
        <w:tblStyle w:val="aff5"/>
        <w:tblW w:w="0" w:type="auto"/>
        <w:tblLook w:val="04A0" w:firstRow="1" w:lastRow="0" w:firstColumn="1" w:lastColumn="0" w:noHBand="0" w:noVBand="1"/>
      </w:tblPr>
      <w:tblGrid>
        <w:gridCol w:w="9629"/>
      </w:tblGrid>
      <w:tr w:rsidR="00E2444B" w14:paraId="688BF121" w14:textId="77777777" w:rsidTr="00E2444B">
        <w:tc>
          <w:tcPr>
            <w:tcW w:w="9629" w:type="dxa"/>
          </w:tcPr>
          <w:p w14:paraId="5BAE6890" w14:textId="77777777" w:rsidR="00E2444B" w:rsidRPr="00E2444B" w:rsidRDefault="00E2444B" w:rsidP="00626927">
            <w:pPr>
              <w:rPr>
                <w:rFonts w:ascii="Times New Roman" w:hAnsi="Times New Roman" w:cs="Times New Roman"/>
                <w:b/>
                <w:lang w:eastAsia="zh-CN"/>
              </w:rPr>
            </w:pPr>
            <w:r w:rsidRPr="00626927">
              <w:rPr>
                <w:rFonts w:ascii="Times New Roman" w:hAnsi="Times New Roman" w:cs="Times New Roman"/>
                <w:b/>
                <w:lang w:eastAsia="zh-CN"/>
              </w:rPr>
              <w:t>Agreement in RAN1#116b</w:t>
            </w:r>
          </w:p>
          <w:p w14:paraId="4CEE3387" w14:textId="77777777" w:rsidR="00E2444B" w:rsidRPr="00E2444B" w:rsidRDefault="00E2444B" w:rsidP="00626927">
            <w:pPr>
              <w:rPr>
                <w:rFonts w:ascii="Times New Roman" w:hAnsi="Times New Roman" w:cs="Times New Roman"/>
                <w:lang w:eastAsia="zh-CN"/>
              </w:rPr>
            </w:pPr>
            <w:r w:rsidRPr="00E2444B">
              <w:rPr>
                <w:rFonts w:ascii="Times New Roman" w:hAnsi="Times New Roman" w:cs="Times New Roman"/>
                <w:lang w:eastAsia="zh-CN"/>
              </w:rPr>
              <w:t xml:space="preserve">For UE-side AI/ML model inference, for BM-Case2, support to report inference results of N(N&gt;=1, FFS on N) future time instance(s) in one report </w:t>
            </w:r>
          </w:p>
          <w:p w14:paraId="693BAC5D" w14:textId="77777777" w:rsidR="00E2444B" w:rsidRPr="00E2444B" w:rsidRDefault="00E2444B" w:rsidP="00626927">
            <w:pPr>
              <w:pStyle w:val="aff0"/>
              <w:numPr>
                <w:ilvl w:val="0"/>
                <w:numId w:val="39"/>
              </w:numPr>
              <w:spacing w:line="240" w:lineRule="auto"/>
              <w:jc w:val="left"/>
              <w:rPr>
                <w:rFonts w:ascii="Times New Roman" w:eastAsia="Times New Roman" w:hAnsi="Times New Roman" w:cs="Times New Roman"/>
                <w:szCs w:val="20"/>
                <w:lang w:val="en-US" w:eastAsia="zh-CN"/>
              </w:rPr>
            </w:pPr>
            <w:r w:rsidRPr="00E2444B">
              <w:rPr>
                <w:rFonts w:ascii="Times New Roman" w:eastAsia="Times New Roman" w:hAnsi="Times New Roman" w:cs="Times New Roman"/>
                <w:szCs w:val="20"/>
                <w:lang w:val="en-US" w:eastAsia="zh-CN"/>
              </w:rPr>
              <w:t xml:space="preserve">wherein information of inference results of </w:t>
            </w:r>
            <w:proofErr w:type="gramStart"/>
            <w:r w:rsidRPr="00E2444B">
              <w:rPr>
                <w:rFonts w:ascii="Times New Roman" w:eastAsia="Times New Roman" w:hAnsi="Times New Roman" w:cs="Times New Roman"/>
                <w:szCs w:val="20"/>
                <w:lang w:val="en-US" w:eastAsia="zh-CN"/>
              </w:rPr>
              <w:t>one time</w:t>
            </w:r>
            <w:proofErr w:type="gramEnd"/>
            <w:r w:rsidRPr="00E2444B">
              <w:rPr>
                <w:rFonts w:ascii="Times New Roman" w:eastAsia="Times New Roman" w:hAnsi="Times New Roman" w:cs="Times New Roman"/>
                <w:szCs w:val="20"/>
                <w:lang w:val="en-US" w:eastAsia="zh-CN"/>
              </w:rPr>
              <w:t xml:space="preserve"> instance is as in one report for BM-Case 1 </w:t>
            </w:r>
          </w:p>
          <w:p w14:paraId="31506253" w14:textId="77777777" w:rsidR="00E2444B" w:rsidRPr="00E2444B" w:rsidRDefault="00E2444B" w:rsidP="00626927">
            <w:pPr>
              <w:pStyle w:val="aff0"/>
              <w:numPr>
                <w:ilvl w:val="1"/>
                <w:numId w:val="39"/>
              </w:numPr>
              <w:spacing w:line="240" w:lineRule="auto"/>
              <w:jc w:val="left"/>
              <w:rPr>
                <w:rFonts w:ascii="Times New Roman" w:eastAsia="Times New Roman" w:hAnsi="Times New Roman" w:cs="Times New Roman"/>
                <w:szCs w:val="20"/>
                <w:lang w:val="en-US" w:eastAsia="zh-CN"/>
              </w:rPr>
            </w:pPr>
            <w:r w:rsidRPr="00E2444B">
              <w:rPr>
                <w:rFonts w:ascii="Times New Roman" w:eastAsia="Times New Roman" w:hAnsi="Times New Roman" w:cs="Times New Roman"/>
                <w:szCs w:val="20"/>
                <w:lang w:val="en-US" w:eastAsia="zh-CN"/>
              </w:rPr>
              <w:t xml:space="preserve">Note: overhead reduction is not precluded </w:t>
            </w:r>
          </w:p>
          <w:p w14:paraId="2909659D" w14:textId="7FA538DF" w:rsidR="00E2444B" w:rsidRPr="00A078E4" w:rsidRDefault="00E2444B" w:rsidP="00626927">
            <w:pPr>
              <w:pStyle w:val="aff0"/>
              <w:numPr>
                <w:ilvl w:val="0"/>
                <w:numId w:val="39"/>
              </w:numPr>
              <w:spacing w:line="240" w:lineRule="auto"/>
              <w:jc w:val="left"/>
              <w:rPr>
                <w:rFonts w:ascii="Times New Roman" w:eastAsia="Times New Roman" w:hAnsi="Times New Roman" w:cs="Times New Roman"/>
                <w:szCs w:val="20"/>
                <w:lang w:val="en-US" w:eastAsia="zh-CN"/>
              </w:rPr>
            </w:pPr>
            <w:r w:rsidRPr="00E2444B">
              <w:rPr>
                <w:rFonts w:ascii="Times New Roman" w:eastAsia="Times New Roman" w:hAnsi="Times New Roman" w:cs="Times New Roman"/>
                <w:szCs w:val="20"/>
                <w:lang w:val="en-US" w:eastAsia="zh-CN"/>
              </w:rPr>
              <w:t>FFS on details</w:t>
            </w:r>
          </w:p>
        </w:tc>
      </w:tr>
    </w:tbl>
    <w:p w14:paraId="4BAE5D18" w14:textId="193E9D70" w:rsidR="00EC1ED0" w:rsidRPr="00E2444B" w:rsidRDefault="00EB1950" w:rsidP="00A42B90">
      <w:pPr>
        <w:rPr>
          <w:rFonts w:ascii="Times New Roman" w:hAnsi="Times New Roman" w:cs="Times New Roman"/>
          <w:sz w:val="22"/>
          <w:lang w:eastAsia="zh-CN"/>
        </w:rPr>
      </w:pPr>
      <w:r>
        <w:rPr>
          <w:rFonts w:ascii="Times New Roman" w:hAnsi="Times New Roman" w:cs="Times New Roman"/>
          <w:sz w:val="22"/>
          <w:lang w:eastAsia="zh-CN"/>
        </w:rPr>
        <w:t xml:space="preserve">Considering the </w:t>
      </w:r>
      <w:r w:rsidR="00C3039B">
        <w:rPr>
          <w:rFonts w:ascii="Times New Roman" w:hAnsi="Times New Roman" w:cs="Times New Roman" w:hint="eastAsia"/>
          <w:sz w:val="22"/>
          <w:lang w:eastAsia="zh-CN"/>
        </w:rPr>
        <w:t>unification properties</w:t>
      </w:r>
      <w:r>
        <w:rPr>
          <w:rFonts w:ascii="Times New Roman" w:hAnsi="Times New Roman" w:cs="Times New Roman"/>
          <w:sz w:val="22"/>
          <w:lang w:eastAsia="zh-CN"/>
        </w:rPr>
        <w:t xml:space="preserve"> between measurement and inference report for BM-Case2</w:t>
      </w:r>
      <w:r w:rsidR="00E2444B" w:rsidRPr="00E2444B">
        <w:rPr>
          <w:rFonts w:ascii="Times New Roman" w:hAnsi="Times New Roman" w:cs="Times New Roman"/>
          <w:sz w:val="22"/>
          <w:lang w:eastAsia="zh-CN"/>
        </w:rPr>
        <w:t xml:space="preserve">, </w:t>
      </w:r>
      <w:r w:rsidR="00E2444B">
        <w:rPr>
          <w:rFonts w:ascii="Times New Roman" w:hAnsi="Times New Roman" w:cs="Times New Roman"/>
          <w:sz w:val="22"/>
          <w:lang w:eastAsia="zh-CN"/>
        </w:rPr>
        <w:t>the content of</w:t>
      </w:r>
      <w:r w:rsidR="00E2444B" w:rsidRPr="00E2444B">
        <w:rPr>
          <w:rFonts w:ascii="Times New Roman" w:hAnsi="Times New Roman" w:cs="Times New Roman"/>
          <w:sz w:val="22"/>
          <w:lang w:eastAsia="zh-CN"/>
        </w:rPr>
        <w:t xml:space="preserve"> inference report </w:t>
      </w:r>
      <w:r w:rsidR="00E2444B">
        <w:rPr>
          <w:rFonts w:ascii="Times New Roman" w:hAnsi="Times New Roman" w:cs="Times New Roman"/>
          <w:sz w:val="22"/>
          <w:lang w:eastAsia="zh-CN"/>
        </w:rPr>
        <w:t>for</w:t>
      </w:r>
      <w:r w:rsidR="00E2444B" w:rsidRPr="00E2444B">
        <w:rPr>
          <w:rFonts w:ascii="Times New Roman" w:hAnsi="Times New Roman" w:cs="Times New Roman"/>
          <w:sz w:val="22"/>
          <w:lang w:eastAsia="zh-CN"/>
        </w:rPr>
        <w:t xml:space="preserve"> BM-Case 2</w:t>
      </w:r>
      <w:r>
        <w:rPr>
          <w:rFonts w:ascii="Times New Roman" w:hAnsi="Times New Roman" w:cs="Times New Roman"/>
          <w:sz w:val="22"/>
          <w:lang w:eastAsia="zh-CN"/>
        </w:rPr>
        <w:t xml:space="preserve"> for UE-sided model</w:t>
      </w:r>
      <w:r w:rsidR="00C3039B">
        <w:rPr>
          <w:rFonts w:ascii="Times New Roman" w:hAnsi="Times New Roman" w:cs="Times New Roman" w:hint="eastAsia"/>
          <w:sz w:val="22"/>
          <w:lang w:eastAsia="zh-CN"/>
        </w:rPr>
        <w:t xml:space="preserve"> can be reused with </w:t>
      </w:r>
      <w:r w:rsidR="0094397C">
        <w:rPr>
          <w:rFonts w:ascii="Times New Roman" w:hAnsi="Times New Roman" w:cs="Times New Roman"/>
          <w:sz w:val="22"/>
          <w:lang w:eastAsia="zh-CN"/>
        </w:rPr>
        <w:t>little</w:t>
      </w:r>
      <w:r w:rsidR="0094397C">
        <w:rPr>
          <w:rFonts w:ascii="Times New Roman" w:hAnsi="Times New Roman" w:cs="Times New Roman" w:hint="eastAsia"/>
          <w:sz w:val="22"/>
          <w:lang w:eastAsia="zh-CN"/>
        </w:rPr>
        <w:t xml:space="preserve"> spec efforts</w:t>
      </w:r>
      <w:r w:rsidR="008D1AFA">
        <w:rPr>
          <w:rFonts w:ascii="Times New Roman" w:eastAsia="等线" w:hAnsi="Times New Roman" w:cs="Times New Roman" w:hint="eastAsia"/>
          <w:sz w:val="22"/>
          <w:lang w:eastAsia="zh-CN"/>
        </w:rPr>
        <w:t xml:space="preserve"> to support network-side model inference</w:t>
      </w:r>
      <w:r w:rsidR="00E2444B">
        <w:rPr>
          <w:rFonts w:ascii="Times New Roman" w:hAnsi="Times New Roman" w:cs="Times New Roman" w:hint="eastAsia"/>
          <w:sz w:val="22"/>
          <w:lang w:eastAsia="zh-CN"/>
        </w:rPr>
        <w:t>.</w:t>
      </w:r>
    </w:p>
    <w:p w14:paraId="17B70C23" w14:textId="7DD77DE8" w:rsidR="00E2444B" w:rsidRPr="00EB1950" w:rsidRDefault="00E2444B" w:rsidP="004E4662">
      <w:pPr>
        <w:pStyle w:val="Proposal-20210505"/>
        <w:numPr>
          <w:ilvl w:val="0"/>
          <w:numId w:val="33"/>
        </w:numPr>
        <w:spacing w:before="72" w:after="72"/>
        <w:ind w:left="0" w:firstLine="0"/>
        <w:rPr>
          <w:rFonts w:eastAsia="等线"/>
        </w:rPr>
      </w:pPr>
      <w:r w:rsidRPr="00A078E4">
        <w:rPr>
          <w:rFonts w:eastAsia="等线"/>
        </w:rPr>
        <w:t xml:space="preserve">For NW-sided model, for BM-Case 2, support to </w:t>
      </w:r>
      <w:r w:rsidR="00EB1950">
        <w:rPr>
          <w:rFonts w:eastAsia="等线"/>
        </w:rPr>
        <w:t xml:space="preserve">reuse the </w:t>
      </w:r>
      <w:r w:rsidR="00EB1950">
        <w:rPr>
          <w:rFonts w:cs="Times New Roman"/>
        </w:rPr>
        <w:t>content of</w:t>
      </w:r>
      <w:r w:rsidR="00EB1950" w:rsidRPr="00E2444B">
        <w:rPr>
          <w:rFonts w:cs="Times New Roman"/>
        </w:rPr>
        <w:t xml:space="preserve"> inference report </w:t>
      </w:r>
      <w:r w:rsidR="00EB1950">
        <w:rPr>
          <w:rFonts w:cs="Times New Roman"/>
        </w:rPr>
        <w:t>for</w:t>
      </w:r>
      <w:r w:rsidR="00EB1950" w:rsidRPr="00E2444B">
        <w:rPr>
          <w:rFonts w:cs="Times New Roman"/>
        </w:rPr>
        <w:t xml:space="preserve"> BM-Case 2</w:t>
      </w:r>
      <w:r w:rsidR="00EB1950">
        <w:rPr>
          <w:rFonts w:cs="Times New Roman"/>
        </w:rPr>
        <w:t xml:space="preserve"> for UE-sided model, i.e.,</w:t>
      </w:r>
      <w:r w:rsidR="00EB1950">
        <w:rPr>
          <w:rFonts w:eastAsia="等线" w:hint="eastAsia"/>
        </w:rPr>
        <w:t xml:space="preserve"> </w:t>
      </w:r>
      <w:r w:rsidRPr="00EB1950">
        <w:rPr>
          <w:rFonts w:eastAsia="等线"/>
        </w:rPr>
        <w:t xml:space="preserve">report the measurement results of multiple transmission occasions of resources for channel measurement in one report. </w:t>
      </w:r>
    </w:p>
    <w:p w14:paraId="0986F5A0" w14:textId="46BA7A0B" w:rsidR="00A078E4" w:rsidRPr="00EB1950" w:rsidRDefault="00032F38" w:rsidP="004E4662">
      <w:pPr>
        <w:pStyle w:val="aff0"/>
        <w:numPr>
          <w:ilvl w:val="0"/>
          <w:numId w:val="38"/>
        </w:numPr>
        <w:spacing w:before="0" w:after="0" w:line="240" w:lineRule="auto"/>
        <w:jc w:val="left"/>
        <w:rPr>
          <w:rFonts w:ascii="Times New Roman" w:eastAsia="等线" w:hAnsi="Times New Roman" w:cs="宋体"/>
          <w:b/>
          <w:bCs/>
          <w:i/>
          <w:iCs/>
          <w:lang w:val="en-GB" w:eastAsia="zh-CN"/>
        </w:rPr>
      </w:pPr>
      <w:r>
        <w:rPr>
          <w:rFonts w:ascii="Times New Roman" w:eastAsia="等线" w:hAnsi="Times New Roman" w:cs="宋体" w:hint="eastAsia"/>
          <w:b/>
          <w:bCs/>
          <w:i/>
          <w:iCs/>
          <w:lang w:val="en-GB" w:eastAsia="zh-CN"/>
        </w:rPr>
        <w:t>The</w:t>
      </w:r>
      <w:r w:rsidR="00A078E4" w:rsidRPr="00EB1950">
        <w:rPr>
          <w:rFonts w:ascii="Times New Roman" w:eastAsia="等线" w:hAnsi="Times New Roman" w:cs="宋体"/>
          <w:b/>
          <w:bCs/>
          <w:i/>
          <w:iCs/>
          <w:lang w:val="en-GB" w:eastAsia="zh-CN"/>
        </w:rPr>
        <w:t xml:space="preserve"> information of measurement results of </w:t>
      </w:r>
      <w:proofErr w:type="gramStart"/>
      <w:r w:rsidR="00A078E4" w:rsidRPr="00EB1950">
        <w:rPr>
          <w:rFonts w:ascii="Times New Roman" w:eastAsia="等线" w:hAnsi="Times New Roman" w:cs="宋体"/>
          <w:b/>
          <w:bCs/>
          <w:i/>
          <w:iCs/>
          <w:lang w:val="en-GB" w:eastAsia="zh-CN"/>
        </w:rPr>
        <w:t>one time</w:t>
      </w:r>
      <w:proofErr w:type="gramEnd"/>
      <w:r w:rsidR="00A078E4" w:rsidRPr="00EB1950">
        <w:rPr>
          <w:rFonts w:ascii="Times New Roman" w:eastAsia="等线" w:hAnsi="Times New Roman" w:cs="宋体"/>
          <w:b/>
          <w:bCs/>
          <w:i/>
          <w:iCs/>
          <w:lang w:val="en-GB" w:eastAsia="zh-CN"/>
        </w:rPr>
        <w:t xml:space="preserve"> instance is as in one report for BM-Case 1 </w:t>
      </w:r>
      <w:r w:rsidR="008D1AFA">
        <w:rPr>
          <w:rFonts w:ascii="Times New Roman" w:eastAsia="等线" w:hAnsi="Times New Roman" w:cs="宋体" w:hint="eastAsia"/>
          <w:b/>
          <w:bCs/>
          <w:i/>
          <w:iCs/>
          <w:lang w:val="en-GB" w:eastAsia="zh-CN"/>
        </w:rPr>
        <w:t>of UE-side model.</w:t>
      </w:r>
    </w:p>
    <w:p w14:paraId="74E368E2" w14:textId="4A7ABBC8" w:rsidR="00EB1950" w:rsidRPr="00EB1950" w:rsidRDefault="00EB1950" w:rsidP="004E4662">
      <w:pPr>
        <w:pStyle w:val="aff0"/>
        <w:numPr>
          <w:ilvl w:val="0"/>
          <w:numId w:val="38"/>
        </w:numPr>
        <w:tabs>
          <w:tab w:val="left" w:pos="420"/>
        </w:tabs>
        <w:spacing w:before="0" w:after="0" w:line="240" w:lineRule="auto"/>
        <w:jc w:val="left"/>
        <w:rPr>
          <w:rFonts w:ascii="Times New Roman" w:eastAsia="等线" w:hAnsi="Times New Roman" w:cs="宋体"/>
          <w:b/>
          <w:bCs/>
          <w:i/>
          <w:iCs/>
          <w:lang w:val="en-GB" w:eastAsia="zh-CN"/>
        </w:rPr>
      </w:pPr>
      <w:r w:rsidRPr="00EB1950">
        <w:rPr>
          <w:rFonts w:ascii="Times New Roman" w:eastAsia="等线" w:hAnsi="Times New Roman" w:cs="宋体" w:hint="eastAsia"/>
          <w:b/>
          <w:bCs/>
          <w:i/>
          <w:iCs/>
          <w:lang w:val="en-GB" w:eastAsia="zh-CN"/>
        </w:rPr>
        <w:t>T</w:t>
      </w:r>
      <w:r w:rsidRPr="00EB1950">
        <w:rPr>
          <w:rFonts w:ascii="Times New Roman" w:eastAsia="等线" w:hAnsi="Times New Roman" w:cs="宋体"/>
          <w:b/>
          <w:bCs/>
          <w:i/>
          <w:iCs/>
          <w:lang w:val="en-GB" w:eastAsia="zh-CN"/>
        </w:rPr>
        <w:t>he time stamp information can be implicitly reported in the report</w:t>
      </w:r>
    </w:p>
    <w:p w14:paraId="344D21DC" w14:textId="183AAC69" w:rsidR="000A0AB2" w:rsidRPr="00254899" w:rsidRDefault="000A0AB2" w:rsidP="004E4662">
      <w:pPr>
        <w:pStyle w:val="aff0"/>
        <w:numPr>
          <w:ilvl w:val="0"/>
          <w:numId w:val="38"/>
        </w:numPr>
        <w:spacing w:before="0" w:line="240" w:lineRule="auto"/>
        <w:rPr>
          <w:rFonts w:ascii="Times New Roman" w:eastAsia="等线" w:hAnsi="Times New Roman" w:cs="宋体"/>
          <w:b/>
          <w:bCs/>
          <w:i/>
          <w:iCs/>
          <w:lang w:val="en-GB" w:eastAsia="zh-CN"/>
        </w:rPr>
      </w:pPr>
      <w:r w:rsidRPr="00254899">
        <w:rPr>
          <w:rFonts w:ascii="Times New Roman" w:eastAsia="等线" w:hAnsi="Times New Roman" w:cs="宋体"/>
          <w:b/>
          <w:bCs/>
          <w:i/>
          <w:iCs/>
          <w:lang w:val="en-GB" w:eastAsia="zh-CN"/>
        </w:rPr>
        <w:t xml:space="preserve">the largest </w:t>
      </w:r>
      <w:r w:rsidRPr="00254899">
        <w:rPr>
          <w:rFonts w:ascii="Times New Roman" w:eastAsia="等线" w:hAnsi="Times New Roman" w:cs="宋体" w:hint="eastAsia"/>
          <w:b/>
          <w:bCs/>
          <w:i/>
          <w:iCs/>
          <w:lang w:val="en-GB" w:eastAsia="zh-CN"/>
        </w:rPr>
        <w:t xml:space="preserve">measured </w:t>
      </w:r>
      <w:r w:rsidRPr="00254899">
        <w:rPr>
          <w:rFonts w:ascii="Times New Roman" w:eastAsia="等线" w:hAnsi="Times New Roman" w:cs="宋体"/>
          <w:b/>
          <w:bCs/>
          <w:i/>
          <w:iCs/>
          <w:lang w:val="en-GB" w:eastAsia="zh-CN"/>
        </w:rPr>
        <w:t xml:space="preserve">RSRP value of </w:t>
      </w:r>
      <w:proofErr w:type="gramStart"/>
      <w:r w:rsidRPr="00254899">
        <w:rPr>
          <w:rFonts w:ascii="Times New Roman" w:eastAsia="等线" w:hAnsi="Times New Roman" w:cs="宋体"/>
          <w:b/>
          <w:bCs/>
          <w:i/>
          <w:iCs/>
          <w:lang w:val="en-GB" w:eastAsia="zh-CN"/>
        </w:rPr>
        <w:t>all time</w:t>
      </w:r>
      <w:proofErr w:type="gramEnd"/>
      <w:r w:rsidRPr="00254899">
        <w:rPr>
          <w:rFonts w:ascii="Times New Roman" w:eastAsia="等线" w:hAnsi="Times New Roman" w:cs="宋体"/>
          <w:b/>
          <w:bCs/>
          <w:i/>
          <w:iCs/>
          <w:lang w:val="en-GB" w:eastAsia="zh-CN"/>
        </w:rPr>
        <w:t xml:space="preserve"> instances is the reference RSRP, and differential RSRPs in the report are computed relative to the reference RSRP. </w:t>
      </w:r>
    </w:p>
    <w:p w14:paraId="71B127B4" w14:textId="0AAEF93D" w:rsidR="000A0AB2" w:rsidRDefault="000A0AB2" w:rsidP="004E4662">
      <w:pPr>
        <w:pStyle w:val="aff0"/>
        <w:numPr>
          <w:ilvl w:val="1"/>
          <w:numId w:val="38"/>
        </w:numPr>
        <w:spacing w:before="0" w:line="240" w:lineRule="auto"/>
        <w:rPr>
          <w:rFonts w:ascii="Times New Roman" w:eastAsia="等线" w:hAnsi="Times New Roman" w:cs="宋体"/>
          <w:b/>
          <w:bCs/>
          <w:i/>
          <w:iCs/>
          <w:lang w:val="en-GB" w:eastAsia="zh-CN"/>
        </w:rPr>
      </w:pPr>
      <w:r w:rsidRPr="00254899">
        <w:rPr>
          <w:rFonts w:ascii="Times New Roman" w:eastAsia="等线" w:hAnsi="Times New Roman" w:cs="宋体"/>
          <w:b/>
          <w:bCs/>
          <w:i/>
          <w:iCs/>
          <w:lang w:val="en-GB" w:eastAsia="zh-CN"/>
        </w:rPr>
        <w:t xml:space="preserve">The time instance information of the beam with the largest RSRP are additionally indicated in the report. </w:t>
      </w:r>
    </w:p>
    <w:p w14:paraId="30E4CA6A" w14:textId="77777777" w:rsidR="008D1AFA" w:rsidRPr="00254899" w:rsidRDefault="008D1AFA" w:rsidP="002A1D2E">
      <w:pPr>
        <w:pStyle w:val="aff0"/>
        <w:spacing w:before="0" w:line="240" w:lineRule="auto"/>
        <w:ind w:left="1440"/>
        <w:rPr>
          <w:rFonts w:ascii="Times New Roman" w:eastAsia="等线" w:hAnsi="Times New Roman" w:cs="宋体"/>
          <w:b/>
          <w:bCs/>
          <w:i/>
          <w:iCs/>
          <w:lang w:val="en-GB" w:eastAsia="zh-CN"/>
        </w:rPr>
      </w:pPr>
    </w:p>
    <w:p w14:paraId="1C6E0163" w14:textId="550F6647" w:rsidR="00C12448" w:rsidRPr="00B055EB" w:rsidRDefault="00760029" w:rsidP="00C12448">
      <w:pPr>
        <w:pStyle w:val="2"/>
        <w:rPr>
          <w:rFonts w:ascii="Times New Roman" w:hAnsi="Times New Roman"/>
          <w:b/>
          <w:sz w:val="24"/>
        </w:rPr>
      </w:pPr>
      <w:r w:rsidRPr="00B055EB">
        <w:rPr>
          <w:rFonts w:ascii="Times New Roman" w:hAnsi="Times New Roman"/>
          <w:b/>
          <w:sz w:val="24"/>
        </w:rPr>
        <w:t>Inference result report for UE-sided model</w:t>
      </w:r>
    </w:p>
    <w:p w14:paraId="58C439C3" w14:textId="4BFDF6E4" w:rsidR="00E35994" w:rsidRPr="00B055EB" w:rsidRDefault="00E35994" w:rsidP="00E35994">
      <w:pPr>
        <w:rPr>
          <w:rFonts w:ascii="Times New Roman" w:eastAsia="等线" w:hAnsi="Times New Roman" w:cs="Times New Roman"/>
          <w:lang w:eastAsia="zh-CN"/>
        </w:rPr>
      </w:pPr>
      <w:r w:rsidRPr="00B055EB">
        <w:rPr>
          <w:rFonts w:ascii="Times New Roman" w:eastAsia="等线" w:hAnsi="Times New Roman" w:cs="Times New Roman"/>
          <w:lang w:eastAsia="zh-CN"/>
        </w:rPr>
        <w:t>In RAN1 #116, the following was agreed regarding content in the report of inference results for UE-sided model:</w:t>
      </w:r>
    </w:p>
    <w:tbl>
      <w:tblPr>
        <w:tblStyle w:val="aff5"/>
        <w:tblW w:w="0" w:type="auto"/>
        <w:tblLook w:val="04A0" w:firstRow="1" w:lastRow="0" w:firstColumn="1" w:lastColumn="0" w:noHBand="0" w:noVBand="1"/>
      </w:tblPr>
      <w:tblGrid>
        <w:gridCol w:w="9307"/>
      </w:tblGrid>
      <w:tr w:rsidR="00E35994" w14:paraId="74CD999E" w14:textId="77777777" w:rsidTr="002A1D2E">
        <w:trPr>
          <w:trHeight w:val="416"/>
        </w:trPr>
        <w:tc>
          <w:tcPr>
            <w:tcW w:w="9307" w:type="dxa"/>
          </w:tcPr>
          <w:p w14:paraId="7AE8C4E7" w14:textId="77777777" w:rsidR="00E35994" w:rsidRPr="00B055EB" w:rsidRDefault="00E35994" w:rsidP="0071530E">
            <w:pPr>
              <w:rPr>
                <w:rFonts w:ascii="Times New Roman" w:eastAsia="等线" w:hAnsi="Times New Roman" w:cs="Times New Roman"/>
                <w:b/>
                <w:bCs/>
                <w:lang w:eastAsia="zh-CN"/>
              </w:rPr>
            </w:pPr>
            <w:r w:rsidRPr="00B055EB">
              <w:rPr>
                <w:rFonts w:ascii="Times New Roman" w:eastAsia="等线" w:hAnsi="Times New Roman" w:cs="Times New Roman"/>
                <w:b/>
                <w:bCs/>
                <w:szCs w:val="20"/>
                <w:lang w:eastAsia="zh-CN"/>
              </w:rPr>
              <w:t>Agreement</w:t>
            </w:r>
          </w:p>
          <w:p w14:paraId="4ED6D4AB" w14:textId="77777777" w:rsidR="00E35994" w:rsidRPr="00B055EB" w:rsidRDefault="00E35994" w:rsidP="0071530E">
            <w:pPr>
              <w:rPr>
                <w:rFonts w:ascii="Times New Roman" w:hAnsi="Times New Roman" w:cs="Times New Roman"/>
                <w:lang w:eastAsia="zh-CN"/>
              </w:rPr>
            </w:pPr>
            <w:r w:rsidRPr="00B055EB">
              <w:rPr>
                <w:rFonts w:ascii="Times New Roman" w:hAnsi="Times New Roman" w:cs="Times New Roman"/>
                <w:szCs w:val="20"/>
                <w:lang w:eastAsia="zh-CN"/>
              </w:rPr>
              <w:t xml:space="preserve">For UE-sided model, at least for BM-Case1, for content in the report of inference results, support </w:t>
            </w:r>
          </w:p>
          <w:p w14:paraId="22A97C9D" w14:textId="77777777" w:rsidR="00E35994" w:rsidRPr="00B055EB" w:rsidRDefault="00E35994" w:rsidP="004E4662">
            <w:pPr>
              <w:widowControl w:val="0"/>
              <w:numPr>
                <w:ilvl w:val="0"/>
                <w:numId w:val="26"/>
              </w:numPr>
              <w:rPr>
                <w:rFonts w:ascii="Times New Roman" w:hAnsi="Times New Roman" w:cs="Times New Roman"/>
                <w:lang w:eastAsia="zh-CN"/>
              </w:rPr>
            </w:pPr>
            <w:proofErr w:type="spellStart"/>
            <w:r w:rsidRPr="00B055EB">
              <w:rPr>
                <w:rFonts w:ascii="Times New Roman" w:hAnsi="Times New Roman" w:cs="Times New Roman"/>
                <w:szCs w:val="20"/>
                <w:lang w:val="en-GB" w:eastAsia="x-none"/>
              </w:rPr>
              <w:t>Opt</w:t>
            </w:r>
            <w:proofErr w:type="spellEnd"/>
            <w:r w:rsidRPr="00B055EB">
              <w:rPr>
                <w:rFonts w:ascii="Times New Roman" w:hAnsi="Times New Roman" w:cs="Times New Roman"/>
                <w:szCs w:val="20"/>
                <w:lang w:val="en-GB" w:eastAsia="x-none"/>
              </w:rPr>
              <w:t xml:space="preserve"> 1: Beam </w:t>
            </w:r>
            <w:r w:rsidRPr="00B055EB">
              <w:rPr>
                <w:rFonts w:ascii="Times New Roman" w:hAnsi="Times New Roman" w:cs="Times New Roman"/>
                <w:szCs w:val="20"/>
                <w:lang w:eastAsia="zh-CN"/>
              </w:rPr>
              <w:t xml:space="preserve">information on </w:t>
            </w:r>
            <w:r w:rsidRPr="00B055EB">
              <w:rPr>
                <w:rFonts w:ascii="Times New Roman" w:hAnsi="Times New Roman" w:cs="Times New Roman"/>
                <w:szCs w:val="20"/>
                <w:lang w:val="en-GB" w:eastAsia="x-none"/>
              </w:rPr>
              <w:t>predicted Top K beam(s) among a set of beams</w:t>
            </w:r>
          </w:p>
          <w:p w14:paraId="5B1E5A5E" w14:textId="77777777" w:rsidR="00E35994" w:rsidRPr="00B055EB" w:rsidRDefault="00E35994" w:rsidP="004E4662">
            <w:pPr>
              <w:widowControl w:val="0"/>
              <w:numPr>
                <w:ilvl w:val="0"/>
                <w:numId w:val="26"/>
              </w:numPr>
              <w:rPr>
                <w:rFonts w:ascii="Times New Roman" w:hAnsi="Times New Roman" w:cs="Times New Roman"/>
                <w:lang w:eastAsia="zh-CN"/>
              </w:rPr>
            </w:pPr>
            <w:proofErr w:type="spellStart"/>
            <w:r w:rsidRPr="00B055EB">
              <w:rPr>
                <w:rFonts w:ascii="Times New Roman" w:hAnsi="Times New Roman" w:cs="Times New Roman"/>
                <w:szCs w:val="20"/>
                <w:lang w:val="en-GB" w:eastAsia="x-none"/>
              </w:rPr>
              <w:t>Opt</w:t>
            </w:r>
            <w:proofErr w:type="spellEnd"/>
            <w:r w:rsidRPr="00B055EB">
              <w:rPr>
                <w:rFonts w:ascii="Times New Roman" w:hAnsi="Times New Roman" w:cs="Times New Roman"/>
                <w:szCs w:val="20"/>
                <w:lang w:val="en-GB" w:eastAsia="x-none"/>
              </w:rPr>
              <w:t xml:space="preserve"> 2: Beam </w:t>
            </w:r>
            <w:r w:rsidRPr="00B055EB">
              <w:rPr>
                <w:rFonts w:ascii="Times New Roman" w:hAnsi="Times New Roman" w:cs="Times New Roman"/>
                <w:szCs w:val="20"/>
                <w:lang w:eastAsia="zh-CN"/>
              </w:rPr>
              <w:t xml:space="preserve">information on </w:t>
            </w:r>
            <w:r w:rsidRPr="00B055EB">
              <w:rPr>
                <w:rFonts w:ascii="Times New Roman" w:hAnsi="Times New Roman" w:cs="Times New Roman"/>
                <w:szCs w:val="20"/>
                <w:lang w:val="en-GB" w:eastAsia="x-none"/>
              </w:rPr>
              <w:t>predicted Top K beam(s) among a set of beams and RSRP of predicted Top K beam(s) among a set of beams</w:t>
            </w:r>
          </w:p>
          <w:p w14:paraId="367D9EFE" w14:textId="77777777" w:rsidR="00E35994" w:rsidRPr="00B055EB" w:rsidRDefault="00E35994" w:rsidP="004E4662">
            <w:pPr>
              <w:widowControl w:val="0"/>
              <w:numPr>
                <w:ilvl w:val="0"/>
                <w:numId w:val="26"/>
              </w:numPr>
              <w:rPr>
                <w:rFonts w:ascii="Times New Roman" w:hAnsi="Times New Roman" w:cs="Times New Roman"/>
                <w:lang w:eastAsia="zh-CN"/>
              </w:rPr>
            </w:pPr>
            <w:r w:rsidRPr="00B055EB">
              <w:rPr>
                <w:rFonts w:ascii="Times New Roman" w:hAnsi="Times New Roman" w:cs="Times New Roman"/>
                <w:szCs w:val="20"/>
                <w:lang w:eastAsia="zh-CN"/>
              </w:rPr>
              <w:t>At least K=1 and more, FFS on max value</w:t>
            </w:r>
          </w:p>
          <w:p w14:paraId="0C493DC2" w14:textId="77777777" w:rsidR="00E35994" w:rsidRPr="00B055EB" w:rsidRDefault="00E35994" w:rsidP="004E4662">
            <w:pPr>
              <w:widowControl w:val="0"/>
              <w:numPr>
                <w:ilvl w:val="0"/>
                <w:numId w:val="26"/>
              </w:numPr>
              <w:rPr>
                <w:rFonts w:ascii="Times New Roman" w:hAnsi="Times New Roman" w:cs="Times New Roman"/>
                <w:lang w:eastAsia="zh-CN"/>
              </w:rPr>
            </w:pPr>
            <w:r w:rsidRPr="00B055EB">
              <w:rPr>
                <w:rFonts w:ascii="Times New Roman" w:hAnsi="Times New Roman" w:cs="Times New Roman"/>
                <w:szCs w:val="20"/>
                <w:lang w:eastAsia="zh-CN"/>
              </w:rPr>
              <w:t xml:space="preserve">FFS on beam information </w:t>
            </w:r>
          </w:p>
          <w:p w14:paraId="70D2F9E4" w14:textId="77777777" w:rsidR="00E35994" w:rsidRPr="00B055EB" w:rsidRDefault="00E35994" w:rsidP="004E4662">
            <w:pPr>
              <w:widowControl w:val="0"/>
              <w:numPr>
                <w:ilvl w:val="0"/>
                <w:numId w:val="26"/>
              </w:numPr>
              <w:rPr>
                <w:rFonts w:ascii="Times New Roman" w:hAnsi="Times New Roman" w:cs="Times New Roman"/>
                <w:lang w:eastAsia="zh-CN"/>
              </w:rPr>
            </w:pPr>
            <w:r w:rsidRPr="00B055EB">
              <w:rPr>
                <w:rFonts w:ascii="Times New Roman" w:hAnsi="Times New Roman" w:cs="Times New Roman"/>
                <w:szCs w:val="20"/>
                <w:lang w:eastAsia="zh-CN"/>
              </w:rPr>
              <w:t>FFS on the definition of predicted Top K beam(s)</w:t>
            </w:r>
          </w:p>
          <w:p w14:paraId="68C9856E" w14:textId="77777777" w:rsidR="00E35994" w:rsidRPr="00B055EB" w:rsidRDefault="00E35994" w:rsidP="004E4662">
            <w:pPr>
              <w:widowControl w:val="0"/>
              <w:numPr>
                <w:ilvl w:val="0"/>
                <w:numId w:val="26"/>
              </w:numPr>
              <w:rPr>
                <w:rFonts w:ascii="Times New Roman" w:hAnsi="Times New Roman" w:cs="Times New Roman"/>
                <w:lang w:eastAsia="zh-CN"/>
              </w:rPr>
            </w:pPr>
            <w:r w:rsidRPr="00B055EB">
              <w:rPr>
                <w:rFonts w:ascii="Times New Roman" w:hAnsi="Times New Roman" w:cs="Times New Roman"/>
                <w:szCs w:val="20"/>
                <w:lang w:eastAsia="zh-CN"/>
              </w:rPr>
              <w:t>FFS on definition of reported RSRP when applicable</w:t>
            </w:r>
          </w:p>
          <w:p w14:paraId="1610B27E" w14:textId="77777777" w:rsidR="00E35994" w:rsidRPr="00B055EB" w:rsidRDefault="00E35994" w:rsidP="004E4662">
            <w:pPr>
              <w:widowControl w:val="0"/>
              <w:numPr>
                <w:ilvl w:val="0"/>
                <w:numId w:val="26"/>
              </w:numPr>
              <w:rPr>
                <w:rFonts w:ascii="Times New Roman" w:hAnsi="Times New Roman" w:cs="Times New Roman"/>
                <w:lang w:eastAsia="zh-CN"/>
              </w:rPr>
            </w:pPr>
            <w:r w:rsidRPr="00B055EB">
              <w:rPr>
                <w:rFonts w:ascii="Times New Roman" w:hAnsi="Times New Roman" w:cs="Times New Roman"/>
                <w:szCs w:val="20"/>
                <w:lang w:val="en-GB" w:eastAsia="x-none"/>
              </w:rPr>
              <w:t xml:space="preserve">FFS on other information in the report with </w:t>
            </w:r>
            <w:r w:rsidRPr="00B055EB">
              <w:rPr>
                <w:rFonts w:ascii="Times New Roman" w:hAnsi="Times New Roman" w:cs="Times New Roman"/>
                <w:szCs w:val="20"/>
                <w:lang w:eastAsia="zh-CN"/>
              </w:rPr>
              <w:t xml:space="preserve">potential down selection among the following options </w:t>
            </w:r>
          </w:p>
          <w:p w14:paraId="199C43F9" w14:textId="77777777" w:rsidR="00E35994" w:rsidRPr="00B055EB" w:rsidRDefault="00E35994" w:rsidP="004E4662">
            <w:pPr>
              <w:widowControl w:val="0"/>
              <w:numPr>
                <w:ilvl w:val="0"/>
                <w:numId w:val="25"/>
              </w:numPr>
              <w:ind w:left="1080"/>
              <w:rPr>
                <w:rFonts w:ascii="Times New Roman" w:hAnsi="Times New Roman" w:cs="Times New Roman"/>
                <w:lang w:eastAsia="zh-CN"/>
              </w:rPr>
            </w:pPr>
            <w:proofErr w:type="spellStart"/>
            <w:r w:rsidRPr="00B055EB">
              <w:rPr>
                <w:rFonts w:ascii="Times New Roman" w:hAnsi="Times New Roman" w:cs="Times New Roman"/>
                <w:szCs w:val="20"/>
                <w:lang w:eastAsia="zh-CN"/>
              </w:rPr>
              <w:t>Opt</w:t>
            </w:r>
            <w:proofErr w:type="spellEnd"/>
            <w:r w:rsidRPr="00B055EB">
              <w:rPr>
                <w:rFonts w:ascii="Times New Roman" w:hAnsi="Times New Roman" w:cs="Times New Roman"/>
                <w:szCs w:val="20"/>
                <w:lang w:eastAsia="zh-CN"/>
              </w:rPr>
              <w:t xml:space="preserve"> 3: </w:t>
            </w:r>
            <w:r w:rsidRPr="00B055EB">
              <w:rPr>
                <w:rFonts w:ascii="Times New Roman" w:eastAsia="Batang" w:hAnsi="Times New Roman" w:cs="Times New Roman"/>
                <w:szCs w:val="20"/>
                <w:lang w:val="en-GB" w:eastAsia="x-none"/>
              </w:rPr>
              <w:t xml:space="preserve">Beam information on predicted Top K beam(s) among a set of beams and </w:t>
            </w:r>
            <w:r w:rsidRPr="00B055EB">
              <w:rPr>
                <w:rFonts w:ascii="Times New Roman" w:hAnsi="Times New Roman" w:cs="Times New Roman"/>
                <w:szCs w:val="20"/>
                <w:lang w:val="en-GB" w:eastAsia="x-none"/>
              </w:rPr>
              <w:t>probability</w:t>
            </w:r>
            <w:r w:rsidRPr="00B055EB">
              <w:rPr>
                <w:rFonts w:ascii="Times New Roman" w:hAnsi="Times New Roman" w:cs="Times New Roman"/>
                <w:color w:val="FF0000"/>
                <w:szCs w:val="20"/>
                <w:lang w:val="en-GB" w:eastAsia="x-none"/>
              </w:rPr>
              <w:t xml:space="preserve"> </w:t>
            </w:r>
            <w:r w:rsidRPr="00B055EB">
              <w:rPr>
                <w:rFonts w:ascii="Times New Roman" w:hAnsi="Times New Roman" w:cs="Times New Roman"/>
                <w:szCs w:val="20"/>
                <w:lang w:val="en-GB" w:eastAsia="x-none"/>
              </w:rPr>
              <w:t>information of predicted Top K beam(s) among a set of beams</w:t>
            </w:r>
          </w:p>
          <w:p w14:paraId="1AE863C7" w14:textId="77777777" w:rsidR="00E35994" w:rsidRPr="00B055EB" w:rsidRDefault="00E35994" w:rsidP="004E4662">
            <w:pPr>
              <w:widowControl w:val="0"/>
              <w:numPr>
                <w:ilvl w:val="1"/>
                <w:numId w:val="25"/>
              </w:numPr>
              <w:ind w:left="1800"/>
              <w:rPr>
                <w:rFonts w:ascii="Times New Roman" w:hAnsi="Times New Roman" w:cs="Times New Roman"/>
                <w:lang w:eastAsia="zh-CN"/>
              </w:rPr>
            </w:pPr>
            <w:r w:rsidRPr="00B055EB">
              <w:rPr>
                <w:rFonts w:ascii="Times New Roman" w:hAnsi="Times New Roman" w:cs="Times New Roman"/>
                <w:szCs w:val="20"/>
                <w:lang w:eastAsia="zh-CN"/>
              </w:rPr>
              <w:t xml:space="preserve">FFS on the quantization method of </w:t>
            </w:r>
            <w:r w:rsidRPr="00B055EB">
              <w:rPr>
                <w:rFonts w:ascii="Times New Roman" w:hAnsi="Times New Roman" w:cs="Times New Roman"/>
                <w:szCs w:val="20"/>
                <w:lang w:val="en-GB" w:eastAsia="x-none"/>
              </w:rPr>
              <w:t>probability</w:t>
            </w:r>
            <w:r w:rsidRPr="00B055EB">
              <w:rPr>
                <w:rFonts w:ascii="Times New Roman" w:hAnsi="Times New Roman" w:cs="Times New Roman"/>
                <w:color w:val="FF0000"/>
                <w:szCs w:val="20"/>
                <w:lang w:val="en-GB" w:eastAsia="x-none"/>
              </w:rPr>
              <w:t xml:space="preserve"> </w:t>
            </w:r>
            <w:r w:rsidRPr="00B055EB">
              <w:rPr>
                <w:rFonts w:ascii="Times New Roman" w:hAnsi="Times New Roman" w:cs="Times New Roman"/>
                <w:szCs w:val="20"/>
                <w:lang w:val="en-GB" w:eastAsia="x-none"/>
              </w:rPr>
              <w:t>information</w:t>
            </w:r>
          </w:p>
          <w:p w14:paraId="6048853C" w14:textId="77777777" w:rsidR="00E35994" w:rsidRPr="00B055EB" w:rsidRDefault="00E35994" w:rsidP="004E4662">
            <w:pPr>
              <w:widowControl w:val="0"/>
              <w:numPr>
                <w:ilvl w:val="1"/>
                <w:numId w:val="25"/>
              </w:numPr>
              <w:ind w:left="1800"/>
              <w:rPr>
                <w:rFonts w:ascii="Times New Roman" w:hAnsi="Times New Roman" w:cs="Times New Roman"/>
                <w:lang w:eastAsia="zh-CN"/>
              </w:rPr>
            </w:pPr>
            <w:r w:rsidRPr="00B055EB">
              <w:rPr>
                <w:rFonts w:ascii="Times New Roman" w:hAnsi="Times New Roman" w:cs="Times New Roman"/>
                <w:szCs w:val="20"/>
                <w:lang w:val="en-GB" w:eastAsia="x-none"/>
              </w:rPr>
              <w:t>Probability information is the probability of the beam to be the Top 1 or Top K beam</w:t>
            </w:r>
          </w:p>
          <w:p w14:paraId="592C34A0" w14:textId="77777777" w:rsidR="00E35994" w:rsidRPr="00B055EB" w:rsidRDefault="00E35994" w:rsidP="004E4662">
            <w:pPr>
              <w:widowControl w:val="0"/>
              <w:numPr>
                <w:ilvl w:val="0"/>
                <w:numId w:val="25"/>
              </w:numPr>
              <w:ind w:left="1080"/>
              <w:rPr>
                <w:rFonts w:ascii="Times New Roman" w:hAnsi="Times New Roman" w:cs="Times New Roman"/>
                <w:lang w:eastAsia="zh-CN"/>
              </w:rPr>
            </w:pPr>
            <w:proofErr w:type="spellStart"/>
            <w:r w:rsidRPr="00B055EB">
              <w:rPr>
                <w:rFonts w:ascii="Times New Roman" w:hAnsi="Times New Roman" w:cs="Times New Roman"/>
                <w:szCs w:val="20"/>
                <w:lang w:val="en-GB" w:eastAsia="x-none"/>
              </w:rPr>
              <w:t>Opt</w:t>
            </w:r>
            <w:proofErr w:type="spellEnd"/>
            <w:r w:rsidRPr="00B055EB">
              <w:rPr>
                <w:rFonts w:ascii="Times New Roman" w:hAnsi="Times New Roman" w:cs="Times New Roman"/>
                <w:szCs w:val="20"/>
                <w:lang w:val="en-GB" w:eastAsia="x-none"/>
              </w:rPr>
              <w:t xml:space="preserve"> 4: </w:t>
            </w:r>
            <w:r w:rsidRPr="00B055EB">
              <w:rPr>
                <w:rFonts w:ascii="Times New Roman" w:eastAsia="Batang" w:hAnsi="Times New Roman" w:cs="Times New Roman"/>
                <w:szCs w:val="20"/>
                <w:lang w:val="en-GB" w:eastAsia="x-none"/>
              </w:rPr>
              <w:t xml:space="preserve">Beam information on predicted Top K beam(s) among a set of beams, </w:t>
            </w:r>
            <w:r w:rsidRPr="00B055EB">
              <w:rPr>
                <w:rFonts w:ascii="Times New Roman" w:hAnsi="Times New Roman" w:cs="Times New Roman"/>
                <w:szCs w:val="20"/>
                <w:lang w:val="en-GB" w:eastAsia="x-none"/>
              </w:rPr>
              <w:t>RSRP of predicted Top K beam(s) among a set of beams, and confidence information of the RSRP</w:t>
            </w:r>
          </w:p>
          <w:p w14:paraId="0FEBB233" w14:textId="77777777" w:rsidR="00E35994" w:rsidRPr="00B055EB" w:rsidRDefault="00E35994" w:rsidP="004E4662">
            <w:pPr>
              <w:widowControl w:val="0"/>
              <w:numPr>
                <w:ilvl w:val="1"/>
                <w:numId w:val="25"/>
              </w:numPr>
              <w:ind w:left="1800"/>
              <w:rPr>
                <w:rFonts w:ascii="Times New Roman" w:hAnsi="Times New Roman" w:cs="Times New Roman"/>
                <w:lang w:eastAsia="zh-CN"/>
              </w:rPr>
            </w:pPr>
            <w:r w:rsidRPr="00B055EB">
              <w:rPr>
                <w:rFonts w:ascii="Times New Roman" w:hAnsi="Times New Roman" w:cs="Times New Roman"/>
                <w:szCs w:val="20"/>
                <w:lang w:eastAsia="zh-CN"/>
              </w:rPr>
              <w:t xml:space="preserve">FFS on definition of reported RSRP </w:t>
            </w:r>
          </w:p>
          <w:p w14:paraId="601FFA5C" w14:textId="77777777" w:rsidR="00E35994" w:rsidRPr="00B055EB" w:rsidRDefault="00E35994" w:rsidP="004E4662">
            <w:pPr>
              <w:widowControl w:val="0"/>
              <w:numPr>
                <w:ilvl w:val="1"/>
                <w:numId w:val="25"/>
              </w:numPr>
              <w:ind w:left="1800"/>
              <w:rPr>
                <w:rFonts w:ascii="Times New Roman" w:hAnsi="Times New Roman" w:cs="Times New Roman"/>
                <w:lang w:eastAsia="zh-CN"/>
              </w:rPr>
            </w:pPr>
            <w:r w:rsidRPr="00B055EB">
              <w:rPr>
                <w:rFonts w:ascii="Times New Roman" w:hAnsi="Times New Roman" w:cs="Times New Roman"/>
                <w:szCs w:val="20"/>
                <w:lang w:eastAsia="zh-CN"/>
              </w:rPr>
              <w:t xml:space="preserve">FFS on the definition and quantization method of </w:t>
            </w:r>
            <w:r w:rsidRPr="00B055EB">
              <w:rPr>
                <w:rFonts w:ascii="Times New Roman" w:hAnsi="Times New Roman" w:cs="Times New Roman"/>
                <w:szCs w:val="20"/>
                <w:lang w:val="en-GB" w:eastAsia="x-none"/>
              </w:rPr>
              <w:t>confidence information</w:t>
            </w:r>
          </w:p>
          <w:p w14:paraId="45D47F3A" w14:textId="77777777" w:rsidR="00E35994" w:rsidRPr="00B055EB" w:rsidRDefault="00E35994" w:rsidP="004E4662">
            <w:pPr>
              <w:widowControl w:val="0"/>
              <w:numPr>
                <w:ilvl w:val="0"/>
                <w:numId w:val="25"/>
              </w:numPr>
              <w:ind w:left="1080"/>
              <w:rPr>
                <w:rFonts w:ascii="Times New Roman" w:hAnsi="Times New Roman" w:cs="Times New Roman"/>
                <w:lang w:eastAsia="zh-CN"/>
              </w:rPr>
            </w:pPr>
            <w:r w:rsidRPr="00B055EB">
              <w:rPr>
                <w:rFonts w:ascii="Times New Roman" w:hAnsi="Times New Roman" w:cs="Times New Roman"/>
                <w:szCs w:val="20"/>
                <w:lang w:eastAsia="zh-CN"/>
              </w:rPr>
              <w:t>Other options are not precluded.</w:t>
            </w:r>
          </w:p>
          <w:p w14:paraId="25276EAD" w14:textId="1069F58E" w:rsidR="00E35994" w:rsidRPr="00E35994" w:rsidRDefault="00E35994" w:rsidP="0071530E">
            <w:pPr>
              <w:rPr>
                <w:rFonts w:ascii="Times" w:eastAsia="等线" w:hAnsi="Times"/>
                <w:sz w:val="20"/>
                <w:szCs w:val="24"/>
                <w:lang w:eastAsia="zh-CN"/>
              </w:rPr>
            </w:pPr>
            <w:r w:rsidRPr="00B055EB">
              <w:rPr>
                <w:rFonts w:ascii="Times New Roman" w:hAnsi="Times New Roman" w:cs="Times New Roman"/>
                <w:szCs w:val="20"/>
                <w:lang w:eastAsia="zh-CN"/>
              </w:rPr>
              <w:t>where the set of beams is Set A, i.e., the beams for UE prediction.</w:t>
            </w:r>
          </w:p>
        </w:tc>
      </w:tr>
    </w:tbl>
    <w:p w14:paraId="324347C4" w14:textId="77777777" w:rsidR="00E35994" w:rsidRDefault="00E35994" w:rsidP="00C12448">
      <w:pPr>
        <w:rPr>
          <w:rFonts w:eastAsia="等线"/>
          <w:lang w:eastAsia="zh-CN"/>
        </w:rPr>
      </w:pPr>
    </w:p>
    <w:p w14:paraId="6569A5A3" w14:textId="34B3F9EE" w:rsidR="006B2525" w:rsidRPr="00B055EB" w:rsidRDefault="00E64E91" w:rsidP="0071530E">
      <w:pPr>
        <w:rPr>
          <w:rFonts w:ascii="Times" w:eastAsia="等线" w:hAnsi="Times" w:cs="Times"/>
        </w:rPr>
      </w:pPr>
      <w:proofErr w:type="spellStart"/>
      <w:r w:rsidRPr="00B055EB">
        <w:rPr>
          <w:rFonts w:ascii="Times New Roman" w:eastAsia="等线" w:hAnsi="Times New Roman" w:cs="Times New Roman"/>
          <w:sz w:val="22"/>
          <w:lang w:eastAsia="zh-CN"/>
        </w:rPr>
        <w:t>Opt</w:t>
      </w:r>
      <w:proofErr w:type="spellEnd"/>
      <w:r w:rsidRPr="00B055EB">
        <w:rPr>
          <w:rFonts w:ascii="Times New Roman" w:eastAsia="等线" w:hAnsi="Times New Roman" w:cs="Times New Roman"/>
          <w:sz w:val="22"/>
          <w:lang w:eastAsia="zh-CN"/>
        </w:rPr>
        <w:t xml:space="preserve"> 1 and </w:t>
      </w:r>
      <w:proofErr w:type="spellStart"/>
      <w:r w:rsidRPr="00B055EB">
        <w:rPr>
          <w:rFonts w:ascii="Times New Roman" w:eastAsia="等线" w:hAnsi="Times New Roman" w:cs="Times New Roman"/>
          <w:sz w:val="22"/>
          <w:lang w:eastAsia="zh-CN"/>
        </w:rPr>
        <w:t>Opt</w:t>
      </w:r>
      <w:proofErr w:type="spellEnd"/>
      <w:r w:rsidRPr="00B055EB">
        <w:rPr>
          <w:rFonts w:ascii="Times New Roman" w:eastAsia="等线" w:hAnsi="Times New Roman" w:cs="Times New Roman"/>
          <w:sz w:val="22"/>
          <w:lang w:eastAsia="zh-CN"/>
        </w:rPr>
        <w:t xml:space="preserve"> 2 have been agreed, while </w:t>
      </w:r>
      <w:proofErr w:type="spellStart"/>
      <w:r w:rsidRPr="00B055EB">
        <w:rPr>
          <w:rFonts w:ascii="Times New Roman" w:eastAsia="等线" w:hAnsi="Times New Roman" w:cs="Times New Roman"/>
          <w:sz w:val="22"/>
          <w:lang w:eastAsia="zh-CN"/>
        </w:rPr>
        <w:t>Opt</w:t>
      </w:r>
      <w:proofErr w:type="spellEnd"/>
      <w:r w:rsidRPr="00B055EB">
        <w:rPr>
          <w:rFonts w:ascii="Times New Roman" w:eastAsia="等线" w:hAnsi="Times New Roman" w:cs="Times New Roman"/>
          <w:sz w:val="22"/>
          <w:lang w:eastAsia="zh-CN"/>
        </w:rPr>
        <w:t xml:space="preserve"> 3 and </w:t>
      </w:r>
      <w:proofErr w:type="spellStart"/>
      <w:r w:rsidRPr="00B055EB">
        <w:rPr>
          <w:rFonts w:ascii="Times New Roman" w:eastAsia="等线" w:hAnsi="Times New Roman" w:cs="Times New Roman"/>
          <w:sz w:val="22"/>
          <w:lang w:eastAsia="zh-CN"/>
        </w:rPr>
        <w:t>Opt</w:t>
      </w:r>
      <w:proofErr w:type="spellEnd"/>
      <w:r w:rsidRPr="00B055EB">
        <w:rPr>
          <w:rFonts w:ascii="Times New Roman" w:eastAsia="等线" w:hAnsi="Times New Roman" w:cs="Times New Roman"/>
          <w:sz w:val="22"/>
          <w:lang w:eastAsia="zh-CN"/>
        </w:rPr>
        <w:t xml:space="preserve"> 4 are FFS. For </w:t>
      </w:r>
      <w:proofErr w:type="spellStart"/>
      <w:r w:rsidRPr="00B055EB">
        <w:rPr>
          <w:rFonts w:ascii="Times New Roman" w:eastAsia="等线" w:hAnsi="Times New Roman" w:cs="Times New Roman"/>
          <w:sz w:val="22"/>
          <w:lang w:eastAsia="zh-CN"/>
        </w:rPr>
        <w:t>Opt</w:t>
      </w:r>
      <w:proofErr w:type="spellEnd"/>
      <w:r w:rsidRPr="00B055EB">
        <w:rPr>
          <w:rFonts w:ascii="Times New Roman" w:eastAsia="等线" w:hAnsi="Times New Roman" w:cs="Times New Roman"/>
          <w:sz w:val="22"/>
          <w:lang w:eastAsia="zh-CN"/>
        </w:rPr>
        <w:t xml:space="preserve"> 3, although the probability information may not be fully trusted by </w:t>
      </w:r>
      <w:proofErr w:type="spellStart"/>
      <w:r w:rsidRPr="00B055EB">
        <w:rPr>
          <w:rFonts w:ascii="Times New Roman" w:eastAsia="等线" w:hAnsi="Times New Roman" w:cs="Times New Roman"/>
          <w:sz w:val="22"/>
          <w:lang w:eastAsia="zh-CN"/>
        </w:rPr>
        <w:t>gNB</w:t>
      </w:r>
      <w:proofErr w:type="spellEnd"/>
      <w:r w:rsidRPr="00B055EB">
        <w:rPr>
          <w:rFonts w:ascii="Times New Roman" w:eastAsia="等线" w:hAnsi="Times New Roman" w:cs="Times New Roman"/>
          <w:sz w:val="22"/>
          <w:lang w:eastAsia="zh-CN"/>
        </w:rPr>
        <w:t xml:space="preserve">, it can be used by the </w:t>
      </w:r>
      <w:proofErr w:type="spellStart"/>
      <w:r w:rsidRPr="00B055EB">
        <w:rPr>
          <w:rFonts w:ascii="Times New Roman" w:eastAsia="等线" w:hAnsi="Times New Roman" w:cs="Times New Roman"/>
          <w:sz w:val="22"/>
          <w:lang w:eastAsia="zh-CN"/>
        </w:rPr>
        <w:t>gNB</w:t>
      </w:r>
      <w:proofErr w:type="spellEnd"/>
      <w:r w:rsidRPr="00B055EB">
        <w:rPr>
          <w:rFonts w:ascii="Times New Roman" w:eastAsia="等线" w:hAnsi="Times New Roman" w:cs="Times New Roman"/>
          <w:sz w:val="22"/>
          <w:lang w:eastAsia="zh-CN"/>
        </w:rPr>
        <w:t xml:space="preserve"> to estimate the reliability of prediction results to some extent.</w:t>
      </w:r>
      <w:r w:rsidR="002257B9" w:rsidRPr="00B055EB">
        <w:rPr>
          <w:rFonts w:ascii="Times New Roman" w:eastAsia="等线" w:hAnsi="Times New Roman" w:cs="Times New Roman"/>
          <w:sz w:val="22"/>
          <w:lang w:eastAsia="zh-CN"/>
        </w:rPr>
        <w:t xml:space="preserve"> </w:t>
      </w:r>
      <w:r w:rsidR="009C6F21">
        <w:rPr>
          <w:rFonts w:ascii="Times New Roman" w:eastAsia="等线" w:hAnsi="Times New Roman" w:cs="Times New Roman"/>
          <w:sz w:val="22"/>
        </w:rPr>
        <w:t>T</w:t>
      </w:r>
      <w:r w:rsidR="00ED3743" w:rsidRPr="00B055EB">
        <w:rPr>
          <w:rFonts w:ascii="Times New Roman" w:eastAsia="等线" w:hAnsi="Times New Roman" w:cs="Times New Roman"/>
          <w:sz w:val="22"/>
        </w:rPr>
        <w:t>he</w:t>
      </w:r>
      <w:r w:rsidR="009E0D26" w:rsidRPr="00B055EB">
        <w:rPr>
          <w:rFonts w:ascii="Times New Roman" w:eastAsia="等线" w:hAnsi="Times New Roman" w:cs="Times New Roman"/>
          <w:sz w:val="22"/>
        </w:rPr>
        <w:t xml:space="preserve"> higher probability can</w:t>
      </w:r>
      <w:r w:rsidR="00ED3743" w:rsidRPr="00B055EB">
        <w:rPr>
          <w:rFonts w:ascii="Times New Roman" w:eastAsia="等线" w:hAnsi="Times New Roman" w:cs="Times New Roman"/>
          <w:sz w:val="22"/>
        </w:rPr>
        <w:t xml:space="preserve"> yield the higher prediction accuracy on the best beam.</w:t>
      </w:r>
      <w:r w:rsidR="002878F1" w:rsidRPr="00B055EB">
        <w:rPr>
          <w:rFonts w:ascii="Times New Roman" w:eastAsia="等线" w:hAnsi="Times New Roman" w:cs="Times New Roman"/>
          <w:sz w:val="22"/>
        </w:rPr>
        <w:t xml:space="preserve"> </w:t>
      </w:r>
      <w:r w:rsidR="00ED3743" w:rsidRPr="00B055EB">
        <w:rPr>
          <w:rFonts w:ascii="Times New Roman" w:eastAsia="等线" w:hAnsi="Times New Roman" w:cs="Times New Roman"/>
          <w:sz w:val="22"/>
        </w:rPr>
        <w:t xml:space="preserve">Therefore, </w:t>
      </w:r>
      <w:proofErr w:type="spellStart"/>
      <w:proofErr w:type="gramStart"/>
      <w:r w:rsidR="00ED3743" w:rsidRPr="00B055EB">
        <w:rPr>
          <w:rFonts w:ascii="Times New Roman" w:eastAsia="等线" w:hAnsi="Times New Roman" w:cs="Times New Roman"/>
          <w:sz w:val="22"/>
        </w:rPr>
        <w:t>Opt</w:t>
      </w:r>
      <w:proofErr w:type="spellEnd"/>
      <w:proofErr w:type="gramEnd"/>
      <w:r w:rsidR="00ED3743" w:rsidRPr="00B055EB">
        <w:rPr>
          <w:rFonts w:ascii="Times New Roman" w:eastAsia="等线" w:hAnsi="Times New Roman" w:cs="Times New Roman"/>
          <w:sz w:val="22"/>
        </w:rPr>
        <w:t xml:space="preserve"> 3 should be supported. While for </w:t>
      </w:r>
      <w:proofErr w:type="spellStart"/>
      <w:r w:rsidR="00ED3743" w:rsidRPr="00B055EB">
        <w:rPr>
          <w:rFonts w:ascii="Times New Roman" w:eastAsia="等线" w:hAnsi="Times New Roman" w:cs="Times New Roman"/>
          <w:sz w:val="22"/>
        </w:rPr>
        <w:t>Opt</w:t>
      </w:r>
      <w:proofErr w:type="spellEnd"/>
      <w:r w:rsidR="00ED3743" w:rsidRPr="00B055EB">
        <w:rPr>
          <w:rFonts w:ascii="Times New Roman" w:eastAsia="等线" w:hAnsi="Times New Roman" w:cs="Times New Roman"/>
          <w:sz w:val="22"/>
        </w:rPr>
        <w:t xml:space="preserve"> 4, the confidence information</w:t>
      </w:r>
      <w:r w:rsidR="00EF22EC" w:rsidRPr="00B055EB">
        <w:rPr>
          <w:rFonts w:ascii="Times New Roman" w:eastAsia="等线" w:hAnsi="Times New Roman" w:cs="Times New Roman"/>
          <w:sz w:val="22"/>
          <w:lang w:eastAsia="zh-CN"/>
        </w:rPr>
        <w:t xml:space="preserve"> of the RSRP </w:t>
      </w:r>
      <w:r w:rsidR="00ED3743" w:rsidRPr="00B055EB">
        <w:rPr>
          <w:rFonts w:ascii="Times New Roman" w:eastAsia="等线" w:hAnsi="Times New Roman" w:cs="Times New Roman"/>
          <w:sz w:val="22"/>
        </w:rPr>
        <w:t>is unclear to us</w:t>
      </w:r>
      <w:r w:rsidR="00EF22EC" w:rsidRPr="00B055EB">
        <w:rPr>
          <w:rFonts w:ascii="Times New Roman" w:eastAsia="等线" w:hAnsi="Times New Roman" w:cs="Times New Roman"/>
          <w:sz w:val="22"/>
        </w:rPr>
        <w:t xml:space="preserve"> as the model generally outputs the probability information or the RSRP.</w:t>
      </w:r>
    </w:p>
    <w:p w14:paraId="27778DAD" w14:textId="3B47F09C" w:rsidR="00ED3743" w:rsidRPr="009C6F21" w:rsidRDefault="00ED3743" w:rsidP="004E4662">
      <w:pPr>
        <w:pStyle w:val="Proposal-20210505"/>
        <w:numPr>
          <w:ilvl w:val="0"/>
          <w:numId w:val="33"/>
        </w:numPr>
        <w:spacing w:before="72" w:after="72"/>
        <w:ind w:left="0" w:firstLine="0"/>
        <w:rPr>
          <w:rFonts w:eastAsia="等线"/>
        </w:rPr>
      </w:pPr>
      <w:r w:rsidRPr="009C6F21">
        <w:rPr>
          <w:rFonts w:eastAsia="等线"/>
        </w:rPr>
        <w:t>For UE-sided model, at least for BM-Case1, for content in the report of inference results, support</w:t>
      </w:r>
      <w:r w:rsidR="008A1E29" w:rsidRPr="009C6F21">
        <w:rPr>
          <w:rFonts w:eastAsia="等线"/>
        </w:rPr>
        <w:t>:</w:t>
      </w:r>
      <w:r w:rsidRPr="009C6F21">
        <w:rPr>
          <w:rFonts w:eastAsia="等线"/>
        </w:rPr>
        <w:t xml:space="preserve"> </w:t>
      </w:r>
    </w:p>
    <w:p w14:paraId="3289E738" w14:textId="1C325FDA" w:rsidR="00B752FC" w:rsidRPr="009C6F21" w:rsidRDefault="00ED3743" w:rsidP="004E4662">
      <w:pPr>
        <w:widowControl w:val="0"/>
        <w:numPr>
          <w:ilvl w:val="0"/>
          <w:numId w:val="25"/>
        </w:numPr>
        <w:ind w:left="1080"/>
        <w:rPr>
          <w:rFonts w:ascii="Times New Roman" w:eastAsiaTheme="minorEastAsia" w:hAnsi="Times New Roman" w:cs="Times New Roman"/>
          <w:b/>
          <w:bCs/>
          <w:i/>
          <w:iCs/>
          <w:sz w:val="22"/>
          <w:szCs w:val="22"/>
        </w:rPr>
      </w:pPr>
      <w:proofErr w:type="spellStart"/>
      <w:r w:rsidRPr="00B055EB">
        <w:rPr>
          <w:rFonts w:ascii="Times New Roman" w:eastAsiaTheme="minorEastAsia" w:hAnsi="Times New Roman" w:cs="Times New Roman"/>
          <w:b/>
          <w:bCs/>
          <w:i/>
          <w:iCs/>
          <w:sz w:val="22"/>
          <w:szCs w:val="22"/>
          <w:lang w:eastAsia="zh-CN"/>
        </w:rPr>
        <w:lastRenderedPageBreak/>
        <w:t>Opt</w:t>
      </w:r>
      <w:proofErr w:type="spellEnd"/>
      <w:r w:rsidRPr="00B055EB">
        <w:rPr>
          <w:rFonts w:ascii="Times New Roman" w:eastAsiaTheme="minorEastAsia" w:hAnsi="Times New Roman" w:cs="Times New Roman"/>
          <w:b/>
          <w:bCs/>
          <w:i/>
          <w:iCs/>
          <w:sz w:val="22"/>
          <w:szCs w:val="22"/>
          <w:lang w:eastAsia="zh-CN"/>
        </w:rPr>
        <w:t xml:space="preserve"> 3: Beam information on predicted Top K beam(s) among a set of beams and probability information of predicted Top K beam(s) among a set of beams</w:t>
      </w:r>
      <w:r w:rsidR="00B752FC" w:rsidRPr="00B055EB">
        <w:rPr>
          <w:rFonts w:ascii="Times New Roman" w:eastAsia="等线" w:hAnsi="Times New Roman" w:cs="Times New Roman"/>
          <w:b/>
          <w:bCs/>
          <w:i/>
          <w:iCs/>
          <w:sz w:val="22"/>
          <w:szCs w:val="22"/>
          <w:lang w:eastAsia="zh-CN"/>
        </w:rPr>
        <w:t xml:space="preserve">, </w:t>
      </w:r>
      <w:r w:rsidRPr="00B055EB">
        <w:rPr>
          <w:rFonts w:ascii="Times New Roman" w:eastAsiaTheme="minorEastAsia" w:hAnsi="Times New Roman" w:cs="Times New Roman"/>
          <w:b/>
          <w:bCs/>
          <w:i/>
          <w:iCs/>
          <w:sz w:val="22"/>
          <w:szCs w:val="22"/>
        </w:rPr>
        <w:t>where the set of beams is Set A, i.e., the beams for UE prediction.</w:t>
      </w:r>
    </w:p>
    <w:p w14:paraId="403403BC" w14:textId="4CAA7AC5" w:rsidR="006A5FFD" w:rsidRPr="00B055EB" w:rsidRDefault="006A5FFD" w:rsidP="006A5FFD">
      <w:pPr>
        <w:pStyle w:val="1"/>
        <w:rPr>
          <w:rFonts w:ascii="Times New Roman" w:hAnsi="Times New Roman"/>
          <w:b/>
          <w:sz w:val="28"/>
        </w:rPr>
      </w:pPr>
      <w:r>
        <w:rPr>
          <w:rFonts w:ascii="Times New Roman" w:hAnsi="Times New Roman"/>
          <w:b/>
          <w:sz w:val="28"/>
          <w:lang w:val="en-US"/>
        </w:rPr>
        <w:t>CPU and timeline</w:t>
      </w:r>
    </w:p>
    <w:p w14:paraId="57A693AD" w14:textId="5AD61653" w:rsidR="001C68E8" w:rsidRPr="001C68E8" w:rsidRDefault="001C68E8" w:rsidP="00314B59">
      <w:pPr>
        <w:adjustRightInd w:val="0"/>
        <w:snapToGrid w:val="0"/>
        <w:rPr>
          <w:rFonts w:ascii="Times" w:eastAsia="等线" w:hAnsi="Times" w:cs="Times"/>
          <w:sz w:val="22"/>
          <w:lang w:eastAsia="zh-CN"/>
        </w:rPr>
      </w:pPr>
      <w:r w:rsidRPr="00A94B57">
        <w:rPr>
          <w:rFonts w:ascii="Times" w:eastAsia="等线" w:hAnsi="Times" w:cs="Times" w:hint="eastAsia"/>
          <w:sz w:val="22"/>
          <w:lang w:eastAsia="zh-CN"/>
        </w:rPr>
        <w:t>I</w:t>
      </w:r>
      <w:r w:rsidRPr="00A94B57">
        <w:rPr>
          <w:rFonts w:ascii="Times" w:eastAsia="等线" w:hAnsi="Times" w:cs="Times"/>
          <w:sz w:val="22"/>
          <w:lang w:eastAsia="zh-CN"/>
        </w:rPr>
        <w:t>t was agreed in RAN1#118</w:t>
      </w:r>
      <w:r w:rsidRPr="00A94B57">
        <w:rPr>
          <w:rFonts w:ascii="Times" w:eastAsia="等线" w:hAnsi="Times" w:cs="Times" w:hint="eastAsia"/>
          <w:sz w:val="22"/>
          <w:lang w:eastAsia="zh-CN"/>
        </w:rPr>
        <w:t>bis</w:t>
      </w:r>
      <w:r w:rsidRPr="00A94B57">
        <w:rPr>
          <w:rFonts w:ascii="Times" w:eastAsia="等线" w:hAnsi="Times" w:cs="Times"/>
          <w:sz w:val="22"/>
          <w:lang w:eastAsia="zh-CN"/>
        </w:rPr>
        <w:t xml:space="preserve"> that the existing CPU mechanism is used as the starting point for the AI/ML-based CSI </w:t>
      </w:r>
      <w:r w:rsidRPr="00A94B57">
        <w:rPr>
          <w:rFonts w:ascii="Times" w:eastAsia="等线" w:hAnsi="Times" w:cs="Times" w:hint="eastAsia"/>
          <w:sz w:val="22"/>
          <w:lang w:eastAsia="zh-CN"/>
        </w:rPr>
        <w:t>reporting</w:t>
      </w:r>
      <w:r w:rsidRPr="00A94B57">
        <w:rPr>
          <w:rFonts w:ascii="Times" w:eastAsia="等线" w:hAnsi="Times" w:cs="Times"/>
          <w:sz w:val="22"/>
          <w:lang w:eastAsia="zh-CN"/>
        </w:rPr>
        <w:t xml:space="preserve"> </w:t>
      </w:r>
      <w:r w:rsidRPr="00A94B57">
        <w:rPr>
          <w:rFonts w:ascii="Times" w:eastAsia="等线" w:hAnsi="Times" w:cs="Times" w:hint="eastAsia"/>
          <w:sz w:val="22"/>
          <w:lang w:eastAsia="zh-CN"/>
        </w:rPr>
        <w:t>for</w:t>
      </w:r>
      <w:r w:rsidRPr="00A94B57">
        <w:rPr>
          <w:rFonts w:ascii="Times" w:eastAsia="等线" w:hAnsi="Times" w:cs="Times"/>
          <w:sz w:val="22"/>
          <w:lang w:eastAsia="zh-CN"/>
        </w:rPr>
        <w:t xml:space="preserve"> </w:t>
      </w:r>
      <w:r w:rsidRPr="00A94B57">
        <w:rPr>
          <w:rFonts w:ascii="Times" w:eastAsia="等线" w:hAnsi="Times" w:cs="Times" w:hint="eastAsia"/>
          <w:sz w:val="22"/>
          <w:lang w:eastAsia="zh-CN"/>
        </w:rPr>
        <w:t>UE</w:t>
      </w:r>
      <w:r w:rsidRPr="00A94B57">
        <w:rPr>
          <w:rFonts w:ascii="Times" w:eastAsia="等线" w:hAnsi="Times" w:cs="Times"/>
          <w:sz w:val="22"/>
          <w:lang w:eastAsia="zh-CN"/>
        </w:rPr>
        <w:t>-</w:t>
      </w:r>
      <w:r w:rsidRPr="00A94B57">
        <w:rPr>
          <w:rFonts w:ascii="Times" w:eastAsia="等线" w:hAnsi="Times" w:cs="Times" w:hint="eastAsia"/>
          <w:sz w:val="22"/>
          <w:lang w:eastAsia="zh-CN"/>
        </w:rPr>
        <w:t>side</w:t>
      </w:r>
      <w:r w:rsidRPr="00A94B57">
        <w:rPr>
          <w:rFonts w:ascii="Times" w:eastAsia="等线" w:hAnsi="Times" w:cs="Times"/>
          <w:sz w:val="22"/>
          <w:lang w:eastAsia="zh-CN"/>
        </w:rPr>
        <w:t xml:space="preserve"> </w:t>
      </w:r>
      <w:r w:rsidRPr="00A94B57">
        <w:rPr>
          <w:rFonts w:ascii="Times" w:eastAsia="等线" w:hAnsi="Times" w:cs="Times" w:hint="eastAsia"/>
          <w:sz w:val="22"/>
          <w:lang w:eastAsia="zh-CN"/>
        </w:rPr>
        <w:t>model</w:t>
      </w:r>
      <w:r w:rsidRPr="00A94B57">
        <w:rPr>
          <w:rFonts w:ascii="Times" w:eastAsia="等线" w:hAnsi="Times" w:cs="Times"/>
          <w:sz w:val="22"/>
          <w:lang w:eastAsia="zh-CN"/>
        </w:rPr>
        <w:t xml:space="preserve">. </w:t>
      </w:r>
      <w:r>
        <w:rPr>
          <w:rFonts w:ascii="Times" w:eastAsia="等线" w:hAnsi="Times" w:cs="Times"/>
          <w:sz w:val="22"/>
          <w:lang w:eastAsia="zh-CN"/>
        </w:rPr>
        <w:t>In legacy, the</w:t>
      </w:r>
      <w:r w:rsidRPr="00A94B57">
        <w:rPr>
          <w:rFonts w:ascii="Times" w:eastAsia="等线" w:hAnsi="Times" w:cs="Times"/>
          <w:sz w:val="22"/>
          <w:lang w:eastAsia="zh-CN"/>
        </w:rPr>
        <w:t xml:space="preserve"> CPU mechanism</w:t>
      </w:r>
      <w:r w:rsidR="0056465F">
        <w:rPr>
          <w:rFonts w:ascii="Times" w:eastAsia="等线" w:hAnsi="Times" w:cs="Times"/>
          <w:sz w:val="22"/>
          <w:lang w:eastAsia="zh-CN"/>
        </w:rPr>
        <w:t>s</w:t>
      </w:r>
      <w:r>
        <w:rPr>
          <w:rFonts w:ascii="Times" w:eastAsia="等线" w:hAnsi="Times" w:cs="Times"/>
          <w:sz w:val="22"/>
          <w:lang w:eastAsia="zh-CN"/>
        </w:rPr>
        <w:t xml:space="preserve"> are mainly in two aspects, including the occupation of CPU (i.e.,</w:t>
      </w:r>
      <m:oMath>
        <m:sSub>
          <m:sSubPr>
            <m:ctrlPr>
              <w:rPr>
                <w:rFonts w:ascii="Cambria Math" w:eastAsia="等线" w:hAnsi="Cambria Math" w:cs="Times"/>
                <w:sz w:val="22"/>
                <w:lang w:eastAsia="zh-CN"/>
              </w:rPr>
            </m:ctrlPr>
          </m:sSubPr>
          <m:e>
            <m:r>
              <m:rPr>
                <m:sty m:val="p"/>
              </m:rPr>
              <w:rPr>
                <w:rFonts w:ascii="Cambria Math" w:eastAsia="等线" w:hAnsi="Cambria Math" w:cs="Times"/>
                <w:sz w:val="22"/>
                <w:lang w:eastAsia="zh-CN"/>
              </w:rPr>
              <m:t>O</m:t>
            </m:r>
          </m:e>
          <m:sub>
            <m:r>
              <m:rPr>
                <m:sty m:val="p"/>
              </m:rPr>
              <w:rPr>
                <w:rFonts w:ascii="Cambria Math" w:eastAsia="等线" w:hAnsi="Cambria Math" w:cs="Times"/>
                <w:sz w:val="22"/>
                <w:lang w:eastAsia="zh-CN"/>
              </w:rPr>
              <m:t>CPU</m:t>
            </m:r>
          </m:sub>
        </m:sSub>
      </m:oMath>
      <w:r>
        <w:rPr>
          <w:rFonts w:ascii="Times" w:eastAsia="等线" w:hAnsi="Times" w:cs="Times"/>
          <w:sz w:val="22"/>
          <w:lang w:eastAsia="zh-CN"/>
        </w:rPr>
        <w:t>) and the corresponding</w:t>
      </w:r>
      <w:r w:rsidRPr="00A94B57">
        <w:rPr>
          <w:rFonts w:ascii="Times" w:eastAsia="等线" w:hAnsi="Times" w:cs="Times"/>
          <w:sz w:val="22"/>
          <w:lang w:eastAsia="zh-CN"/>
        </w:rPr>
        <w:t xml:space="preserve"> </w:t>
      </w:r>
      <w:r>
        <w:rPr>
          <w:rFonts w:ascii="Times" w:eastAsia="等线" w:hAnsi="Times" w:cs="Times"/>
          <w:sz w:val="22"/>
          <w:lang w:eastAsia="zh-CN"/>
        </w:rPr>
        <w:t xml:space="preserve">occupation time. </w:t>
      </w:r>
      <m:oMath>
        <m:sSub>
          <m:sSubPr>
            <m:ctrlPr>
              <w:rPr>
                <w:rFonts w:ascii="Cambria Math" w:eastAsia="等线" w:hAnsi="Cambria Math" w:cs="Times"/>
                <w:sz w:val="22"/>
                <w:lang w:eastAsia="zh-CN"/>
              </w:rPr>
            </m:ctrlPr>
          </m:sSubPr>
          <m:e>
            <m:r>
              <m:rPr>
                <m:sty m:val="p"/>
              </m:rPr>
              <w:rPr>
                <w:rFonts w:ascii="Cambria Math" w:eastAsia="等线" w:hAnsi="Cambria Math" w:cs="Times"/>
                <w:sz w:val="22"/>
                <w:lang w:eastAsia="zh-CN"/>
              </w:rPr>
              <m:t>O</m:t>
            </m:r>
          </m:e>
          <m:sub>
            <m:r>
              <m:rPr>
                <m:sty m:val="p"/>
              </m:rPr>
              <w:rPr>
                <w:rFonts w:ascii="Cambria Math" w:eastAsia="等线" w:hAnsi="Cambria Math" w:cs="Times"/>
                <w:sz w:val="22"/>
                <w:lang w:eastAsia="zh-CN"/>
              </w:rPr>
              <m:t>CPU</m:t>
            </m:r>
          </m:sub>
        </m:sSub>
      </m:oMath>
      <w:r>
        <w:rPr>
          <w:rFonts w:ascii="Times" w:eastAsia="等线" w:hAnsi="Times" w:cs="Times"/>
          <w:sz w:val="22"/>
          <w:lang w:eastAsia="zh-CN"/>
        </w:rPr>
        <w:t xml:space="preserve"> is the number of CPU occupied by a certain CSI report. The starting symbol and ending symbol of the CPU occupation for a CSI report </w:t>
      </w:r>
      <w:r w:rsidR="0056465F">
        <w:rPr>
          <w:rFonts w:ascii="Times" w:eastAsia="等线" w:hAnsi="Times" w:cs="Times"/>
          <w:sz w:val="22"/>
          <w:lang w:eastAsia="zh-CN"/>
        </w:rPr>
        <w:t>are</w:t>
      </w:r>
      <w:r>
        <w:rPr>
          <w:rFonts w:ascii="Times" w:eastAsia="等线" w:hAnsi="Times" w:cs="Times"/>
          <w:sz w:val="22"/>
          <w:lang w:eastAsia="zh-CN"/>
        </w:rPr>
        <w:t xml:space="preserve"> defined for describing the CPU occupation time. </w:t>
      </w:r>
    </w:p>
    <w:tbl>
      <w:tblPr>
        <w:tblStyle w:val="aff5"/>
        <w:tblW w:w="0" w:type="auto"/>
        <w:tblLook w:val="04A0" w:firstRow="1" w:lastRow="0" w:firstColumn="1" w:lastColumn="0" w:noHBand="0" w:noVBand="1"/>
      </w:tblPr>
      <w:tblGrid>
        <w:gridCol w:w="9629"/>
      </w:tblGrid>
      <w:tr w:rsidR="00A94B57" w14:paraId="5E24C5E3" w14:textId="77777777" w:rsidTr="00747121">
        <w:tc>
          <w:tcPr>
            <w:tcW w:w="9629" w:type="dxa"/>
          </w:tcPr>
          <w:p w14:paraId="144FB60C" w14:textId="77777777" w:rsidR="00A94B57" w:rsidRPr="002A3F84" w:rsidRDefault="00A94B57" w:rsidP="00747121">
            <w:pPr>
              <w:snapToGrid w:val="0"/>
              <w:spacing w:after="0"/>
              <w:rPr>
                <w:rFonts w:ascii="Times New Roman" w:eastAsia="Batang" w:hAnsi="Times New Roman" w:cs="Times New Roman"/>
                <w:b/>
                <w:szCs w:val="20"/>
                <w:lang w:val="en-GB"/>
              </w:rPr>
            </w:pPr>
            <w:r w:rsidRPr="002A3F84">
              <w:rPr>
                <w:rFonts w:ascii="Times New Roman" w:eastAsia="Batang" w:hAnsi="Times New Roman" w:cs="Times New Roman" w:hint="eastAsia"/>
                <w:b/>
                <w:szCs w:val="20"/>
                <w:lang w:val="en-GB"/>
              </w:rPr>
              <w:t>Agreement</w:t>
            </w:r>
            <w:r w:rsidRPr="002A3F84">
              <w:rPr>
                <w:rFonts w:ascii="Times New Roman" w:eastAsia="Batang" w:hAnsi="Times New Roman" w:cs="Times New Roman"/>
                <w:b/>
                <w:szCs w:val="20"/>
                <w:lang w:val="en-GB"/>
              </w:rPr>
              <w:t xml:space="preserve"> (RAN1#118bis)</w:t>
            </w:r>
          </w:p>
          <w:p w14:paraId="5107B6EF" w14:textId="77777777" w:rsidR="00A94B57" w:rsidRPr="00A94B57" w:rsidRDefault="00A94B57" w:rsidP="00747121">
            <w:pPr>
              <w:snapToGrid w:val="0"/>
              <w:spacing w:after="0"/>
              <w:rPr>
                <w:rFonts w:ascii="Times New Roman" w:eastAsia="Batang" w:hAnsi="Times New Roman" w:cs="Times New Roman"/>
                <w:szCs w:val="20"/>
                <w:lang w:val="en-GB"/>
              </w:rPr>
            </w:pPr>
            <w:r w:rsidRPr="00A94B57">
              <w:rPr>
                <w:rFonts w:ascii="Times New Roman" w:eastAsia="Batang" w:hAnsi="Times New Roman" w:cs="Times New Roman" w:hint="eastAsia"/>
                <w:szCs w:val="20"/>
                <w:lang w:val="en-GB"/>
              </w:rPr>
              <w:t>For UE-side model, e</w:t>
            </w:r>
            <w:r w:rsidRPr="00A94B57">
              <w:rPr>
                <w:rFonts w:ascii="Times New Roman" w:eastAsia="Batang" w:hAnsi="Times New Roman" w:cs="Times New Roman"/>
                <w:szCs w:val="20"/>
                <w:lang w:val="en-GB"/>
              </w:rPr>
              <w:t>xisting CPU mechanism is used as a starting point for AI/ML-based CSI processing.</w:t>
            </w:r>
          </w:p>
          <w:p w14:paraId="3001E117" w14:textId="77777777" w:rsidR="00A94B57" w:rsidRPr="00A94B57" w:rsidRDefault="00A94B57" w:rsidP="004E4662">
            <w:pPr>
              <w:pStyle w:val="aff0"/>
              <w:numPr>
                <w:ilvl w:val="0"/>
                <w:numId w:val="28"/>
              </w:numPr>
              <w:snapToGrid w:val="0"/>
              <w:spacing w:before="0" w:after="0" w:line="240" w:lineRule="auto"/>
              <w:jc w:val="left"/>
              <w:rPr>
                <w:rFonts w:ascii="Times New Roman" w:eastAsia="Batang" w:hAnsi="Times New Roman" w:cs="Times New Roman"/>
                <w:szCs w:val="20"/>
                <w:lang w:val="en-GB"/>
              </w:rPr>
            </w:pPr>
            <w:r w:rsidRPr="00A94B57">
              <w:rPr>
                <w:rFonts w:ascii="Times New Roman" w:eastAsia="Batang" w:hAnsi="Times New Roman" w:cs="Times New Roman"/>
                <w:szCs w:val="20"/>
                <w:lang w:val="en-GB"/>
              </w:rPr>
              <w:t>FFS whether the overall CPU should be shared or separately counted between legacy CSI reporting and AI/ML-based CSI reporting</w:t>
            </w:r>
            <w:r w:rsidRPr="00A94B57">
              <w:rPr>
                <w:rFonts w:ascii="Times New Roman" w:eastAsia="Batang" w:hAnsi="Times New Roman" w:cs="Times New Roman" w:hint="eastAsia"/>
                <w:szCs w:val="20"/>
                <w:lang w:val="en-GB"/>
              </w:rPr>
              <w:t xml:space="preserve">, </w:t>
            </w:r>
            <w:r w:rsidRPr="00A94B57">
              <w:rPr>
                <w:rFonts w:ascii="Times New Roman" w:eastAsia="Batang" w:hAnsi="Times New Roman" w:cs="Times New Roman"/>
                <w:szCs w:val="20"/>
                <w:lang w:val="en-GB"/>
              </w:rPr>
              <w:t>and among AI/ML features/functionalities.</w:t>
            </w:r>
          </w:p>
          <w:p w14:paraId="53250945" w14:textId="72D6FFFF" w:rsidR="00A94B57" w:rsidRDefault="00A94B57" w:rsidP="004E4662">
            <w:pPr>
              <w:pStyle w:val="aff0"/>
              <w:numPr>
                <w:ilvl w:val="0"/>
                <w:numId w:val="28"/>
              </w:numPr>
              <w:snapToGrid w:val="0"/>
              <w:spacing w:before="0" w:after="0" w:line="240" w:lineRule="auto"/>
              <w:jc w:val="left"/>
              <w:rPr>
                <w:rFonts w:ascii="Times New Roman" w:eastAsia="Batang" w:hAnsi="Times New Roman" w:cs="Times New Roman"/>
                <w:szCs w:val="20"/>
                <w:lang w:val="en-GB"/>
              </w:rPr>
            </w:pPr>
            <w:r w:rsidRPr="00A94B57">
              <w:rPr>
                <w:rFonts w:ascii="Times New Roman" w:eastAsia="Batang" w:hAnsi="Times New Roman" w:cs="Times New Roman" w:hint="eastAsia"/>
                <w:szCs w:val="20"/>
                <w:lang w:val="en-GB"/>
              </w:rPr>
              <w:t>FFS whether it is fully applicable for BM-Case 1 and/or BM-Case 2</w:t>
            </w:r>
          </w:p>
          <w:p w14:paraId="5497C9C7" w14:textId="3B973A16" w:rsidR="00A94B57" w:rsidRPr="00C93749" w:rsidRDefault="00A94B57" w:rsidP="00C93749">
            <w:pPr>
              <w:spacing w:before="0" w:after="180" w:line="278" w:lineRule="auto"/>
              <w:rPr>
                <w:rFonts w:ascii="Times New Roman" w:eastAsia="Batang" w:hAnsi="Times New Roman" w:cs="Times New Roman"/>
                <w:szCs w:val="20"/>
                <w:lang w:val="en-GB" w:eastAsia="zh-CN"/>
              </w:rPr>
            </w:pPr>
          </w:p>
        </w:tc>
      </w:tr>
    </w:tbl>
    <w:p w14:paraId="7F3C461E" w14:textId="300E764D" w:rsidR="004F31E5" w:rsidRDefault="00F12EF5" w:rsidP="007A7FEF">
      <w:pPr>
        <w:adjustRightInd w:val="0"/>
        <w:snapToGrid w:val="0"/>
        <w:rPr>
          <w:rFonts w:ascii="Times" w:eastAsia="等线" w:hAnsi="Times" w:cs="Times"/>
          <w:sz w:val="22"/>
          <w:lang w:eastAsia="zh-CN"/>
        </w:rPr>
      </w:pPr>
      <w:r>
        <w:rPr>
          <w:rFonts w:ascii="Times" w:eastAsia="等线" w:hAnsi="Times" w:cs="Times" w:hint="eastAsia"/>
          <w:sz w:val="22"/>
          <w:lang w:eastAsia="zh-CN"/>
        </w:rPr>
        <w:t>I</w:t>
      </w:r>
      <w:r>
        <w:rPr>
          <w:rFonts w:ascii="Times" w:eastAsia="等线" w:hAnsi="Times" w:cs="Times"/>
          <w:sz w:val="22"/>
          <w:lang w:eastAsia="zh-CN"/>
        </w:rPr>
        <w:t xml:space="preserve">n the above agreement, there is an FFS </w:t>
      </w:r>
      <w:r w:rsidR="00A83C01">
        <w:rPr>
          <w:rFonts w:ascii="Times" w:eastAsia="等线" w:hAnsi="Times" w:cs="Times"/>
          <w:sz w:val="22"/>
          <w:lang w:eastAsia="zh-CN"/>
        </w:rPr>
        <w:t>regarding</w:t>
      </w:r>
      <w:r>
        <w:rPr>
          <w:rFonts w:ascii="Times" w:eastAsia="等线" w:hAnsi="Times" w:cs="Times"/>
          <w:sz w:val="22"/>
          <w:lang w:eastAsia="zh-CN"/>
        </w:rPr>
        <w:t xml:space="preserve"> </w:t>
      </w:r>
      <w:r w:rsidRPr="00F12EF5">
        <w:rPr>
          <w:rFonts w:ascii="Times" w:eastAsia="等线" w:hAnsi="Times" w:cs="Times"/>
          <w:sz w:val="22"/>
          <w:lang w:eastAsia="zh-CN"/>
        </w:rPr>
        <w:t>whether the overall CPU should be shared or separately counted between legacy CSI reporting and AI/ML-based CSI reporting</w:t>
      </w:r>
      <w:r w:rsidRPr="00F12EF5">
        <w:rPr>
          <w:rFonts w:ascii="Times" w:eastAsia="等线" w:hAnsi="Times" w:cs="Times" w:hint="eastAsia"/>
          <w:sz w:val="22"/>
          <w:lang w:eastAsia="zh-CN"/>
        </w:rPr>
        <w:t xml:space="preserve">, </w:t>
      </w:r>
      <w:r w:rsidRPr="00F12EF5">
        <w:rPr>
          <w:rFonts w:ascii="Times" w:eastAsia="等线" w:hAnsi="Times" w:cs="Times"/>
          <w:sz w:val="22"/>
          <w:lang w:eastAsia="zh-CN"/>
        </w:rPr>
        <w:t>and among AI/ML features/functionalities.</w:t>
      </w:r>
      <w:r w:rsidR="00546B42">
        <w:rPr>
          <w:rFonts w:ascii="Times" w:eastAsia="等线" w:hAnsi="Times" w:cs="Times"/>
          <w:sz w:val="22"/>
          <w:lang w:eastAsia="zh-CN"/>
        </w:rPr>
        <w:t xml:space="preserve"> </w:t>
      </w:r>
    </w:p>
    <w:p w14:paraId="4BC9014D" w14:textId="320B604D" w:rsidR="00923F19" w:rsidRDefault="00923F19" w:rsidP="00923F19">
      <w:pPr>
        <w:adjustRightInd w:val="0"/>
        <w:snapToGrid w:val="0"/>
        <w:rPr>
          <w:rFonts w:ascii="Times" w:eastAsia="等线" w:hAnsi="Times" w:cs="Times"/>
          <w:sz w:val="22"/>
          <w:lang w:eastAsia="zh-CN"/>
        </w:rPr>
      </w:pPr>
      <w:r w:rsidRPr="00314B59">
        <w:rPr>
          <w:rFonts w:ascii="Times" w:eastAsia="等线" w:hAnsi="Times" w:cs="Times" w:hint="eastAsia"/>
          <w:sz w:val="22"/>
          <w:lang w:eastAsia="zh-CN"/>
        </w:rPr>
        <w:t>F</w:t>
      </w:r>
      <w:r w:rsidRPr="00314B59">
        <w:rPr>
          <w:rFonts w:ascii="Times" w:eastAsia="等线" w:hAnsi="Times" w:cs="Times"/>
          <w:sz w:val="22"/>
          <w:lang w:eastAsia="zh-CN"/>
        </w:rPr>
        <w:t>or legacy CSI reporting, only the CSI measurement is needed, which occupies legacy CPU. While f</w:t>
      </w:r>
      <w:r w:rsidRPr="00314B59">
        <w:rPr>
          <w:rFonts w:ascii="Times" w:eastAsia="等线" w:hAnsi="Times" w:cs="Times" w:hint="eastAsia"/>
          <w:sz w:val="22"/>
          <w:lang w:eastAsia="zh-CN"/>
        </w:rPr>
        <w:t>or</w:t>
      </w:r>
      <w:r w:rsidRPr="00314B59">
        <w:rPr>
          <w:rFonts w:ascii="Times" w:eastAsia="等线" w:hAnsi="Times" w:cs="Times"/>
          <w:sz w:val="22"/>
          <w:lang w:eastAsia="zh-CN"/>
        </w:rPr>
        <w:t xml:space="preserve"> AI</w:t>
      </w:r>
      <w:r w:rsidRPr="00314B59">
        <w:rPr>
          <w:rFonts w:ascii="Times" w:eastAsia="等线" w:hAnsi="Times" w:cs="Times" w:hint="eastAsia"/>
          <w:sz w:val="22"/>
          <w:lang w:eastAsia="zh-CN"/>
        </w:rPr>
        <w:t>/</w:t>
      </w:r>
      <w:r w:rsidRPr="00314B59">
        <w:rPr>
          <w:rFonts w:ascii="Times" w:eastAsia="等线" w:hAnsi="Times" w:cs="Times"/>
          <w:sz w:val="22"/>
          <w:lang w:eastAsia="zh-CN"/>
        </w:rPr>
        <w:t>ML-</w:t>
      </w:r>
      <w:r w:rsidRPr="00314B59">
        <w:rPr>
          <w:rFonts w:ascii="Times" w:eastAsia="等线" w:hAnsi="Times" w:cs="Times" w:hint="eastAsia"/>
          <w:sz w:val="22"/>
          <w:lang w:eastAsia="zh-CN"/>
        </w:rPr>
        <w:t>based</w:t>
      </w:r>
      <w:r w:rsidRPr="00314B59">
        <w:rPr>
          <w:rFonts w:ascii="Times" w:eastAsia="等线" w:hAnsi="Times" w:cs="Times"/>
          <w:sz w:val="22"/>
          <w:lang w:eastAsia="zh-CN"/>
        </w:rPr>
        <w:t xml:space="preserve"> CSI </w:t>
      </w:r>
      <w:r w:rsidRPr="00314B59">
        <w:rPr>
          <w:rFonts w:ascii="Times" w:eastAsia="等线" w:hAnsi="Times" w:cs="Times" w:hint="eastAsia"/>
          <w:sz w:val="22"/>
          <w:lang w:eastAsia="zh-CN"/>
        </w:rPr>
        <w:t>re</w:t>
      </w:r>
      <w:r w:rsidRPr="00314B59">
        <w:rPr>
          <w:rFonts w:ascii="Times" w:eastAsia="等线" w:hAnsi="Times" w:cs="Times"/>
          <w:sz w:val="22"/>
          <w:lang w:eastAsia="zh-CN"/>
        </w:rPr>
        <w:t>porting</w:t>
      </w:r>
      <w:r w:rsidRPr="00314B59">
        <w:rPr>
          <w:rFonts w:ascii="Times" w:eastAsia="等线" w:hAnsi="Times" w:cs="Times" w:hint="eastAsia"/>
          <w:sz w:val="22"/>
          <w:lang w:eastAsia="zh-CN"/>
        </w:rPr>
        <w:t>,</w:t>
      </w:r>
      <w:r w:rsidRPr="00314B59">
        <w:rPr>
          <w:rFonts w:ascii="Times" w:eastAsia="等线" w:hAnsi="Times" w:cs="Times"/>
          <w:sz w:val="22"/>
          <w:lang w:eastAsia="zh-CN"/>
        </w:rPr>
        <w:t xml:space="preserve"> both the CSI measurement and AI operations (e.g., model </w:t>
      </w:r>
      <w:r w:rsidR="008D1AFA" w:rsidRPr="00314B59">
        <w:rPr>
          <w:rFonts w:ascii="Times" w:eastAsia="等线" w:hAnsi="Times" w:cs="Times"/>
          <w:sz w:val="22"/>
          <w:lang w:eastAsia="zh-CN"/>
        </w:rPr>
        <w:t>activat</w:t>
      </w:r>
      <w:r w:rsidR="008D1AFA">
        <w:rPr>
          <w:rFonts w:ascii="Times" w:eastAsia="等线" w:hAnsi="Times" w:cs="Times" w:hint="eastAsia"/>
          <w:sz w:val="22"/>
          <w:lang w:eastAsia="zh-CN"/>
        </w:rPr>
        <w:t>ion</w:t>
      </w:r>
      <w:r w:rsidR="008D1AFA" w:rsidRPr="00314B59">
        <w:rPr>
          <w:rFonts w:ascii="Times" w:eastAsia="等线" w:hAnsi="Times" w:cs="Times"/>
          <w:sz w:val="22"/>
          <w:lang w:eastAsia="zh-CN"/>
        </w:rPr>
        <w:t xml:space="preserve"> </w:t>
      </w:r>
      <w:r w:rsidRPr="00314B59">
        <w:rPr>
          <w:rFonts w:ascii="Times" w:eastAsia="等线" w:hAnsi="Times" w:cs="Times"/>
          <w:sz w:val="22"/>
          <w:lang w:eastAsia="zh-CN"/>
        </w:rPr>
        <w:t>and inference) are needed. In our views, the physical processing units for AI operation may be highly different from that for legacy CSI measurement. For example, AI models may operate on some specific processing unit, e.g., NPU, which is different from the legacy CPU for CSI measurement. When an AI/ML functionality/model is activated, the parameters and computation graph of the AI model will be loaded to the NPU.</w:t>
      </w:r>
      <w:r w:rsidRPr="00314B59">
        <w:rPr>
          <w:rFonts w:ascii="Times" w:eastAsia="等线" w:hAnsi="Times" w:cs="Times" w:hint="eastAsia"/>
          <w:sz w:val="22"/>
          <w:lang w:eastAsia="zh-CN"/>
        </w:rPr>
        <w:t xml:space="preserve"> </w:t>
      </w:r>
      <w:r w:rsidRPr="00314B59">
        <w:rPr>
          <w:rFonts w:ascii="Times" w:eastAsia="等线" w:hAnsi="Times" w:cs="Times"/>
          <w:sz w:val="22"/>
          <w:lang w:eastAsia="zh-CN"/>
        </w:rPr>
        <w:t xml:space="preserve">The </w:t>
      </w:r>
      <w:r w:rsidRPr="00314B59">
        <w:rPr>
          <w:rFonts w:ascii="Times" w:eastAsia="等线" w:hAnsi="Times" w:cs="Times" w:hint="eastAsia"/>
          <w:sz w:val="22"/>
          <w:lang w:eastAsia="zh-CN"/>
        </w:rPr>
        <w:t>in</w:t>
      </w:r>
      <w:r w:rsidRPr="00314B59">
        <w:rPr>
          <w:rFonts w:ascii="Times" w:eastAsia="等线" w:hAnsi="Times" w:cs="Times"/>
          <w:sz w:val="22"/>
          <w:lang w:eastAsia="zh-CN"/>
        </w:rPr>
        <w:t xml:space="preserve">ference time of the NPU mainly depends on the model size and the NPU’s computation capability (e.g., FLOPs), and the number of simultaneous activated models will be limited by the </w:t>
      </w:r>
      <w:r w:rsidRPr="00314B59">
        <w:rPr>
          <w:rFonts w:ascii="Times" w:eastAsia="等线" w:hAnsi="Times" w:cs="Times" w:hint="eastAsia"/>
          <w:sz w:val="22"/>
          <w:lang w:eastAsia="zh-CN"/>
        </w:rPr>
        <w:t>me</w:t>
      </w:r>
      <w:r w:rsidRPr="00314B59">
        <w:rPr>
          <w:rFonts w:ascii="Times" w:eastAsia="等线" w:hAnsi="Times" w:cs="Times"/>
          <w:sz w:val="22"/>
          <w:lang w:eastAsia="zh-CN"/>
        </w:rPr>
        <w:t xml:space="preserve">mory size of the NPU. If we consider shared processing units for AI operation and legacy CSI measurements, it may cause wastes of computation resources. For example, the CPU occupation for an AI/ML-based CSI report should be determined as the maximum number of processing units required for either CSI measurements or AI operations. Therefore, for a more flexible management, it is recommended that </w:t>
      </w:r>
      <w:r>
        <w:rPr>
          <w:rFonts w:ascii="Times" w:eastAsia="等线" w:hAnsi="Times" w:cs="Times" w:hint="eastAsia"/>
          <w:sz w:val="22"/>
          <w:lang w:eastAsia="zh-CN"/>
        </w:rPr>
        <w:t xml:space="preserve">a new processing unit (i.e., NPU) should be defined for AI </w:t>
      </w:r>
      <w:r>
        <w:rPr>
          <w:rFonts w:ascii="Times" w:eastAsia="等线" w:hAnsi="Times" w:cs="Times"/>
          <w:sz w:val="22"/>
          <w:lang w:eastAsia="zh-CN"/>
        </w:rPr>
        <w:t>operations</w:t>
      </w:r>
      <w:r>
        <w:rPr>
          <w:rFonts w:ascii="Times" w:eastAsia="等线" w:hAnsi="Times" w:cs="Times" w:hint="eastAsia"/>
          <w:sz w:val="22"/>
          <w:lang w:eastAsia="zh-CN"/>
        </w:rPr>
        <w:t xml:space="preserve">. Meanwhile, as shown in Fig.1, </w:t>
      </w:r>
      <w:r w:rsidRPr="00314B59">
        <w:rPr>
          <w:rFonts w:ascii="Times" w:eastAsia="等线" w:hAnsi="Times" w:cs="Times"/>
          <w:sz w:val="22"/>
          <w:lang w:eastAsia="zh-CN"/>
        </w:rPr>
        <w:t>AI/ML-based CSI</w:t>
      </w:r>
      <w:r>
        <w:rPr>
          <w:rFonts w:ascii="Times" w:eastAsia="等线" w:hAnsi="Times" w:cs="Times" w:hint="eastAsia"/>
          <w:sz w:val="22"/>
          <w:lang w:eastAsia="zh-CN"/>
        </w:rPr>
        <w:t xml:space="preserve"> reporting may need to occupy both CPU and NPU for measurement/UCI encoding and model inference respectively.</w:t>
      </w:r>
    </w:p>
    <w:p w14:paraId="247F788D" w14:textId="48FDCDB2" w:rsidR="009750D2" w:rsidRDefault="00724A7E" w:rsidP="00724A7E">
      <w:pPr>
        <w:adjustRightInd w:val="0"/>
        <w:snapToGrid w:val="0"/>
        <w:jc w:val="center"/>
        <w:rPr>
          <w:rFonts w:ascii="Times" w:eastAsia="等线" w:hAnsi="Times" w:cs="Times"/>
          <w:sz w:val="22"/>
          <w:lang w:eastAsia="zh-CN"/>
        </w:rPr>
      </w:pPr>
      <w:r w:rsidRPr="00923F19">
        <w:rPr>
          <w:rFonts w:ascii="Times" w:eastAsia="等线" w:hAnsi="Times" w:cs="Times"/>
          <w:noProof/>
          <w:sz w:val="22"/>
          <w:lang w:eastAsia="zh-CN"/>
        </w:rPr>
        <w:drawing>
          <wp:inline distT="0" distB="0" distL="0" distR="0" wp14:anchorId="3C51EA54" wp14:editId="70521E28">
            <wp:extent cx="5930983" cy="944502"/>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00296" cy="955540"/>
                    </a:xfrm>
                    <a:prstGeom prst="rect">
                      <a:avLst/>
                    </a:prstGeom>
                  </pic:spPr>
                </pic:pic>
              </a:graphicData>
            </a:graphic>
          </wp:inline>
        </w:drawing>
      </w:r>
    </w:p>
    <w:p w14:paraId="62D3F473" w14:textId="002C8A05" w:rsidR="009750D2" w:rsidRDefault="009750D2" w:rsidP="009750D2">
      <w:pPr>
        <w:adjustRightInd w:val="0"/>
        <w:snapToGrid w:val="0"/>
        <w:jc w:val="center"/>
        <w:rPr>
          <w:rFonts w:ascii="Times" w:eastAsia="等线" w:hAnsi="Times" w:cs="Times"/>
          <w:sz w:val="22"/>
          <w:lang w:eastAsia="zh-CN"/>
        </w:rPr>
      </w:pPr>
      <w:r>
        <w:rPr>
          <w:rFonts w:ascii="Times" w:eastAsia="等线" w:hAnsi="Times" w:cs="Times" w:hint="eastAsia"/>
          <w:sz w:val="22"/>
          <w:lang w:eastAsia="zh-CN"/>
        </w:rPr>
        <w:t>F</w:t>
      </w:r>
      <w:r>
        <w:rPr>
          <w:rFonts w:ascii="Times" w:eastAsia="等线" w:hAnsi="Times" w:cs="Times"/>
          <w:sz w:val="22"/>
          <w:lang w:eastAsia="zh-CN"/>
        </w:rPr>
        <w:t xml:space="preserve">ig.1 </w:t>
      </w:r>
      <w:r w:rsidR="00D33583">
        <w:rPr>
          <w:rFonts w:ascii="Times" w:eastAsia="等线" w:hAnsi="Times" w:cs="Times"/>
          <w:sz w:val="22"/>
          <w:lang w:eastAsia="zh-CN"/>
        </w:rPr>
        <w:t xml:space="preserve">The </w:t>
      </w:r>
      <w:r w:rsidR="00D33583" w:rsidRPr="00D33583">
        <w:rPr>
          <w:rFonts w:ascii="Times" w:eastAsia="等线" w:hAnsi="Times" w:cs="Times"/>
          <w:sz w:val="22"/>
          <w:lang w:eastAsia="zh-CN"/>
        </w:rPr>
        <w:t>diagram of the computational flow of AI</w:t>
      </w:r>
      <w:r w:rsidR="00D33583">
        <w:rPr>
          <w:rFonts w:ascii="Times" w:eastAsia="等线" w:hAnsi="Times" w:cs="Times" w:hint="eastAsia"/>
          <w:sz w:val="22"/>
          <w:lang w:eastAsia="zh-CN"/>
        </w:rPr>
        <w:t>/</w:t>
      </w:r>
      <w:r w:rsidR="00D33583">
        <w:rPr>
          <w:rFonts w:ascii="Times" w:eastAsia="等线" w:hAnsi="Times" w:cs="Times"/>
          <w:sz w:val="22"/>
          <w:lang w:eastAsia="zh-CN"/>
        </w:rPr>
        <w:t>ML</w:t>
      </w:r>
      <w:r w:rsidR="00D33583" w:rsidRPr="00D33583">
        <w:rPr>
          <w:rFonts w:ascii="Times" w:eastAsia="等线" w:hAnsi="Times" w:cs="Times"/>
          <w:sz w:val="22"/>
          <w:lang w:eastAsia="zh-CN"/>
        </w:rPr>
        <w:t>-based CSI report</w:t>
      </w:r>
    </w:p>
    <w:p w14:paraId="72AE395B" w14:textId="27A99B8E" w:rsidR="003B1FC1" w:rsidRPr="00885490" w:rsidRDefault="00E9752C" w:rsidP="004E4662">
      <w:pPr>
        <w:pStyle w:val="Proposal-20210505"/>
        <w:numPr>
          <w:ilvl w:val="0"/>
          <w:numId w:val="33"/>
        </w:numPr>
        <w:spacing w:before="72" w:after="72"/>
        <w:ind w:left="0" w:firstLine="0"/>
        <w:rPr>
          <w:rFonts w:eastAsia="等线"/>
        </w:rPr>
      </w:pPr>
      <w:r w:rsidRPr="00885490">
        <w:rPr>
          <w:rFonts w:eastAsia="等线" w:hint="eastAsia"/>
        </w:rPr>
        <w:t>Support to define a new processing unit dedicated for model inference</w:t>
      </w:r>
      <w:r w:rsidR="00A7705E" w:rsidRPr="00885490">
        <w:rPr>
          <w:rFonts w:eastAsia="等线"/>
        </w:rPr>
        <w:t>, e.g. NPU</w:t>
      </w:r>
      <w:r w:rsidRPr="00885490">
        <w:rPr>
          <w:rFonts w:eastAsia="等线" w:hint="eastAsia"/>
        </w:rPr>
        <w:t>.</w:t>
      </w:r>
    </w:p>
    <w:p w14:paraId="0BA9F930" w14:textId="3A101E24" w:rsidR="00B258E4" w:rsidRDefault="00E9752C" w:rsidP="007A7FEF">
      <w:pPr>
        <w:adjustRightInd w:val="0"/>
        <w:snapToGrid w:val="0"/>
        <w:rPr>
          <w:rFonts w:ascii="Times" w:eastAsia="等线" w:hAnsi="Times" w:cs="Times"/>
          <w:sz w:val="22"/>
          <w:lang w:eastAsia="zh-CN"/>
        </w:rPr>
      </w:pPr>
      <w:r>
        <w:rPr>
          <w:rFonts w:ascii="Times" w:eastAsia="等线" w:hAnsi="Times" w:cs="Times" w:hint="eastAsia"/>
          <w:sz w:val="22"/>
          <w:lang w:eastAsia="zh-CN"/>
        </w:rPr>
        <w:t xml:space="preserve">As discussed above, </w:t>
      </w:r>
      <w:r w:rsidRPr="00314B59">
        <w:rPr>
          <w:rFonts w:ascii="Times" w:eastAsia="等线" w:hAnsi="Times" w:cs="Times"/>
          <w:sz w:val="22"/>
          <w:lang w:eastAsia="zh-CN"/>
        </w:rPr>
        <w:t>AI/ML-based CSI</w:t>
      </w:r>
      <w:r>
        <w:rPr>
          <w:rFonts w:ascii="Times" w:eastAsia="等线" w:hAnsi="Times" w:cs="Times" w:hint="eastAsia"/>
          <w:sz w:val="22"/>
          <w:lang w:eastAsia="zh-CN"/>
        </w:rPr>
        <w:t xml:space="preserve"> reporting</w:t>
      </w:r>
      <w:r>
        <w:rPr>
          <w:rFonts w:ascii="Times" w:eastAsia="等线" w:hAnsi="Times" w:cs="Times"/>
          <w:sz w:val="22"/>
          <w:lang w:eastAsia="zh-CN"/>
        </w:rPr>
        <w:t xml:space="preserve"> </w:t>
      </w:r>
      <w:r>
        <w:rPr>
          <w:rFonts w:ascii="Times" w:eastAsia="等线" w:hAnsi="Times" w:cs="Times" w:hint="eastAsia"/>
          <w:sz w:val="22"/>
          <w:lang w:eastAsia="zh-CN"/>
        </w:rPr>
        <w:t xml:space="preserve">may also need to utilize CPU. </w:t>
      </w:r>
      <w:r w:rsidR="00D33583">
        <w:rPr>
          <w:rFonts w:ascii="Times" w:eastAsia="等线" w:hAnsi="Times" w:cs="Times"/>
          <w:sz w:val="22"/>
          <w:lang w:eastAsia="zh-CN"/>
        </w:rPr>
        <w:t>A</w:t>
      </w:r>
      <w:r w:rsidR="00650BEE">
        <w:rPr>
          <w:rFonts w:ascii="Times" w:eastAsia="等线" w:hAnsi="Times" w:cs="Times"/>
          <w:sz w:val="22"/>
          <w:lang w:eastAsia="zh-CN"/>
        </w:rPr>
        <w:t>nother issue should be considered</w:t>
      </w:r>
      <w:r w:rsidR="00F925DA">
        <w:rPr>
          <w:rFonts w:ascii="Times" w:eastAsia="等线" w:hAnsi="Times" w:cs="Times" w:hint="eastAsia"/>
          <w:sz w:val="22"/>
          <w:lang w:eastAsia="zh-CN"/>
        </w:rPr>
        <w:t xml:space="preserve"> is</w:t>
      </w:r>
      <w:r w:rsidR="00BB3745">
        <w:rPr>
          <w:rFonts w:ascii="Times" w:eastAsia="等线" w:hAnsi="Times" w:cs="Times"/>
          <w:sz w:val="22"/>
          <w:lang w:eastAsia="zh-CN"/>
        </w:rPr>
        <w:t xml:space="preserve"> that whether the CPU for legacy CSI measurement should be shared</w:t>
      </w:r>
      <w:r w:rsidR="00650BEE">
        <w:rPr>
          <w:rFonts w:ascii="Times" w:eastAsia="等线" w:hAnsi="Times" w:cs="Times"/>
          <w:sz w:val="22"/>
          <w:lang w:eastAsia="zh-CN"/>
        </w:rPr>
        <w:t xml:space="preserve"> </w:t>
      </w:r>
      <w:r w:rsidR="00BB3745">
        <w:rPr>
          <w:rFonts w:ascii="Times" w:eastAsia="等线" w:hAnsi="Times" w:cs="Times"/>
          <w:sz w:val="22"/>
          <w:lang w:eastAsia="zh-CN"/>
        </w:rPr>
        <w:t>between legacy</w:t>
      </w:r>
      <w:r w:rsidR="00650BEE">
        <w:rPr>
          <w:rFonts w:ascii="Times" w:eastAsia="等线" w:hAnsi="Times" w:cs="Times"/>
          <w:sz w:val="22"/>
          <w:lang w:eastAsia="zh-CN"/>
        </w:rPr>
        <w:t xml:space="preserve"> </w:t>
      </w:r>
      <w:r w:rsidR="00BB3745">
        <w:rPr>
          <w:rFonts w:ascii="Times" w:eastAsia="等线" w:hAnsi="Times" w:cs="Times"/>
          <w:sz w:val="22"/>
          <w:lang w:eastAsia="zh-CN"/>
        </w:rPr>
        <w:t xml:space="preserve">and </w:t>
      </w:r>
      <w:r w:rsidR="002705B4">
        <w:rPr>
          <w:rFonts w:ascii="Times" w:eastAsia="等线" w:hAnsi="Times" w:cs="Times"/>
          <w:sz w:val="22"/>
          <w:lang w:eastAsia="zh-CN"/>
        </w:rPr>
        <w:t>AI/ML-</w:t>
      </w:r>
      <w:r w:rsidR="00650BEE">
        <w:rPr>
          <w:rFonts w:ascii="Times" w:eastAsia="等线" w:hAnsi="Times" w:cs="Times"/>
          <w:sz w:val="22"/>
          <w:lang w:eastAsia="zh-CN"/>
        </w:rPr>
        <w:t>based CSI</w:t>
      </w:r>
      <w:r w:rsidR="00BB3745">
        <w:rPr>
          <w:rFonts w:ascii="Times" w:eastAsia="等线" w:hAnsi="Times" w:cs="Times"/>
          <w:sz w:val="22"/>
          <w:lang w:eastAsia="zh-CN"/>
        </w:rPr>
        <w:t xml:space="preserve"> reporting</w:t>
      </w:r>
      <w:r w:rsidR="00955B4E">
        <w:rPr>
          <w:rFonts w:ascii="Times" w:eastAsia="等线" w:hAnsi="Times" w:cs="Times" w:hint="eastAsia"/>
          <w:sz w:val="22"/>
          <w:lang w:eastAsia="zh-CN"/>
        </w:rPr>
        <w:t>.</w:t>
      </w:r>
      <w:r w:rsidR="00BB3745">
        <w:rPr>
          <w:rFonts w:ascii="Times" w:eastAsia="等线" w:hAnsi="Times" w:cs="Times"/>
          <w:sz w:val="22"/>
          <w:lang w:eastAsia="zh-CN"/>
        </w:rPr>
        <w:t xml:space="preserve"> </w:t>
      </w:r>
      <w:r w:rsidR="00650BEE">
        <w:rPr>
          <w:rFonts w:ascii="Times" w:eastAsia="等线" w:hAnsi="Times" w:cs="Times"/>
          <w:sz w:val="22"/>
          <w:lang w:eastAsia="zh-CN"/>
        </w:rPr>
        <w:t>In our view</w:t>
      </w:r>
      <w:r w:rsidR="00AF7B65">
        <w:rPr>
          <w:rFonts w:ascii="Times" w:eastAsia="等线" w:hAnsi="Times" w:cs="Times" w:hint="eastAsia"/>
          <w:sz w:val="22"/>
          <w:lang w:eastAsia="zh-CN"/>
        </w:rPr>
        <w:t>s</w:t>
      </w:r>
      <w:r w:rsidR="00650BEE">
        <w:rPr>
          <w:rFonts w:ascii="Times" w:eastAsia="等线" w:hAnsi="Times" w:cs="Times"/>
          <w:sz w:val="22"/>
          <w:lang w:eastAsia="zh-CN"/>
        </w:rPr>
        <w:t xml:space="preserve">, </w:t>
      </w:r>
      <w:r w:rsidR="003A6BA1">
        <w:rPr>
          <w:rFonts w:ascii="Times" w:eastAsia="等线" w:hAnsi="Times" w:cs="Times"/>
          <w:sz w:val="22"/>
          <w:lang w:eastAsia="zh-CN"/>
        </w:rPr>
        <w:t xml:space="preserve">CPU </w:t>
      </w:r>
      <w:r w:rsidR="00650BEE">
        <w:rPr>
          <w:rFonts w:ascii="Times" w:eastAsia="等线" w:hAnsi="Times" w:cs="Times"/>
          <w:sz w:val="22"/>
          <w:lang w:eastAsia="zh-CN"/>
        </w:rPr>
        <w:t xml:space="preserve">sharing </w:t>
      </w:r>
      <w:r w:rsidR="009B4777">
        <w:rPr>
          <w:rFonts w:ascii="Times" w:eastAsia="等线" w:hAnsi="Times" w:cs="Times"/>
          <w:sz w:val="22"/>
          <w:lang w:eastAsia="zh-CN"/>
        </w:rPr>
        <w:t>might be</w:t>
      </w:r>
      <w:r w:rsidR="00650BEE">
        <w:rPr>
          <w:rFonts w:ascii="Times" w:eastAsia="等线" w:hAnsi="Times" w:cs="Times"/>
          <w:sz w:val="22"/>
          <w:lang w:eastAsia="zh-CN"/>
        </w:rPr>
        <w:t xml:space="preserve"> preferred since the CSI measurement for legacy and </w:t>
      </w:r>
      <w:r w:rsidR="002705B4">
        <w:rPr>
          <w:rFonts w:ascii="Times" w:eastAsia="等线" w:hAnsi="Times" w:cs="Times"/>
          <w:sz w:val="22"/>
          <w:lang w:eastAsia="zh-CN"/>
        </w:rPr>
        <w:t>AI/ML-</w:t>
      </w:r>
      <w:r w:rsidR="00650BEE">
        <w:rPr>
          <w:rFonts w:ascii="Times" w:eastAsia="等线" w:hAnsi="Times" w:cs="Times"/>
          <w:sz w:val="22"/>
          <w:lang w:eastAsia="zh-CN"/>
        </w:rPr>
        <w:t>based CSI report</w:t>
      </w:r>
      <w:r w:rsidR="002705B4">
        <w:rPr>
          <w:rFonts w:ascii="Times" w:eastAsia="等线" w:hAnsi="Times" w:cs="Times" w:hint="eastAsia"/>
          <w:sz w:val="22"/>
          <w:lang w:eastAsia="zh-CN"/>
        </w:rPr>
        <w:t>ing</w:t>
      </w:r>
      <w:r w:rsidR="00650BEE">
        <w:rPr>
          <w:rFonts w:ascii="Times" w:eastAsia="等线" w:hAnsi="Times" w:cs="Times"/>
          <w:sz w:val="22"/>
          <w:lang w:eastAsia="zh-CN"/>
        </w:rPr>
        <w:t xml:space="preserve"> are essentially the same</w:t>
      </w:r>
      <w:r w:rsidR="00F925DA">
        <w:rPr>
          <w:rFonts w:ascii="Times" w:eastAsia="等线" w:hAnsi="Times" w:cs="Times"/>
          <w:sz w:val="22"/>
          <w:lang w:eastAsia="zh-CN"/>
        </w:rPr>
        <w:t>.</w:t>
      </w:r>
      <w:r w:rsidR="002705B4">
        <w:rPr>
          <w:rFonts w:ascii="Times" w:eastAsia="等线" w:hAnsi="Times" w:cs="Times"/>
          <w:sz w:val="22"/>
          <w:lang w:eastAsia="zh-CN"/>
        </w:rPr>
        <w:t xml:space="preserve"> Furthermore, it also should be considered is that whether the NPU should be shared among different AI/ML functionalities</w:t>
      </w:r>
      <w:r>
        <w:rPr>
          <w:rFonts w:ascii="Times" w:eastAsia="等线" w:hAnsi="Times" w:cs="Times" w:hint="eastAsia"/>
          <w:sz w:val="22"/>
          <w:lang w:eastAsia="zh-CN"/>
        </w:rPr>
        <w:t>/use cases</w:t>
      </w:r>
      <w:r w:rsidR="002705B4">
        <w:rPr>
          <w:rFonts w:ascii="Times" w:eastAsia="等线" w:hAnsi="Times" w:cs="Times" w:hint="eastAsia"/>
          <w:sz w:val="22"/>
          <w:lang w:eastAsia="zh-CN"/>
        </w:rPr>
        <w:t xml:space="preserve"> </w:t>
      </w:r>
      <w:r w:rsidR="002705B4">
        <w:rPr>
          <w:rFonts w:ascii="Times" w:eastAsia="等线" w:hAnsi="Times" w:cs="Times"/>
          <w:sz w:val="22"/>
          <w:lang w:eastAsia="zh-CN"/>
        </w:rPr>
        <w:t xml:space="preserve">(e.g., AI-BM and/or CSI feedback, </w:t>
      </w:r>
      <w:r w:rsidR="002705B4">
        <w:rPr>
          <w:rFonts w:ascii="Times" w:eastAsia="等线" w:hAnsi="Times" w:cs="Times"/>
          <w:sz w:val="22"/>
          <w:lang w:eastAsia="zh-CN"/>
        </w:rPr>
        <w:lastRenderedPageBreak/>
        <w:t>or BM-Case1 and BM-Case2 and CSI compression and CSI prediction)</w:t>
      </w:r>
      <w:r w:rsidR="002705B4">
        <w:rPr>
          <w:rFonts w:ascii="Times" w:eastAsia="等线" w:hAnsi="Times" w:cs="Times" w:hint="eastAsia"/>
          <w:sz w:val="22"/>
          <w:lang w:eastAsia="zh-CN"/>
        </w:rPr>
        <w:t>.</w:t>
      </w:r>
      <w:r w:rsidR="00650BA1">
        <w:rPr>
          <w:rFonts w:ascii="Times" w:eastAsia="等线" w:hAnsi="Times" w:cs="Times"/>
          <w:sz w:val="22"/>
          <w:lang w:eastAsia="zh-CN"/>
        </w:rPr>
        <w:t xml:space="preserve"> If the general computation hardware </w:t>
      </w:r>
      <w:r>
        <w:rPr>
          <w:rFonts w:ascii="Times" w:eastAsia="等线" w:hAnsi="Times" w:cs="Times" w:hint="eastAsia"/>
          <w:sz w:val="22"/>
          <w:lang w:eastAsia="zh-CN"/>
        </w:rPr>
        <w:t>is</w:t>
      </w:r>
      <w:r>
        <w:rPr>
          <w:rFonts w:ascii="Times" w:eastAsia="等线" w:hAnsi="Times" w:cs="Times"/>
          <w:sz w:val="22"/>
          <w:lang w:eastAsia="zh-CN"/>
        </w:rPr>
        <w:t xml:space="preserve"> </w:t>
      </w:r>
      <w:r w:rsidR="00650BA1">
        <w:rPr>
          <w:rFonts w:ascii="Times" w:eastAsia="等线" w:hAnsi="Times" w:cs="Times"/>
          <w:sz w:val="22"/>
          <w:lang w:eastAsia="zh-CN"/>
        </w:rPr>
        <w:t xml:space="preserve">applied for </w:t>
      </w:r>
      <w:r>
        <w:rPr>
          <w:rFonts w:ascii="Times" w:eastAsia="等线" w:hAnsi="Times" w:cs="Times" w:hint="eastAsia"/>
          <w:sz w:val="22"/>
          <w:lang w:eastAsia="zh-CN"/>
        </w:rPr>
        <w:t xml:space="preserve">all </w:t>
      </w:r>
      <w:r w:rsidR="00650BA1">
        <w:rPr>
          <w:rFonts w:ascii="Times" w:eastAsia="等线" w:hAnsi="Times" w:cs="Times"/>
          <w:sz w:val="22"/>
          <w:lang w:eastAsia="zh-CN"/>
        </w:rPr>
        <w:t>AI/ML functionalities</w:t>
      </w:r>
      <w:r>
        <w:rPr>
          <w:rFonts w:ascii="Times" w:eastAsia="等线" w:hAnsi="Times" w:cs="Times" w:hint="eastAsia"/>
          <w:sz w:val="22"/>
          <w:lang w:eastAsia="zh-CN"/>
        </w:rPr>
        <w:t>/use cases</w:t>
      </w:r>
      <w:r w:rsidR="00650BA1">
        <w:rPr>
          <w:rFonts w:ascii="Times" w:eastAsia="等线" w:hAnsi="Times" w:cs="Times"/>
          <w:sz w:val="22"/>
          <w:lang w:eastAsia="zh-CN"/>
        </w:rPr>
        <w:t>, shared NPU is reasonable since different AI/ML functionalities</w:t>
      </w:r>
      <w:r>
        <w:rPr>
          <w:rFonts w:ascii="Times" w:eastAsia="等线" w:hAnsi="Times" w:cs="Times" w:hint="eastAsia"/>
          <w:sz w:val="22"/>
          <w:lang w:eastAsia="zh-CN"/>
        </w:rPr>
        <w:t>/use cases</w:t>
      </w:r>
      <w:r w:rsidR="00650BA1">
        <w:rPr>
          <w:rFonts w:ascii="Times" w:eastAsia="等线" w:hAnsi="Times" w:cs="Times"/>
          <w:sz w:val="22"/>
          <w:lang w:eastAsia="zh-CN"/>
        </w:rPr>
        <w:t xml:space="preserve"> can be loaded to the same memory. However, if dedicated hardware, e.g., ASIC, is applied, </w:t>
      </w:r>
      <w:r w:rsidR="00CE5670">
        <w:rPr>
          <w:rFonts w:ascii="Times" w:eastAsia="等线" w:hAnsi="Times" w:cs="Times"/>
          <w:sz w:val="22"/>
          <w:lang w:eastAsia="zh-CN"/>
        </w:rPr>
        <w:t xml:space="preserve">separately counting is better, since an ASIC chip is dedicatedly designed for </w:t>
      </w:r>
      <w:r>
        <w:rPr>
          <w:rFonts w:ascii="Times" w:eastAsia="等线" w:hAnsi="Times" w:cs="Times" w:hint="eastAsia"/>
          <w:sz w:val="22"/>
          <w:lang w:eastAsia="zh-CN"/>
        </w:rPr>
        <w:t>a specific</w:t>
      </w:r>
      <w:r w:rsidR="00CE5670">
        <w:rPr>
          <w:rFonts w:ascii="Times" w:eastAsia="等线" w:hAnsi="Times" w:cs="Times"/>
          <w:sz w:val="22"/>
          <w:lang w:eastAsia="zh-CN"/>
        </w:rPr>
        <w:t xml:space="preserve"> </w:t>
      </w:r>
      <w:r>
        <w:rPr>
          <w:rFonts w:ascii="Times" w:eastAsia="等线" w:hAnsi="Times" w:cs="Times"/>
          <w:sz w:val="22"/>
          <w:lang w:eastAsia="zh-CN"/>
        </w:rPr>
        <w:t>functionalit</w:t>
      </w:r>
      <w:r>
        <w:rPr>
          <w:rFonts w:ascii="Times" w:eastAsia="等线" w:hAnsi="Times" w:cs="Times" w:hint="eastAsia"/>
          <w:sz w:val="22"/>
          <w:lang w:eastAsia="zh-CN"/>
        </w:rPr>
        <w:t>y/use case</w:t>
      </w:r>
      <w:r w:rsidR="00CE5670">
        <w:rPr>
          <w:rFonts w:ascii="Times" w:eastAsia="等线" w:hAnsi="Times" w:cs="Times"/>
          <w:sz w:val="22"/>
          <w:lang w:eastAsia="zh-CN"/>
        </w:rPr>
        <w:t xml:space="preserve">. </w:t>
      </w:r>
      <w:r w:rsidR="00BB3745">
        <w:rPr>
          <w:rFonts w:ascii="Times" w:eastAsia="等线" w:hAnsi="Times" w:cs="Times"/>
          <w:sz w:val="22"/>
          <w:lang w:eastAsia="zh-CN"/>
        </w:rPr>
        <w:t xml:space="preserve">Based on the above discussions, </w:t>
      </w:r>
      <w:r w:rsidR="00B258E4">
        <w:rPr>
          <w:rFonts w:ascii="Times" w:eastAsia="等线" w:hAnsi="Times" w:cs="Times"/>
          <w:sz w:val="22"/>
          <w:lang w:eastAsia="zh-CN"/>
        </w:rPr>
        <w:t>the following proposal is given:</w:t>
      </w:r>
    </w:p>
    <w:p w14:paraId="0FD966E3" w14:textId="17612FA2" w:rsidR="004917B2" w:rsidRPr="00885490" w:rsidRDefault="00CE5670" w:rsidP="004E4662">
      <w:pPr>
        <w:pStyle w:val="Proposal-20210505"/>
        <w:numPr>
          <w:ilvl w:val="0"/>
          <w:numId w:val="33"/>
        </w:numPr>
        <w:spacing w:before="72" w:after="72"/>
        <w:ind w:left="0" w:firstLine="0"/>
        <w:rPr>
          <w:rFonts w:eastAsia="等线"/>
        </w:rPr>
      </w:pPr>
      <w:r w:rsidRPr="00885490">
        <w:rPr>
          <w:rFonts w:eastAsia="等线"/>
        </w:rPr>
        <w:t>For the CPU and NPU sharing rules for AI/ML-based CSI processing</w:t>
      </w:r>
      <w:r w:rsidR="00833F0B" w:rsidRPr="00885490">
        <w:rPr>
          <w:rFonts w:eastAsia="等线"/>
        </w:rPr>
        <w:t xml:space="preserve">, further </w:t>
      </w:r>
      <w:r w:rsidR="00E9752C" w:rsidRPr="00885490">
        <w:rPr>
          <w:rFonts w:eastAsia="等线" w:hint="eastAsia"/>
        </w:rPr>
        <w:t>study</w:t>
      </w:r>
      <w:r w:rsidR="00833F0B" w:rsidRPr="00885490">
        <w:rPr>
          <w:rFonts w:eastAsia="等线"/>
        </w:rPr>
        <w:t xml:space="preserve"> the following options:</w:t>
      </w:r>
    </w:p>
    <w:p w14:paraId="70FB5609" w14:textId="25062EC1" w:rsidR="00C7258B" w:rsidRPr="00F925DA" w:rsidRDefault="00833F0B" w:rsidP="00385767">
      <w:pPr>
        <w:pStyle w:val="Proposal-20210505"/>
        <w:numPr>
          <w:ilvl w:val="1"/>
          <w:numId w:val="24"/>
        </w:numPr>
        <w:spacing w:beforeLines="0" w:before="120" w:afterLines="0" w:after="120" w:line="240" w:lineRule="auto"/>
        <w:rPr>
          <w:rFonts w:ascii="Times" w:hAnsi="Times" w:cs="Times"/>
          <w:bCs w:val="0"/>
          <w:szCs w:val="20"/>
          <w:lang w:val="en-US"/>
        </w:rPr>
      </w:pPr>
      <w:r>
        <w:rPr>
          <w:rFonts w:ascii="Times" w:eastAsia="等线" w:hAnsi="Times" w:cs="Times" w:hint="eastAsia"/>
          <w:bCs w:val="0"/>
          <w:szCs w:val="20"/>
          <w:lang w:val="en-US"/>
        </w:rPr>
        <w:t>O</w:t>
      </w:r>
      <w:r>
        <w:rPr>
          <w:rFonts w:ascii="Times" w:eastAsia="等线" w:hAnsi="Times" w:cs="Times"/>
          <w:bCs w:val="0"/>
          <w:szCs w:val="20"/>
          <w:lang w:val="en-US"/>
        </w:rPr>
        <w:t>ption1:</w:t>
      </w:r>
      <w:r w:rsidR="00C7258B">
        <w:rPr>
          <w:rFonts w:ascii="Times" w:eastAsia="等线" w:hAnsi="Times" w:cs="Times"/>
          <w:bCs w:val="0"/>
          <w:szCs w:val="20"/>
          <w:lang w:val="en-US"/>
        </w:rPr>
        <w:t xml:space="preserve"> The CPU is shared between</w:t>
      </w:r>
      <w:r>
        <w:rPr>
          <w:rFonts w:ascii="Times" w:eastAsia="等线" w:hAnsi="Times" w:cs="Times"/>
          <w:bCs w:val="0"/>
          <w:szCs w:val="20"/>
          <w:lang w:val="en-US"/>
        </w:rPr>
        <w:t xml:space="preserve"> legacy CSI and AI</w:t>
      </w:r>
      <w:r w:rsidR="00E9752C">
        <w:rPr>
          <w:rFonts w:ascii="Times" w:eastAsia="等线" w:hAnsi="Times" w:cs="Times" w:hint="eastAsia"/>
          <w:bCs w:val="0"/>
          <w:szCs w:val="20"/>
          <w:lang w:val="en-US"/>
        </w:rPr>
        <w:t xml:space="preserve">/ML-based </w:t>
      </w:r>
      <w:r>
        <w:rPr>
          <w:rFonts w:ascii="Times" w:eastAsia="等线" w:hAnsi="Times" w:cs="Times"/>
          <w:bCs w:val="0"/>
          <w:szCs w:val="20"/>
          <w:lang w:val="en-US"/>
        </w:rPr>
        <w:t>CSI reporting</w:t>
      </w:r>
      <w:r w:rsidR="00C7258B">
        <w:rPr>
          <w:rFonts w:ascii="Times" w:eastAsia="等线" w:hAnsi="Times" w:cs="Times"/>
          <w:bCs w:val="0"/>
          <w:szCs w:val="20"/>
          <w:lang w:val="en-US"/>
        </w:rPr>
        <w:t>,</w:t>
      </w:r>
      <w:r w:rsidR="00F925DA">
        <w:rPr>
          <w:rFonts w:ascii="Times" w:hAnsi="Times" w:cs="Times"/>
          <w:bCs w:val="0"/>
          <w:szCs w:val="20"/>
          <w:lang w:val="en-US"/>
        </w:rPr>
        <w:t xml:space="preserve"> and </w:t>
      </w:r>
      <w:r w:rsidR="00C7258B" w:rsidRPr="00F925DA">
        <w:rPr>
          <w:rFonts w:ascii="Times" w:eastAsia="等线" w:hAnsi="Times" w:cs="Times"/>
          <w:bCs w:val="0"/>
          <w:szCs w:val="20"/>
          <w:lang w:val="en-US"/>
        </w:rPr>
        <w:t xml:space="preserve">NPU is shared among different </w:t>
      </w:r>
      <w:r w:rsidR="00C7258B" w:rsidRPr="00F925DA">
        <w:rPr>
          <w:rFonts w:eastAsia="Batang" w:cs="Times New Roman"/>
          <w:szCs w:val="20"/>
          <w:lang w:eastAsia="en-US"/>
        </w:rPr>
        <w:t>AI/ML functionalities</w:t>
      </w:r>
      <w:r w:rsidR="00E9752C">
        <w:rPr>
          <w:rFonts w:eastAsia="等线" w:cs="Times New Roman" w:hint="eastAsia"/>
          <w:szCs w:val="20"/>
        </w:rPr>
        <w:t>/use cases</w:t>
      </w:r>
      <w:r w:rsidR="00F925DA">
        <w:rPr>
          <w:rFonts w:eastAsia="Batang" w:cs="Times New Roman"/>
          <w:szCs w:val="20"/>
          <w:lang w:eastAsia="en-US"/>
        </w:rPr>
        <w:t>.</w:t>
      </w:r>
    </w:p>
    <w:p w14:paraId="60A73D11" w14:textId="17A01ACE" w:rsidR="00F925DA" w:rsidRPr="00F925DA" w:rsidRDefault="00C7258B" w:rsidP="00385767">
      <w:pPr>
        <w:pStyle w:val="Proposal-20210505"/>
        <w:numPr>
          <w:ilvl w:val="1"/>
          <w:numId w:val="24"/>
        </w:numPr>
        <w:spacing w:beforeLines="0" w:before="120" w:afterLines="0" w:after="120" w:line="240" w:lineRule="auto"/>
        <w:rPr>
          <w:rFonts w:ascii="Times" w:hAnsi="Times" w:cs="Times"/>
          <w:bCs w:val="0"/>
          <w:szCs w:val="20"/>
          <w:lang w:val="en-US"/>
        </w:rPr>
      </w:pPr>
      <w:r>
        <w:rPr>
          <w:rFonts w:ascii="Times" w:eastAsia="等线" w:hAnsi="Times" w:cs="Times"/>
          <w:bCs w:val="0"/>
          <w:szCs w:val="20"/>
          <w:lang w:val="en-US"/>
        </w:rPr>
        <w:t xml:space="preserve">Option2: </w:t>
      </w:r>
      <w:r w:rsidR="00F925DA">
        <w:rPr>
          <w:rFonts w:ascii="Times" w:eastAsia="等线" w:hAnsi="Times" w:cs="Times"/>
          <w:bCs w:val="0"/>
          <w:szCs w:val="20"/>
          <w:lang w:val="en-US"/>
        </w:rPr>
        <w:t>The CPU is shared between legacy CSI and AI</w:t>
      </w:r>
      <w:r w:rsidR="00E9752C">
        <w:rPr>
          <w:rFonts w:ascii="Times" w:eastAsia="等线" w:hAnsi="Times" w:cs="Times" w:hint="eastAsia"/>
          <w:bCs w:val="0"/>
          <w:szCs w:val="20"/>
          <w:lang w:val="en-US"/>
        </w:rPr>
        <w:t>/ML</w:t>
      </w:r>
      <w:r w:rsidR="00F925DA">
        <w:rPr>
          <w:rFonts w:ascii="Times" w:eastAsia="等线" w:hAnsi="Times" w:cs="Times"/>
          <w:bCs w:val="0"/>
          <w:szCs w:val="20"/>
          <w:lang w:val="en-US"/>
        </w:rPr>
        <w:t>-</w:t>
      </w:r>
      <w:r w:rsidR="00E9752C">
        <w:rPr>
          <w:rFonts w:ascii="Times" w:eastAsia="等线" w:hAnsi="Times" w:cs="Times" w:hint="eastAsia"/>
          <w:bCs w:val="0"/>
          <w:szCs w:val="20"/>
          <w:lang w:val="en-US"/>
        </w:rPr>
        <w:t xml:space="preserve">based </w:t>
      </w:r>
      <w:r w:rsidR="00F925DA">
        <w:rPr>
          <w:rFonts w:ascii="Times" w:eastAsia="等线" w:hAnsi="Times" w:cs="Times"/>
          <w:bCs w:val="0"/>
          <w:szCs w:val="20"/>
          <w:lang w:val="en-US"/>
        </w:rPr>
        <w:t>CSI reporting,</w:t>
      </w:r>
      <w:r w:rsidR="00F925DA">
        <w:rPr>
          <w:rFonts w:ascii="Times" w:hAnsi="Times" w:cs="Times"/>
          <w:bCs w:val="0"/>
          <w:szCs w:val="20"/>
          <w:lang w:val="en-US"/>
        </w:rPr>
        <w:t xml:space="preserve"> and </w:t>
      </w:r>
      <w:r w:rsidR="00F925DA" w:rsidRPr="00F925DA">
        <w:rPr>
          <w:rFonts w:ascii="Times" w:eastAsia="等线" w:hAnsi="Times" w:cs="Times"/>
          <w:bCs w:val="0"/>
          <w:szCs w:val="20"/>
          <w:lang w:val="en-US"/>
        </w:rPr>
        <w:t xml:space="preserve">NPU is </w:t>
      </w:r>
      <w:r w:rsidR="00FA6BE1">
        <w:rPr>
          <w:rFonts w:ascii="Times" w:eastAsia="等线" w:hAnsi="Times" w:cs="Times"/>
          <w:bCs w:val="0"/>
          <w:szCs w:val="20"/>
          <w:lang w:val="en-US"/>
        </w:rPr>
        <w:t>separately</w:t>
      </w:r>
      <w:r w:rsidR="00F925DA">
        <w:rPr>
          <w:rFonts w:ascii="Times" w:eastAsia="等线" w:hAnsi="Times" w:cs="Times"/>
          <w:bCs w:val="0"/>
          <w:szCs w:val="20"/>
          <w:lang w:val="en-US"/>
        </w:rPr>
        <w:t xml:space="preserve"> counted</w:t>
      </w:r>
      <w:r w:rsidR="00F925DA" w:rsidRPr="00F925DA">
        <w:rPr>
          <w:rFonts w:ascii="Times" w:eastAsia="等线" w:hAnsi="Times" w:cs="Times"/>
          <w:bCs w:val="0"/>
          <w:szCs w:val="20"/>
          <w:lang w:val="en-US"/>
        </w:rPr>
        <w:t xml:space="preserve"> among different </w:t>
      </w:r>
      <w:r w:rsidR="00F925DA" w:rsidRPr="00F925DA">
        <w:rPr>
          <w:rFonts w:eastAsia="Batang" w:cs="Times New Roman"/>
          <w:szCs w:val="20"/>
          <w:lang w:eastAsia="en-US"/>
        </w:rPr>
        <w:t>AI/ML features/functionalities</w:t>
      </w:r>
      <w:r w:rsidR="00F925DA">
        <w:rPr>
          <w:rFonts w:eastAsia="Batang" w:cs="Times New Roman"/>
          <w:szCs w:val="20"/>
          <w:lang w:eastAsia="en-US"/>
        </w:rPr>
        <w:t>.</w:t>
      </w:r>
    </w:p>
    <w:p w14:paraId="639806DA" w14:textId="62BC11E8" w:rsidR="00F925DA" w:rsidRPr="00A83C01" w:rsidRDefault="00F925DA" w:rsidP="006A5FFD">
      <w:pPr>
        <w:pStyle w:val="Proposal-20210505"/>
        <w:numPr>
          <w:ilvl w:val="0"/>
          <w:numId w:val="0"/>
        </w:numPr>
        <w:spacing w:beforeLines="0" w:before="120" w:afterLines="0" w:after="120" w:line="240" w:lineRule="auto"/>
        <w:ind w:left="283"/>
        <w:rPr>
          <w:rFonts w:ascii="Times" w:eastAsia="等线" w:hAnsi="Times" w:cs="Times"/>
          <w:b w:val="0"/>
          <w:bCs w:val="0"/>
          <w:i w:val="0"/>
          <w:iCs w:val="0"/>
          <w:szCs w:val="20"/>
          <w:lang w:val="en-US"/>
        </w:rPr>
      </w:pPr>
      <w:r w:rsidRPr="00A83C01">
        <w:rPr>
          <w:rFonts w:ascii="Times" w:eastAsia="等线" w:hAnsi="Times" w:cs="Times"/>
          <w:b w:val="0"/>
          <w:bCs w:val="0"/>
          <w:i w:val="0"/>
          <w:iCs w:val="0"/>
          <w:szCs w:val="20"/>
          <w:lang w:val="en-US"/>
        </w:rPr>
        <w:t>Further, the CPU and NPU occupation time</w:t>
      </w:r>
      <w:r w:rsidR="008D1AFA">
        <w:rPr>
          <w:rFonts w:ascii="Times" w:eastAsia="等线" w:hAnsi="Times" w:cs="Times" w:hint="eastAsia"/>
          <w:b w:val="0"/>
          <w:bCs w:val="0"/>
          <w:i w:val="0"/>
          <w:iCs w:val="0"/>
          <w:szCs w:val="20"/>
          <w:lang w:val="en-US"/>
        </w:rPr>
        <w:t xml:space="preserve"> should be further discussed</w:t>
      </w:r>
      <w:r w:rsidRPr="00A83C01">
        <w:rPr>
          <w:rFonts w:ascii="Times" w:eastAsia="等线" w:hAnsi="Times" w:cs="Times"/>
          <w:b w:val="0"/>
          <w:bCs w:val="0"/>
          <w:i w:val="0"/>
          <w:iCs w:val="0"/>
          <w:szCs w:val="20"/>
          <w:lang w:val="en-US"/>
        </w:rPr>
        <w:t xml:space="preserve">. </w:t>
      </w:r>
      <w:bookmarkStart w:id="2" w:name="_Toc158732224"/>
      <w:bookmarkStart w:id="3" w:name="_Toc158732233"/>
      <w:bookmarkStart w:id="4" w:name="_Toc158803053"/>
      <w:bookmarkStart w:id="5" w:name="_Toc166052114"/>
      <w:bookmarkStart w:id="6" w:name="_Toc166052172"/>
      <w:bookmarkStart w:id="7" w:name="_Toc166052227"/>
      <w:bookmarkStart w:id="8" w:name="_Toc166074207"/>
      <w:bookmarkStart w:id="9" w:name="_Toc166074433"/>
      <w:bookmarkStart w:id="10" w:name="_Toc126681499"/>
      <w:bookmarkStart w:id="11" w:name="_Toc126839891"/>
      <w:bookmarkStart w:id="12" w:name="_Toc126842692"/>
      <w:bookmarkStart w:id="13" w:name="_Toc126852756"/>
      <w:bookmarkStart w:id="14" w:name="_Toc127196228"/>
      <w:bookmarkStart w:id="15" w:name="_Toc127445288"/>
      <w:bookmarkStart w:id="16" w:name="_Toc126839892"/>
      <w:bookmarkStart w:id="17" w:name="_Toc126842693"/>
      <w:bookmarkStart w:id="18" w:name="_Toc126852757"/>
      <w:bookmarkStart w:id="19" w:name="_Toc127196229"/>
      <w:bookmarkStart w:id="20" w:name="_Toc12744528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A83C01">
        <w:rPr>
          <w:rFonts w:ascii="Times" w:eastAsia="等线" w:hAnsi="Times" w:cs="Times"/>
          <w:b w:val="0"/>
          <w:bCs w:val="0"/>
          <w:i w:val="0"/>
          <w:iCs w:val="0"/>
          <w:szCs w:val="20"/>
          <w:lang w:val="en-US"/>
        </w:rPr>
        <w:t xml:space="preserve">In our view, </w:t>
      </w:r>
      <w:r w:rsidR="00B020AB" w:rsidRPr="00A83C01">
        <w:rPr>
          <w:rFonts w:ascii="Times" w:eastAsia="等线" w:hAnsi="Times" w:cs="Times"/>
          <w:b w:val="0"/>
          <w:bCs w:val="0"/>
          <w:i w:val="0"/>
          <w:iCs w:val="0"/>
          <w:szCs w:val="20"/>
          <w:lang w:val="en-US"/>
        </w:rPr>
        <w:t>the timeline of legacy CPU occupation should be reused</w:t>
      </w:r>
      <w:r w:rsidRPr="00A83C01">
        <w:rPr>
          <w:rFonts w:ascii="Times" w:eastAsia="等线" w:hAnsi="Times" w:cs="Times"/>
          <w:b w:val="0"/>
          <w:bCs w:val="0"/>
          <w:i w:val="0"/>
          <w:iCs w:val="0"/>
          <w:szCs w:val="20"/>
          <w:lang w:val="en-US"/>
        </w:rPr>
        <w:t>.</w:t>
      </w:r>
      <w:r w:rsidRPr="00A83C01">
        <w:rPr>
          <w:rFonts w:ascii="Times" w:eastAsia="等线" w:hAnsi="Times" w:cs="Times" w:hint="eastAsia"/>
          <w:b w:val="0"/>
          <w:bCs w:val="0"/>
          <w:i w:val="0"/>
          <w:iCs w:val="0"/>
          <w:szCs w:val="20"/>
          <w:lang w:val="en-US"/>
        </w:rPr>
        <w:t xml:space="preserve"> </w:t>
      </w:r>
      <w:bookmarkStart w:id="21" w:name="OLE_LINK1"/>
      <w:r w:rsidR="002B005C" w:rsidRPr="00A83C01">
        <w:rPr>
          <w:rFonts w:ascii="Times" w:eastAsia="等线" w:hAnsi="Times" w:cs="Times"/>
          <w:b w:val="0"/>
          <w:bCs w:val="0"/>
          <w:i w:val="0"/>
          <w:iCs w:val="0"/>
          <w:szCs w:val="20"/>
          <w:lang w:val="en-US"/>
        </w:rPr>
        <w:t>Otherwise</w:t>
      </w:r>
      <w:r w:rsidRPr="00A83C01">
        <w:rPr>
          <w:rFonts w:ascii="Times" w:eastAsia="等线" w:hAnsi="Times" w:cs="Times"/>
          <w:b w:val="0"/>
          <w:bCs w:val="0"/>
          <w:i w:val="0"/>
          <w:iCs w:val="0"/>
          <w:szCs w:val="20"/>
          <w:lang w:val="en-US"/>
        </w:rPr>
        <w:t>,</w:t>
      </w:r>
      <w:r w:rsidR="00B020AB" w:rsidRPr="00A83C01">
        <w:rPr>
          <w:rFonts w:ascii="Times" w:eastAsia="等线" w:hAnsi="Times" w:cs="Times"/>
          <w:b w:val="0"/>
          <w:bCs w:val="0"/>
          <w:i w:val="0"/>
          <w:iCs w:val="0"/>
          <w:szCs w:val="20"/>
          <w:lang w:val="en-US"/>
        </w:rPr>
        <w:t xml:space="preserve"> take</w:t>
      </w:r>
      <w:r w:rsidR="008E4A25">
        <w:rPr>
          <w:rFonts w:ascii="Times" w:eastAsia="等线" w:hAnsi="Times" w:cs="Times"/>
          <w:b w:val="0"/>
          <w:bCs w:val="0"/>
          <w:i w:val="0"/>
          <w:iCs w:val="0"/>
          <w:szCs w:val="20"/>
          <w:lang w:val="en-US"/>
        </w:rPr>
        <w:t xml:space="preserve"> </w:t>
      </w:r>
      <w:r w:rsidR="006A5FFD">
        <w:rPr>
          <w:rFonts w:ascii="Times" w:eastAsia="等线" w:hAnsi="Times" w:cs="Times" w:hint="eastAsia"/>
          <w:b w:val="0"/>
          <w:bCs w:val="0"/>
          <w:i w:val="0"/>
          <w:iCs w:val="0"/>
          <w:szCs w:val="20"/>
          <w:lang w:val="en-US"/>
        </w:rPr>
        <w:t>top</w:t>
      </w:r>
      <w:r w:rsidR="006A5FFD">
        <w:rPr>
          <w:rFonts w:ascii="Times" w:eastAsia="等线" w:hAnsi="Times" w:cs="Times"/>
          <w:b w:val="0"/>
          <w:bCs w:val="0"/>
          <w:i w:val="0"/>
          <w:iCs w:val="0"/>
          <w:szCs w:val="20"/>
          <w:lang w:val="en-US"/>
        </w:rPr>
        <w:t xml:space="preserve"> one</w:t>
      </w:r>
      <w:r w:rsidR="008E4A25">
        <w:rPr>
          <w:rFonts w:ascii="Times" w:eastAsia="等线" w:hAnsi="Times" w:cs="Times"/>
          <w:b w:val="0"/>
          <w:bCs w:val="0"/>
          <w:i w:val="0"/>
          <w:iCs w:val="0"/>
          <w:szCs w:val="20"/>
          <w:lang w:val="en-US"/>
        </w:rPr>
        <w:t xml:space="preserve"> in</w:t>
      </w:r>
      <w:r w:rsidR="00B020AB" w:rsidRPr="00A83C01">
        <w:rPr>
          <w:rFonts w:ascii="Times" w:eastAsia="等线" w:hAnsi="Times" w:cs="Times"/>
          <w:b w:val="0"/>
          <w:bCs w:val="0"/>
          <w:i w:val="0"/>
          <w:iCs w:val="0"/>
          <w:szCs w:val="20"/>
          <w:lang w:val="en-US"/>
        </w:rPr>
        <w:t xml:space="preserve"> Fig. 2</w:t>
      </w:r>
      <w:r w:rsidRPr="00A83C01">
        <w:rPr>
          <w:rFonts w:ascii="Times" w:eastAsia="等线" w:hAnsi="Times" w:cs="Times"/>
          <w:b w:val="0"/>
          <w:bCs w:val="0"/>
          <w:i w:val="0"/>
          <w:iCs w:val="0"/>
          <w:szCs w:val="20"/>
          <w:lang w:val="en-US"/>
        </w:rPr>
        <w:t xml:space="preserve"> for example, an AI-CSI report #1 starts to occupy CPU from</w:t>
      </w:r>
      <w:r w:rsidR="00CD21E2" w:rsidRPr="00A83C01">
        <w:rPr>
          <w:rFonts w:ascii="Times" w:eastAsia="等线" w:hAnsi="Times" w:cs="Times"/>
          <w:b w:val="0"/>
          <w:bCs w:val="0"/>
          <w:i w:val="0"/>
          <w:iCs w:val="0"/>
          <w:szCs w:val="20"/>
          <w:lang w:val="en-US"/>
        </w:rPr>
        <w:t xml:space="preserve"> </w:t>
      </w:r>
      <m:oMath>
        <m:sSub>
          <m:sSubPr>
            <m:ctrlPr>
              <w:rPr>
                <w:rFonts w:ascii="Cambria Math" w:eastAsia="等线" w:hAnsi="Cambria Math" w:cs="Times"/>
                <w:b w:val="0"/>
                <w:bCs w:val="0"/>
                <w:iCs w:val="0"/>
                <w:szCs w:val="20"/>
                <w:lang w:val="en-US"/>
              </w:rPr>
            </m:ctrlPr>
          </m:sSubPr>
          <m:e>
            <m:r>
              <m:rPr>
                <m:sty m:val="bi"/>
              </m:rPr>
              <w:rPr>
                <w:rFonts w:ascii="Cambria Math" w:eastAsia="等线" w:hAnsi="Cambria Math" w:cs="Times"/>
                <w:szCs w:val="20"/>
                <w:lang w:val="en-US"/>
              </w:rPr>
              <m:t>t</m:t>
            </m:r>
          </m:e>
          <m:sub>
            <m:r>
              <m:rPr>
                <m:sty m:val="bi"/>
              </m:rPr>
              <w:rPr>
                <w:rFonts w:ascii="Cambria Math" w:eastAsia="等线" w:hAnsi="Cambria Math" w:cs="Times"/>
                <w:szCs w:val="20"/>
                <w:lang w:val="en-US"/>
              </w:rPr>
              <m:t>1</m:t>
            </m:r>
          </m:sub>
        </m:sSub>
      </m:oMath>
      <w:r w:rsidR="00B020AB" w:rsidRPr="00A83C01">
        <w:rPr>
          <w:rFonts w:ascii="Times" w:eastAsia="等线" w:hAnsi="Times" w:cs="Times" w:hint="eastAsia"/>
          <w:b w:val="0"/>
          <w:bCs w:val="0"/>
          <w:i w:val="0"/>
          <w:iCs w:val="0"/>
          <w:szCs w:val="20"/>
          <w:lang w:val="en-US"/>
        </w:rPr>
        <w:t xml:space="preserve"> </w:t>
      </w:r>
      <w:r w:rsidRPr="00A83C01">
        <w:rPr>
          <w:rFonts w:ascii="Times" w:eastAsia="等线" w:hAnsi="Times" w:cs="Times"/>
          <w:b w:val="0"/>
          <w:bCs w:val="0"/>
          <w:i w:val="0"/>
          <w:iCs w:val="0"/>
          <w:szCs w:val="20"/>
          <w:lang w:val="en-US"/>
        </w:rPr>
        <w:t xml:space="preserve">and NPU from </w:t>
      </w:r>
      <m:oMath>
        <m:sSub>
          <m:sSubPr>
            <m:ctrlPr>
              <w:rPr>
                <w:rFonts w:ascii="Cambria Math" w:eastAsia="等线" w:hAnsi="Cambria Math" w:cs="Times"/>
                <w:b w:val="0"/>
                <w:bCs w:val="0"/>
                <w:iCs w:val="0"/>
                <w:szCs w:val="20"/>
                <w:lang w:val="en-US"/>
              </w:rPr>
            </m:ctrlPr>
          </m:sSubPr>
          <m:e>
            <m:r>
              <m:rPr>
                <m:sty m:val="bi"/>
              </m:rPr>
              <w:rPr>
                <w:rFonts w:ascii="Cambria Math" w:eastAsia="等线" w:hAnsi="Cambria Math" w:cs="Times"/>
                <w:szCs w:val="20"/>
                <w:lang w:val="en-US"/>
              </w:rPr>
              <m:t>t</m:t>
            </m:r>
          </m:e>
          <m:sub>
            <m:r>
              <m:rPr>
                <m:sty m:val="bi"/>
              </m:rPr>
              <w:rPr>
                <w:rFonts w:ascii="Cambria Math" w:eastAsia="等线" w:hAnsi="Cambria Math" w:cs="Times"/>
                <w:szCs w:val="20"/>
                <w:lang w:val="en-US"/>
              </w:rPr>
              <m:t>1</m:t>
            </m:r>
          </m:sub>
        </m:sSub>
        <m:r>
          <m:rPr>
            <m:sty m:val="bi"/>
          </m:rPr>
          <w:rPr>
            <w:rFonts w:ascii="Cambria Math" w:eastAsia="等线" w:hAnsi="Cambria Math" w:cs="Times"/>
            <w:szCs w:val="20"/>
            <w:lang w:val="en-US"/>
          </w:rPr>
          <m:t>+</m:t>
        </m:r>
        <m:r>
          <m:rPr>
            <m:sty m:val="bi"/>
          </m:rPr>
          <w:rPr>
            <w:rFonts w:ascii="Cambria Math" w:eastAsia="等线" w:hAnsi="Cambria Math" w:cs="Times" w:hint="eastAsia"/>
            <w:szCs w:val="20"/>
            <w:lang w:val="en-US"/>
          </w:rPr>
          <m:t>x</m:t>
        </m:r>
      </m:oMath>
      <w:r w:rsidRPr="00A83C01">
        <w:rPr>
          <w:rFonts w:ascii="Times" w:eastAsia="等线" w:hAnsi="Times" w:cs="Times"/>
          <w:b w:val="0"/>
          <w:bCs w:val="0"/>
          <w:i w:val="0"/>
          <w:iCs w:val="0"/>
          <w:szCs w:val="20"/>
          <w:lang w:val="en-US"/>
        </w:rPr>
        <w:t xml:space="preserve"> (</w:t>
      </w:r>
      <m:oMath>
        <m:r>
          <m:rPr>
            <m:sty m:val="bi"/>
          </m:rPr>
          <w:rPr>
            <w:rFonts w:ascii="Cambria Math" w:eastAsia="等线" w:hAnsi="Cambria Math" w:cs="Times" w:hint="eastAsia"/>
            <w:szCs w:val="20"/>
            <w:lang w:val="en-US"/>
          </w:rPr>
          <m:t>x</m:t>
        </m:r>
      </m:oMath>
      <w:r w:rsidR="00B020AB" w:rsidRPr="00A83C01">
        <w:rPr>
          <w:rFonts w:ascii="Times" w:eastAsia="等线" w:hAnsi="Times" w:cs="Times"/>
          <w:b w:val="0"/>
          <w:bCs w:val="0"/>
          <w:i w:val="0"/>
          <w:iCs w:val="0"/>
          <w:szCs w:val="20"/>
          <w:lang w:val="en-US"/>
        </w:rPr>
        <w:t xml:space="preserve"> </w:t>
      </w:r>
      <w:r w:rsidRPr="00A83C01">
        <w:rPr>
          <w:rFonts w:ascii="Times" w:eastAsia="等线" w:hAnsi="Times" w:cs="Times"/>
          <w:b w:val="0"/>
          <w:bCs w:val="0"/>
          <w:i w:val="0"/>
          <w:iCs w:val="0"/>
          <w:szCs w:val="20"/>
          <w:lang w:val="en-US"/>
        </w:rPr>
        <w:t xml:space="preserve">&gt;0 since the </w:t>
      </w:r>
      <w:r w:rsidR="00E9752C">
        <w:rPr>
          <w:rFonts w:ascii="Times" w:eastAsia="等线" w:hAnsi="Times" w:cs="Times" w:hint="eastAsia"/>
          <w:b w:val="0"/>
          <w:bCs w:val="0"/>
          <w:i w:val="0"/>
          <w:iCs w:val="0"/>
          <w:szCs w:val="20"/>
          <w:lang w:val="en-US"/>
        </w:rPr>
        <w:t>channel</w:t>
      </w:r>
      <w:r w:rsidR="00E9752C" w:rsidRPr="00A83C01">
        <w:rPr>
          <w:rFonts w:ascii="Times" w:eastAsia="等线" w:hAnsi="Times" w:cs="Times"/>
          <w:b w:val="0"/>
          <w:bCs w:val="0"/>
          <w:i w:val="0"/>
          <w:iCs w:val="0"/>
          <w:szCs w:val="20"/>
          <w:lang w:val="en-US"/>
        </w:rPr>
        <w:t xml:space="preserve"> </w:t>
      </w:r>
      <w:r w:rsidRPr="00A83C01">
        <w:rPr>
          <w:rFonts w:ascii="Times" w:eastAsia="等线" w:hAnsi="Times" w:cs="Times"/>
          <w:b w:val="0"/>
          <w:bCs w:val="0"/>
          <w:i w:val="0"/>
          <w:iCs w:val="0"/>
          <w:szCs w:val="20"/>
          <w:lang w:val="en-US"/>
        </w:rPr>
        <w:t xml:space="preserve">measurement is </w:t>
      </w:r>
      <w:r w:rsidR="002B005C" w:rsidRPr="00A83C01">
        <w:rPr>
          <w:rFonts w:ascii="Times" w:eastAsia="等线" w:hAnsi="Times" w:cs="Times"/>
          <w:b w:val="0"/>
          <w:bCs w:val="0"/>
          <w:i w:val="0"/>
          <w:iCs w:val="0"/>
          <w:szCs w:val="20"/>
          <w:lang w:val="en-US"/>
        </w:rPr>
        <w:t>earlier</w:t>
      </w:r>
      <w:r w:rsidRPr="00A83C01">
        <w:rPr>
          <w:rFonts w:ascii="Times" w:eastAsia="等线" w:hAnsi="Times" w:cs="Times"/>
          <w:b w:val="0"/>
          <w:bCs w:val="0"/>
          <w:i w:val="0"/>
          <w:iCs w:val="0"/>
          <w:szCs w:val="20"/>
          <w:lang w:val="en-US"/>
        </w:rPr>
        <w:t xml:space="preserve"> than the AI inference)</w:t>
      </w:r>
      <w:r w:rsidR="00D43CDC">
        <w:rPr>
          <w:rFonts w:ascii="Times" w:eastAsia="等线" w:hAnsi="Times" w:cs="Times" w:hint="eastAsia"/>
          <w:b w:val="0"/>
          <w:bCs w:val="0"/>
          <w:i w:val="0"/>
          <w:iCs w:val="0"/>
          <w:szCs w:val="20"/>
          <w:lang w:val="en-US"/>
        </w:rPr>
        <w:t xml:space="preserve">. </w:t>
      </w:r>
      <w:r w:rsidR="006A5FFD">
        <w:rPr>
          <w:rFonts w:ascii="Times" w:eastAsia="等线" w:hAnsi="Times" w:cs="Times"/>
          <w:b w:val="0"/>
          <w:bCs w:val="0"/>
          <w:i w:val="0"/>
          <w:iCs w:val="0"/>
          <w:szCs w:val="20"/>
          <w:lang w:val="en-US"/>
        </w:rPr>
        <w:t xml:space="preserve">However, the </w:t>
      </w:r>
      <w:r w:rsidR="00D43CDC">
        <w:rPr>
          <w:rFonts w:ascii="Times" w:eastAsia="等线" w:hAnsi="Times" w:cs="Times" w:hint="eastAsia"/>
          <w:b w:val="0"/>
          <w:bCs w:val="0"/>
          <w:i w:val="0"/>
          <w:iCs w:val="0"/>
          <w:szCs w:val="20"/>
          <w:lang w:val="en-US"/>
        </w:rPr>
        <w:t xml:space="preserve">exact value of x </w:t>
      </w:r>
      <w:r w:rsidR="006A5FFD">
        <w:rPr>
          <w:rFonts w:ascii="Times" w:eastAsia="等线" w:hAnsi="Times" w:cs="Times"/>
          <w:b w:val="0"/>
          <w:bCs w:val="0"/>
          <w:i w:val="0"/>
          <w:iCs w:val="0"/>
          <w:szCs w:val="20"/>
          <w:lang w:val="en-US"/>
        </w:rPr>
        <w:t xml:space="preserve">cannot be determined based on the </w:t>
      </w:r>
      <w:r w:rsidR="006A5FFD">
        <w:rPr>
          <w:rFonts w:ascii="Times" w:eastAsia="等线" w:hAnsi="Times" w:cs="Times" w:hint="eastAsia"/>
          <w:b w:val="0"/>
          <w:bCs w:val="0"/>
          <w:i w:val="0"/>
          <w:iCs w:val="0"/>
          <w:szCs w:val="20"/>
          <w:lang w:val="en-US"/>
        </w:rPr>
        <w:t>current specification</w:t>
      </w:r>
      <w:r w:rsidR="006A5FFD">
        <w:rPr>
          <w:rFonts w:ascii="Times" w:eastAsia="等线" w:hAnsi="Times" w:cs="Times"/>
          <w:b w:val="0"/>
          <w:bCs w:val="0"/>
          <w:i w:val="0"/>
          <w:iCs w:val="0"/>
          <w:szCs w:val="20"/>
          <w:lang w:val="en-US"/>
        </w:rPr>
        <w:t xml:space="preserve"> since </w:t>
      </w:r>
      <w:r w:rsidR="006A5FFD">
        <w:rPr>
          <w:rFonts w:ascii="Times" w:eastAsia="等线" w:hAnsi="Times" w:cs="Times" w:hint="eastAsia"/>
          <w:b w:val="0"/>
          <w:bCs w:val="0"/>
          <w:i w:val="0"/>
          <w:iCs w:val="0"/>
          <w:szCs w:val="20"/>
          <w:lang w:val="en-US"/>
        </w:rPr>
        <w:t>no</w:t>
      </w:r>
      <w:r w:rsidR="006A5FFD">
        <w:rPr>
          <w:rFonts w:ascii="Times" w:eastAsia="等线" w:hAnsi="Times" w:cs="Times"/>
          <w:b w:val="0"/>
          <w:bCs w:val="0"/>
          <w:i w:val="0"/>
          <w:iCs w:val="0"/>
          <w:szCs w:val="20"/>
          <w:lang w:val="en-US"/>
        </w:rPr>
        <w:t xml:space="preserve"> </w:t>
      </w:r>
      <w:r w:rsidR="006A5FFD">
        <w:rPr>
          <w:rFonts w:ascii="Times" w:eastAsia="等线" w:hAnsi="Times" w:cs="Times" w:hint="eastAsia"/>
          <w:b w:val="0"/>
          <w:bCs w:val="0"/>
          <w:i w:val="0"/>
          <w:iCs w:val="0"/>
          <w:szCs w:val="20"/>
          <w:lang w:val="en-US"/>
        </w:rPr>
        <w:t>definition on the processing time for channel measurement and</w:t>
      </w:r>
      <w:r w:rsidR="006A5FFD">
        <w:rPr>
          <w:rFonts w:ascii="Times" w:eastAsia="等线" w:hAnsi="Times" w:cs="Times"/>
          <w:b w:val="0"/>
          <w:bCs w:val="0"/>
          <w:i w:val="0"/>
          <w:iCs w:val="0"/>
          <w:szCs w:val="20"/>
          <w:lang w:val="en-US"/>
        </w:rPr>
        <w:t xml:space="preserve"> computation. Defining the explicit </w:t>
      </w:r>
      <m:oMath>
        <m:r>
          <m:rPr>
            <m:sty m:val="bi"/>
          </m:rPr>
          <w:rPr>
            <w:rFonts w:ascii="Cambria Math" w:eastAsia="等线" w:hAnsi="Cambria Math" w:cs="Times" w:hint="eastAsia"/>
            <w:szCs w:val="20"/>
            <w:lang w:val="en-US"/>
          </w:rPr>
          <m:t>x</m:t>
        </m:r>
      </m:oMath>
      <w:r w:rsidR="006A5FFD">
        <w:rPr>
          <w:rFonts w:ascii="Times" w:eastAsia="等线" w:hAnsi="Times" w:cs="Times" w:hint="eastAsia"/>
          <w:i w:val="0"/>
          <w:szCs w:val="20"/>
          <w:lang w:val="en-US"/>
        </w:rPr>
        <w:t xml:space="preserve"> </w:t>
      </w:r>
      <w:r w:rsidR="006A5FFD" w:rsidRPr="006A5FFD">
        <w:rPr>
          <w:rFonts w:ascii="Times" w:eastAsia="等线" w:hAnsi="Times" w:cs="Times"/>
          <w:b w:val="0"/>
          <w:i w:val="0"/>
          <w:szCs w:val="20"/>
          <w:lang w:val="en-US"/>
        </w:rPr>
        <w:t>may bring heavy spec efforts</w:t>
      </w:r>
      <w:r w:rsidR="006A5FFD">
        <w:rPr>
          <w:rFonts w:ascii="Times" w:eastAsia="等线" w:hAnsi="Times" w:cs="Times"/>
          <w:b w:val="0"/>
          <w:bCs w:val="0"/>
          <w:i w:val="0"/>
          <w:iCs w:val="0"/>
          <w:szCs w:val="20"/>
          <w:lang w:val="en-US"/>
        </w:rPr>
        <w:t>.</w:t>
      </w:r>
      <w:r w:rsidR="006A5FFD">
        <w:rPr>
          <w:rFonts w:ascii="Times" w:eastAsia="等线" w:hAnsi="Times" w:cs="Times" w:hint="eastAsia"/>
          <w:b w:val="0"/>
          <w:bCs w:val="0"/>
          <w:i w:val="0"/>
          <w:iCs w:val="0"/>
          <w:szCs w:val="20"/>
          <w:lang w:val="en-US"/>
        </w:rPr>
        <w:t xml:space="preserve"> </w:t>
      </w:r>
      <w:r w:rsidR="00D43CDC">
        <w:rPr>
          <w:rFonts w:ascii="Times" w:eastAsia="等线" w:hAnsi="Times" w:cs="Times" w:hint="eastAsia"/>
          <w:b w:val="0"/>
          <w:bCs w:val="0"/>
          <w:i w:val="0"/>
          <w:iCs w:val="0"/>
          <w:szCs w:val="20"/>
          <w:lang w:val="en-US"/>
        </w:rPr>
        <w:t xml:space="preserve">A straightforward way is that the </w:t>
      </w:r>
      <w:r w:rsidR="00D43CDC" w:rsidRPr="00A83C01">
        <w:rPr>
          <w:rFonts w:ascii="Times" w:eastAsia="等线" w:hAnsi="Times" w:cs="Times"/>
          <w:b w:val="0"/>
          <w:bCs w:val="0"/>
          <w:i w:val="0"/>
          <w:iCs w:val="0"/>
          <w:szCs w:val="20"/>
          <w:lang w:val="en-US"/>
        </w:rPr>
        <w:t>CPU and NPU occupation time</w:t>
      </w:r>
      <w:r w:rsidR="00D43CDC">
        <w:rPr>
          <w:rFonts w:ascii="Times" w:eastAsia="等线" w:hAnsi="Times" w:cs="Times" w:hint="eastAsia"/>
          <w:b w:val="0"/>
          <w:bCs w:val="0"/>
          <w:i w:val="0"/>
          <w:iCs w:val="0"/>
          <w:szCs w:val="20"/>
          <w:lang w:val="en-US"/>
        </w:rPr>
        <w:t xml:space="preserve"> </w:t>
      </w:r>
      <w:r w:rsidR="00383C69">
        <w:rPr>
          <w:rFonts w:ascii="Times" w:eastAsia="等线" w:hAnsi="Times" w:cs="Times" w:hint="eastAsia"/>
          <w:b w:val="0"/>
          <w:bCs w:val="0"/>
          <w:i w:val="0"/>
          <w:iCs w:val="0"/>
          <w:szCs w:val="20"/>
          <w:lang w:val="en-US"/>
        </w:rPr>
        <w:t>should be</w:t>
      </w:r>
      <w:r w:rsidR="00D43CDC">
        <w:rPr>
          <w:rFonts w:ascii="Times" w:eastAsia="等线" w:hAnsi="Times" w:cs="Times" w:hint="eastAsia"/>
          <w:b w:val="0"/>
          <w:bCs w:val="0"/>
          <w:i w:val="0"/>
          <w:iCs w:val="0"/>
          <w:szCs w:val="20"/>
          <w:lang w:val="en-US"/>
        </w:rPr>
        <w:t xml:space="preserve"> the same for the same AI/ML-based CSI report</w:t>
      </w:r>
      <w:r w:rsidR="006A5FFD">
        <w:rPr>
          <w:rFonts w:ascii="Times" w:eastAsia="等线" w:hAnsi="Times" w:cs="Times"/>
          <w:b w:val="0"/>
          <w:bCs w:val="0"/>
          <w:i w:val="0"/>
          <w:iCs w:val="0"/>
          <w:szCs w:val="20"/>
          <w:lang w:val="en-US"/>
        </w:rPr>
        <w:t xml:space="preserve"> (see the bottom one in Fig. 2)</w:t>
      </w:r>
      <w:r w:rsidR="00D43CDC">
        <w:rPr>
          <w:rFonts w:ascii="Times" w:eastAsia="等线" w:hAnsi="Times" w:cs="Times" w:hint="eastAsia"/>
          <w:b w:val="0"/>
          <w:bCs w:val="0"/>
          <w:i w:val="0"/>
          <w:iCs w:val="0"/>
          <w:szCs w:val="20"/>
          <w:lang w:val="en-US"/>
        </w:rPr>
        <w:t xml:space="preserve">. </w:t>
      </w:r>
      <w:bookmarkEnd w:id="21"/>
    </w:p>
    <w:p w14:paraId="6A0AE376" w14:textId="3AA7F2AD" w:rsidR="00511DC8" w:rsidRDefault="006A5FFD" w:rsidP="00511DC8">
      <w:pPr>
        <w:pStyle w:val="Proposal-20210505"/>
        <w:numPr>
          <w:ilvl w:val="0"/>
          <w:numId w:val="0"/>
        </w:numPr>
        <w:spacing w:beforeLines="0" w:before="120" w:afterLines="0" w:after="120" w:line="240" w:lineRule="auto"/>
        <w:ind w:left="283"/>
        <w:jc w:val="center"/>
        <w:rPr>
          <w:rFonts w:ascii="Times" w:eastAsia="等线" w:hAnsi="Times" w:cs="Times"/>
          <w:b w:val="0"/>
          <w:bCs w:val="0"/>
          <w:i w:val="0"/>
          <w:iCs w:val="0"/>
          <w:szCs w:val="20"/>
          <w:lang w:val="en-US"/>
        </w:rPr>
      </w:pPr>
      <w:r w:rsidRPr="006A5FFD">
        <w:rPr>
          <w:noProof/>
        </w:rPr>
        <w:t xml:space="preserve"> </w:t>
      </w:r>
      <w:r>
        <w:rPr>
          <w:noProof/>
        </w:rPr>
        <w:drawing>
          <wp:inline distT="0" distB="0" distL="0" distR="0" wp14:anchorId="4E7BEE91" wp14:editId="083DAA69">
            <wp:extent cx="4067300" cy="2052850"/>
            <wp:effectExtent l="0" t="0" r="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28732" cy="2083856"/>
                    </a:xfrm>
                    <a:prstGeom prst="rect">
                      <a:avLst/>
                    </a:prstGeom>
                  </pic:spPr>
                </pic:pic>
              </a:graphicData>
            </a:graphic>
          </wp:inline>
        </w:drawing>
      </w:r>
    </w:p>
    <w:p w14:paraId="311673AB" w14:textId="18943059" w:rsidR="00B020AB" w:rsidRDefault="00B020AB" w:rsidP="00B020AB">
      <w:pPr>
        <w:adjustRightInd w:val="0"/>
        <w:snapToGrid w:val="0"/>
        <w:jc w:val="center"/>
        <w:rPr>
          <w:rFonts w:ascii="Times" w:eastAsia="等线" w:hAnsi="Times" w:cs="Times"/>
          <w:sz w:val="22"/>
          <w:lang w:eastAsia="zh-CN"/>
        </w:rPr>
      </w:pPr>
      <w:r>
        <w:rPr>
          <w:rFonts w:ascii="Times" w:eastAsia="等线" w:hAnsi="Times" w:cs="Times" w:hint="eastAsia"/>
          <w:sz w:val="22"/>
          <w:lang w:eastAsia="zh-CN"/>
        </w:rPr>
        <w:t>F</w:t>
      </w:r>
      <w:r>
        <w:rPr>
          <w:rFonts w:ascii="Times" w:eastAsia="等线" w:hAnsi="Times" w:cs="Times"/>
          <w:sz w:val="22"/>
          <w:lang w:eastAsia="zh-CN"/>
        </w:rPr>
        <w:t xml:space="preserve">ig.2 The time </w:t>
      </w:r>
      <w:r w:rsidRPr="00D33583">
        <w:rPr>
          <w:rFonts w:ascii="Times" w:eastAsia="等线" w:hAnsi="Times" w:cs="Times"/>
          <w:sz w:val="22"/>
          <w:lang w:eastAsia="zh-CN"/>
        </w:rPr>
        <w:t>flow of AI</w:t>
      </w:r>
      <w:r>
        <w:rPr>
          <w:rFonts w:ascii="Times" w:eastAsia="等线" w:hAnsi="Times" w:cs="Times" w:hint="eastAsia"/>
          <w:sz w:val="22"/>
          <w:lang w:eastAsia="zh-CN"/>
        </w:rPr>
        <w:t>/</w:t>
      </w:r>
      <w:r>
        <w:rPr>
          <w:rFonts w:ascii="Times" w:eastAsia="等线" w:hAnsi="Times" w:cs="Times"/>
          <w:sz w:val="22"/>
          <w:lang w:eastAsia="zh-CN"/>
        </w:rPr>
        <w:t>ML</w:t>
      </w:r>
      <w:r w:rsidRPr="00D33583">
        <w:rPr>
          <w:rFonts w:ascii="Times" w:eastAsia="等线" w:hAnsi="Times" w:cs="Times"/>
          <w:sz w:val="22"/>
          <w:lang w:eastAsia="zh-CN"/>
        </w:rPr>
        <w:t>-based CSI report</w:t>
      </w:r>
      <w:r>
        <w:rPr>
          <w:rFonts w:ascii="Times" w:eastAsia="等线" w:hAnsi="Times" w:cs="Times"/>
          <w:sz w:val="22"/>
          <w:lang w:eastAsia="zh-CN"/>
        </w:rPr>
        <w:t xml:space="preserve"> #1.</w:t>
      </w:r>
    </w:p>
    <w:p w14:paraId="20C49861" w14:textId="77777777" w:rsidR="00B020AB" w:rsidRPr="00B020AB" w:rsidRDefault="00B020AB" w:rsidP="00511DC8">
      <w:pPr>
        <w:pStyle w:val="Proposal-20210505"/>
        <w:numPr>
          <w:ilvl w:val="0"/>
          <w:numId w:val="0"/>
        </w:numPr>
        <w:spacing w:beforeLines="0" w:before="120" w:afterLines="0" w:after="120" w:line="240" w:lineRule="auto"/>
        <w:ind w:left="283"/>
        <w:jc w:val="center"/>
        <w:rPr>
          <w:rFonts w:ascii="Times" w:eastAsia="等线" w:hAnsi="Times" w:cs="Times"/>
          <w:b w:val="0"/>
          <w:bCs w:val="0"/>
          <w:i w:val="0"/>
          <w:iCs w:val="0"/>
          <w:szCs w:val="20"/>
          <w:lang w:val="en-US"/>
        </w:rPr>
      </w:pPr>
    </w:p>
    <w:p w14:paraId="4B1F7A38" w14:textId="1A58B251" w:rsidR="00383C69" w:rsidRDefault="00871DB6" w:rsidP="004E4662">
      <w:pPr>
        <w:pStyle w:val="Proposal-20210505"/>
        <w:numPr>
          <w:ilvl w:val="0"/>
          <w:numId w:val="33"/>
        </w:numPr>
        <w:spacing w:before="72" w:after="72"/>
        <w:ind w:left="0" w:firstLine="0"/>
        <w:rPr>
          <w:rFonts w:eastAsia="等线"/>
        </w:rPr>
      </w:pPr>
      <w:r>
        <w:rPr>
          <w:rFonts w:eastAsia="等线" w:hint="eastAsia"/>
        </w:rPr>
        <w:t xml:space="preserve">AI/ML-based CSI report </w:t>
      </w:r>
      <w:r>
        <w:rPr>
          <w:rFonts w:eastAsia="等线"/>
        </w:rPr>
        <w:t>occupies</w:t>
      </w:r>
      <w:r>
        <w:rPr>
          <w:rFonts w:eastAsia="等线" w:hint="eastAsia"/>
        </w:rPr>
        <w:t xml:space="preserve"> both CPU and NPU, where t</w:t>
      </w:r>
      <w:r w:rsidR="00383C69">
        <w:rPr>
          <w:rFonts w:eastAsia="等线" w:hint="eastAsia"/>
        </w:rPr>
        <w:t>he NPU occupation time of</w:t>
      </w:r>
      <w:r w:rsidR="007E233D" w:rsidRPr="00885490">
        <w:rPr>
          <w:rFonts w:eastAsia="等线"/>
        </w:rPr>
        <w:t xml:space="preserve"> an AI/ML-based CSI report</w:t>
      </w:r>
      <w:r w:rsidR="00383C69">
        <w:rPr>
          <w:rFonts w:eastAsia="等线" w:hint="eastAsia"/>
        </w:rPr>
        <w:t xml:space="preserve"> should be the same with the CPU occupation time of </w:t>
      </w:r>
      <w:r w:rsidR="00D12229">
        <w:rPr>
          <w:rFonts w:eastAsia="等线" w:hint="eastAsia"/>
        </w:rPr>
        <w:t xml:space="preserve">the </w:t>
      </w:r>
      <w:r w:rsidR="00383C69">
        <w:rPr>
          <w:rFonts w:eastAsia="等线" w:hint="eastAsia"/>
        </w:rPr>
        <w:t xml:space="preserve">AI/ML-based CSI report </w:t>
      </w:r>
    </w:p>
    <w:p w14:paraId="5572A56F" w14:textId="5CBCE975" w:rsidR="00F925DA" w:rsidRDefault="00383C69" w:rsidP="00383C69">
      <w:pPr>
        <w:pStyle w:val="Proposal-20210505"/>
        <w:numPr>
          <w:ilvl w:val="0"/>
          <w:numId w:val="0"/>
        </w:numPr>
        <w:spacing w:before="72" w:after="72"/>
        <w:rPr>
          <w:rFonts w:ascii="Times" w:eastAsia="等线" w:hAnsi="Times" w:cs="Times"/>
          <w:b w:val="0"/>
          <w:bCs w:val="0"/>
          <w:i w:val="0"/>
          <w:iCs w:val="0"/>
          <w:szCs w:val="20"/>
          <w:lang w:val="en-US"/>
        </w:rPr>
      </w:pPr>
      <w:r>
        <w:rPr>
          <w:rFonts w:ascii="Times" w:eastAsia="等线" w:hAnsi="Times" w:cs="Times" w:hint="eastAsia"/>
          <w:b w:val="0"/>
          <w:bCs w:val="0"/>
          <w:i w:val="0"/>
          <w:iCs w:val="0"/>
          <w:szCs w:val="20"/>
          <w:lang w:val="en-US"/>
        </w:rPr>
        <w:t>UE needs additional time to do the AI inference,</w:t>
      </w:r>
      <w:r w:rsidR="00B70787">
        <w:rPr>
          <w:rFonts w:ascii="Times" w:eastAsia="等线" w:hAnsi="Times" w:cs="Times" w:hint="eastAsia"/>
          <w:b w:val="0"/>
          <w:bCs w:val="0"/>
          <w:i w:val="0"/>
          <w:iCs w:val="0"/>
          <w:szCs w:val="20"/>
          <w:lang w:val="en-US"/>
        </w:rPr>
        <w:t xml:space="preserve"> and therefore</w:t>
      </w:r>
      <w:r>
        <w:rPr>
          <w:rFonts w:ascii="Times" w:eastAsia="等线" w:hAnsi="Times" w:cs="Times" w:hint="eastAsia"/>
          <w:b w:val="0"/>
          <w:bCs w:val="0"/>
          <w:i w:val="0"/>
          <w:iCs w:val="0"/>
          <w:szCs w:val="20"/>
          <w:lang w:val="en-US"/>
        </w:rPr>
        <w:t xml:space="preserve"> the time </w:t>
      </w:r>
      <w:r>
        <w:rPr>
          <w:rFonts w:ascii="Times" w:eastAsia="等线" w:hAnsi="Times" w:cs="Times"/>
          <w:b w:val="0"/>
          <w:bCs w:val="0"/>
          <w:i w:val="0"/>
          <w:iCs w:val="0"/>
          <w:szCs w:val="20"/>
          <w:lang w:val="en-US"/>
        </w:rPr>
        <w:t>restrictions</w:t>
      </w:r>
      <w:r>
        <w:rPr>
          <w:rFonts w:ascii="Times" w:eastAsia="等线" w:hAnsi="Times" w:cs="Times" w:hint="eastAsia"/>
          <w:b w:val="0"/>
          <w:bCs w:val="0"/>
          <w:i w:val="0"/>
          <w:iCs w:val="0"/>
          <w:szCs w:val="20"/>
          <w:lang w:val="en-US"/>
        </w:rPr>
        <w:t xml:space="preserve"> on Z and Z</w:t>
      </w:r>
      <w:r>
        <w:rPr>
          <w:rFonts w:ascii="Times" w:eastAsia="等线" w:hAnsi="Times" w:cs="Times"/>
          <w:b w:val="0"/>
          <w:bCs w:val="0"/>
          <w:i w:val="0"/>
          <w:iCs w:val="0"/>
          <w:szCs w:val="20"/>
          <w:lang w:val="en-US"/>
        </w:rPr>
        <w:t>’</w:t>
      </w:r>
      <w:r>
        <w:rPr>
          <w:rFonts w:ascii="Times" w:eastAsia="等线" w:hAnsi="Times" w:cs="Times" w:hint="eastAsia"/>
          <w:b w:val="0"/>
          <w:bCs w:val="0"/>
          <w:i w:val="0"/>
          <w:iCs w:val="0"/>
          <w:szCs w:val="20"/>
          <w:lang w:val="en-US"/>
        </w:rPr>
        <w:t xml:space="preserve"> should be </w:t>
      </w:r>
      <w:r>
        <w:rPr>
          <w:rFonts w:ascii="Times" w:eastAsia="等线" w:hAnsi="Times" w:cs="Times"/>
          <w:b w:val="0"/>
          <w:bCs w:val="0"/>
          <w:i w:val="0"/>
          <w:iCs w:val="0"/>
          <w:szCs w:val="20"/>
          <w:lang w:val="en-US"/>
        </w:rPr>
        <w:t>relaxed</w:t>
      </w:r>
      <w:r w:rsidR="00B70787">
        <w:rPr>
          <w:rFonts w:ascii="Times" w:eastAsia="等线" w:hAnsi="Times" w:cs="Times" w:hint="eastAsia"/>
          <w:b w:val="0"/>
          <w:bCs w:val="0"/>
          <w:i w:val="0"/>
          <w:iCs w:val="0"/>
          <w:szCs w:val="20"/>
          <w:lang w:val="en-US"/>
        </w:rPr>
        <w:t xml:space="preserve"> by adding some offset</w:t>
      </w:r>
      <w:r>
        <w:rPr>
          <w:rFonts w:ascii="Times" w:eastAsia="等线" w:hAnsi="Times" w:cs="Times"/>
          <w:b w:val="0"/>
          <w:bCs w:val="0"/>
          <w:i w:val="0"/>
          <w:iCs w:val="0"/>
          <w:szCs w:val="20"/>
          <w:lang w:val="en-US"/>
        </w:rPr>
        <w:t>.</w:t>
      </w:r>
      <w:r>
        <w:rPr>
          <w:rFonts w:ascii="Times" w:eastAsia="等线" w:hAnsi="Times" w:cs="Times" w:hint="eastAsia"/>
          <w:b w:val="0"/>
          <w:bCs w:val="0"/>
          <w:i w:val="0"/>
          <w:iCs w:val="0"/>
          <w:szCs w:val="20"/>
          <w:lang w:val="en-US"/>
        </w:rPr>
        <w:t xml:space="preserve"> The extra delay</w:t>
      </w:r>
      <w:r w:rsidR="00B70787">
        <w:rPr>
          <w:rFonts w:ascii="Times" w:eastAsia="等线" w:hAnsi="Times" w:cs="Times" w:hint="eastAsia"/>
          <w:b w:val="0"/>
          <w:bCs w:val="0"/>
          <w:i w:val="0"/>
          <w:iCs w:val="0"/>
          <w:szCs w:val="20"/>
          <w:lang w:val="en-US"/>
        </w:rPr>
        <w:t xml:space="preserve"> (offset)</w:t>
      </w:r>
      <w:r>
        <w:rPr>
          <w:rFonts w:ascii="Times" w:eastAsia="等线" w:hAnsi="Times" w:cs="Times" w:hint="eastAsia"/>
          <w:b w:val="0"/>
          <w:bCs w:val="0"/>
          <w:i w:val="0"/>
          <w:iCs w:val="0"/>
          <w:szCs w:val="20"/>
          <w:lang w:val="en-US"/>
        </w:rPr>
        <w:t xml:space="preserve"> brought by the inference-related operations mainly depend on the UE</w:t>
      </w:r>
      <w:r>
        <w:rPr>
          <w:rFonts w:ascii="Times" w:eastAsia="等线" w:hAnsi="Times" w:cs="Times"/>
          <w:b w:val="0"/>
          <w:bCs w:val="0"/>
          <w:i w:val="0"/>
          <w:iCs w:val="0"/>
          <w:szCs w:val="20"/>
          <w:lang w:val="en-US"/>
        </w:rPr>
        <w:t>’</w:t>
      </w:r>
      <w:r>
        <w:rPr>
          <w:rFonts w:ascii="Times" w:eastAsia="等线" w:hAnsi="Times" w:cs="Times" w:hint="eastAsia"/>
          <w:b w:val="0"/>
          <w:bCs w:val="0"/>
          <w:i w:val="0"/>
          <w:iCs w:val="0"/>
          <w:szCs w:val="20"/>
          <w:lang w:val="en-US"/>
        </w:rPr>
        <w:t xml:space="preserve">s implementation and its capability. Therefore, it should be reported by UE. In addition, </w:t>
      </w:r>
      <w:r w:rsidR="00B70787">
        <w:rPr>
          <w:rFonts w:ascii="Times" w:eastAsia="等线" w:hAnsi="Times" w:cs="Times" w:hint="eastAsia"/>
          <w:b w:val="0"/>
          <w:bCs w:val="0"/>
          <w:i w:val="0"/>
          <w:iCs w:val="0"/>
          <w:szCs w:val="20"/>
          <w:lang w:val="en-US"/>
        </w:rPr>
        <w:t>due to that t</w:t>
      </w:r>
      <w:r w:rsidR="00B70787" w:rsidRPr="00B70787">
        <w:rPr>
          <w:rFonts w:ascii="Times" w:eastAsia="等线" w:hAnsi="Times" w:cs="Times"/>
          <w:b w:val="0"/>
          <w:bCs w:val="0"/>
          <w:i w:val="0"/>
          <w:iCs w:val="0"/>
          <w:szCs w:val="20"/>
          <w:lang w:val="en-US"/>
        </w:rPr>
        <w:t xml:space="preserve">he size of the AI model also depends on </w:t>
      </w:r>
      <w:r w:rsidR="00B70787">
        <w:rPr>
          <w:rFonts w:ascii="Times" w:eastAsia="等线" w:hAnsi="Times" w:cs="Times" w:hint="eastAsia"/>
          <w:b w:val="0"/>
          <w:bCs w:val="0"/>
          <w:i w:val="0"/>
          <w:iCs w:val="0"/>
          <w:szCs w:val="20"/>
          <w:lang w:val="en-US"/>
        </w:rPr>
        <w:t>the UE</w:t>
      </w:r>
      <w:r w:rsidR="00B70787">
        <w:rPr>
          <w:rFonts w:ascii="Times" w:eastAsia="等线" w:hAnsi="Times" w:cs="Times"/>
          <w:b w:val="0"/>
          <w:bCs w:val="0"/>
          <w:i w:val="0"/>
          <w:iCs w:val="0"/>
          <w:szCs w:val="20"/>
          <w:lang w:val="en-US"/>
        </w:rPr>
        <w:t>’</w:t>
      </w:r>
      <w:r w:rsidR="00B70787">
        <w:rPr>
          <w:rFonts w:ascii="Times" w:eastAsia="等线" w:hAnsi="Times" w:cs="Times" w:hint="eastAsia"/>
          <w:b w:val="0"/>
          <w:bCs w:val="0"/>
          <w:i w:val="0"/>
          <w:iCs w:val="0"/>
          <w:szCs w:val="20"/>
          <w:lang w:val="en-US"/>
        </w:rPr>
        <w:t>s</w:t>
      </w:r>
      <w:r w:rsidR="00B70787" w:rsidRPr="00B70787">
        <w:rPr>
          <w:rFonts w:ascii="Times" w:eastAsia="等线" w:hAnsi="Times" w:cs="Times"/>
          <w:b w:val="0"/>
          <w:bCs w:val="0"/>
          <w:i w:val="0"/>
          <w:iCs w:val="0"/>
          <w:szCs w:val="20"/>
          <w:lang w:val="en-US"/>
        </w:rPr>
        <w:t xml:space="preserve"> implementation</w:t>
      </w:r>
      <w:r w:rsidR="00B70787">
        <w:rPr>
          <w:rFonts w:ascii="Times" w:eastAsia="等线" w:hAnsi="Times" w:cs="Times" w:hint="eastAsia"/>
          <w:b w:val="0"/>
          <w:bCs w:val="0"/>
          <w:i w:val="0"/>
          <w:iCs w:val="0"/>
          <w:szCs w:val="20"/>
          <w:lang w:val="en-US"/>
        </w:rPr>
        <w:t xml:space="preserve">, which may be various on different UE, so, for example, </w:t>
      </w:r>
      <w:r>
        <w:rPr>
          <w:rFonts w:ascii="Times" w:eastAsia="等线" w:hAnsi="Times" w:cs="Times" w:hint="eastAsia"/>
          <w:b w:val="0"/>
          <w:bCs w:val="0"/>
          <w:i w:val="0"/>
          <w:iCs w:val="0"/>
          <w:szCs w:val="20"/>
          <w:lang w:val="en-US"/>
        </w:rPr>
        <w:t xml:space="preserve">the units of NPU occupation of the </w:t>
      </w:r>
      <m:oMath>
        <m:r>
          <m:rPr>
            <m:sty m:val="bi"/>
          </m:rPr>
          <w:rPr>
            <w:rFonts w:ascii="Cambria Math" w:eastAsia="等线" w:hAnsi="Cambria Math" w:cs="Times"/>
            <w:szCs w:val="20"/>
            <w:lang w:val="en-US"/>
          </w:rPr>
          <m:t>n</m:t>
        </m:r>
      </m:oMath>
      <w:r>
        <w:rPr>
          <w:rFonts w:ascii="Times" w:eastAsia="等线" w:hAnsi="Times" w:cs="Times" w:hint="eastAsia"/>
          <w:b w:val="0"/>
          <w:bCs w:val="0"/>
          <w:i w:val="0"/>
          <w:iCs w:val="0"/>
          <w:szCs w:val="20"/>
          <w:lang w:val="en-US"/>
        </w:rPr>
        <w:t xml:space="preserve">th AI/ML-based CSI report, termed it as </w:t>
      </w:r>
      <m:oMath>
        <m:sSubSup>
          <m:sSubSupPr>
            <m:ctrlPr>
              <w:rPr>
                <w:rFonts w:ascii="Cambria Math" w:eastAsia="等线" w:hAnsi="Cambria Math" w:cs="Times"/>
                <w:b w:val="0"/>
                <w:bCs w:val="0"/>
                <w:iCs w:val="0"/>
                <w:szCs w:val="20"/>
                <w:lang w:val="en-US"/>
              </w:rPr>
            </m:ctrlPr>
          </m:sSubSupPr>
          <m:e>
            <m:r>
              <m:rPr>
                <m:sty m:val="bi"/>
              </m:rPr>
              <w:rPr>
                <w:rFonts w:ascii="Cambria Math" w:eastAsia="等线" w:hAnsi="Cambria Math" w:cs="Times"/>
                <w:szCs w:val="20"/>
                <w:lang w:val="en-US"/>
              </w:rPr>
              <m:t>O</m:t>
            </m:r>
          </m:e>
          <m:sub>
            <m:r>
              <m:rPr>
                <m:sty m:val="bi"/>
              </m:rPr>
              <w:rPr>
                <w:rFonts w:ascii="Cambria Math" w:eastAsia="等线" w:hAnsi="Cambria Math" w:cs="Times"/>
                <w:szCs w:val="20"/>
                <w:lang w:val="en-US"/>
              </w:rPr>
              <m:t>NPU</m:t>
            </m:r>
          </m:sub>
          <m:sup>
            <m:r>
              <m:rPr>
                <m:sty m:val="bi"/>
              </m:rPr>
              <w:rPr>
                <w:rFonts w:ascii="Cambria Math" w:eastAsia="等线" w:hAnsi="Cambria Math" w:cs="Times"/>
                <w:szCs w:val="20"/>
                <w:lang w:val="en-US"/>
              </w:rPr>
              <m:t>(n)</m:t>
            </m:r>
          </m:sup>
        </m:sSubSup>
      </m:oMath>
      <w:r>
        <w:rPr>
          <w:rFonts w:ascii="Times" w:eastAsia="等线" w:hAnsi="Times" w:cs="Times" w:hint="eastAsia"/>
          <w:b w:val="0"/>
          <w:bCs w:val="0"/>
          <w:i w:val="0"/>
          <w:iCs w:val="0"/>
          <w:szCs w:val="20"/>
          <w:lang w:val="en-US"/>
        </w:rPr>
        <w:t>,</w:t>
      </w:r>
      <w:r w:rsidR="00B70787">
        <w:rPr>
          <w:rFonts w:ascii="Times" w:eastAsia="等线" w:hAnsi="Times" w:cs="Times" w:hint="eastAsia"/>
          <w:b w:val="0"/>
          <w:bCs w:val="0"/>
          <w:i w:val="0"/>
          <w:iCs w:val="0"/>
          <w:szCs w:val="20"/>
          <w:lang w:val="en-US"/>
        </w:rPr>
        <w:t xml:space="preserve"> also should be reported to NW.</w:t>
      </w:r>
    </w:p>
    <w:p w14:paraId="49861C5E" w14:textId="33059C2B" w:rsidR="00B70787" w:rsidRDefault="00B70787" w:rsidP="004E4662">
      <w:pPr>
        <w:pStyle w:val="Proposal-20210505"/>
        <w:numPr>
          <w:ilvl w:val="0"/>
          <w:numId w:val="33"/>
        </w:numPr>
        <w:spacing w:before="72" w:after="72"/>
        <w:ind w:left="0" w:firstLine="0"/>
        <w:jc w:val="left"/>
        <w:rPr>
          <w:rFonts w:eastAsia="等线"/>
        </w:rPr>
      </w:pPr>
      <w:r>
        <w:rPr>
          <w:rFonts w:eastAsia="等线" w:hint="eastAsia"/>
        </w:rPr>
        <w:t>The extra delay brought by the inference-related operations and the units of NPU occupation of an AI/ML-based CSI report should be reported to NW.</w:t>
      </w:r>
    </w:p>
    <w:p w14:paraId="5540070A" w14:textId="7568C864" w:rsidR="00871DB6" w:rsidRDefault="00871DB6" w:rsidP="00383C69">
      <w:pPr>
        <w:pStyle w:val="Proposal-20210505"/>
        <w:numPr>
          <w:ilvl w:val="0"/>
          <w:numId w:val="0"/>
        </w:numPr>
        <w:spacing w:before="72" w:after="72"/>
        <w:rPr>
          <w:rFonts w:ascii="Times" w:eastAsia="等线" w:hAnsi="Times" w:cs="Times"/>
          <w:b w:val="0"/>
          <w:bCs w:val="0"/>
          <w:i w:val="0"/>
          <w:iCs w:val="0"/>
          <w:szCs w:val="20"/>
        </w:rPr>
      </w:pPr>
      <w:r>
        <w:rPr>
          <w:rFonts w:ascii="Times" w:eastAsia="等线" w:hAnsi="Times" w:cs="Times" w:hint="eastAsia"/>
          <w:b w:val="0"/>
          <w:bCs w:val="0"/>
          <w:i w:val="0"/>
          <w:iCs w:val="0"/>
          <w:szCs w:val="20"/>
        </w:rPr>
        <w:lastRenderedPageBreak/>
        <w:t xml:space="preserve">Furthermore, LCM of AI/ML generally includes data collection, model inference and performance monitoring. According to previous agreements, data collection, model inference and performance monitoring are subject to separate CSI report configurations. Therefore, we should </w:t>
      </w:r>
      <w:r w:rsidR="00E5137E">
        <w:rPr>
          <w:rFonts w:ascii="Times" w:eastAsia="等线" w:hAnsi="Times" w:cs="Times" w:hint="eastAsia"/>
          <w:b w:val="0"/>
          <w:bCs w:val="0"/>
          <w:i w:val="0"/>
          <w:iCs w:val="0"/>
          <w:szCs w:val="20"/>
        </w:rPr>
        <w:t xml:space="preserve">also </w:t>
      </w:r>
      <w:r>
        <w:rPr>
          <w:rFonts w:ascii="Times" w:eastAsia="等线" w:hAnsi="Times" w:cs="Times" w:hint="eastAsia"/>
          <w:b w:val="0"/>
          <w:bCs w:val="0"/>
          <w:i w:val="0"/>
          <w:iCs w:val="0"/>
          <w:szCs w:val="20"/>
        </w:rPr>
        <w:t xml:space="preserve">discuss the CPU occupation and timeline issues for data collection and </w:t>
      </w:r>
      <w:r w:rsidR="00E5137E">
        <w:rPr>
          <w:rFonts w:ascii="Times" w:eastAsia="等线" w:hAnsi="Times" w:cs="Times" w:hint="eastAsia"/>
          <w:b w:val="0"/>
          <w:bCs w:val="0"/>
          <w:i w:val="0"/>
          <w:iCs w:val="0"/>
          <w:szCs w:val="20"/>
        </w:rPr>
        <w:t>performance</w:t>
      </w:r>
      <w:r w:rsidR="00F222CE">
        <w:rPr>
          <w:rFonts w:ascii="Times" w:eastAsia="等线" w:hAnsi="Times" w:cs="Times" w:hint="eastAsia"/>
          <w:b w:val="0"/>
          <w:bCs w:val="0"/>
          <w:i w:val="0"/>
          <w:iCs w:val="0"/>
          <w:szCs w:val="20"/>
        </w:rPr>
        <w:t xml:space="preserve"> monitoring</w:t>
      </w:r>
      <w:r>
        <w:rPr>
          <w:rFonts w:ascii="Times" w:eastAsia="等线" w:hAnsi="Times" w:cs="Times" w:hint="eastAsia"/>
          <w:b w:val="0"/>
          <w:bCs w:val="0"/>
          <w:i w:val="0"/>
          <w:iCs w:val="0"/>
          <w:szCs w:val="20"/>
        </w:rPr>
        <w:t xml:space="preserve">. As discussed above, model inference may require dedicated hardware for model </w:t>
      </w:r>
      <w:r>
        <w:rPr>
          <w:rFonts w:ascii="Times" w:eastAsia="等线" w:hAnsi="Times" w:cs="Times"/>
          <w:b w:val="0"/>
          <w:bCs w:val="0"/>
          <w:i w:val="0"/>
          <w:iCs w:val="0"/>
          <w:szCs w:val="20"/>
        </w:rPr>
        <w:t>operation</w:t>
      </w:r>
      <w:r>
        <w:rPr>
          <w:rFonts w:ascii="Times" w:eastAsia="等线" w:hAnsi="Times" w:cs="Times" w:hint="eastAsia"/>
          <w:b w:val="0"/>
          <w:bCs w:val="0"/>
          <w:i w:val="0"/>
          <w:iCs w:val="0"/>
          <w:szCs w:val="20"/>
        </w:rPr>
        <w:t xml:space="preserve">. However, UE is not required to </w:t>
      </w:r>
      <w:r>
        <w:rPr>
          <w:rFonts w:ascii="Times" w:eastAsia="等线" w:hAnsi="Times" w:cs="Times"/>
          <w:b w:val="0"/>
          <w:bCs w:val="0"/>
          <w:i w:val="0"/>
          <w:iCs w:val="0"/>
          <w:szCs w:val="20"/>
        </w:rPr>
        <w:t>performance</w:t>
      </w:r>
      <w:r>
        <w:rPr>
          <w:rFonts w:ascii="Times" w:eastAsia="等线" w:hAnsi="Times" w:cs="Times" w:hint="eastAsia"/>
          <w:b w:val="0"/>
          <w:bCs w:val="0"/>
          <w:i w:val="0"/>
          <w:iCs w:val="0"/>
          <w:szCs w:val="20"/>
        </w:rPr>
        <w:t xml:space="preserve"> the model operations for data collection and performance monitoring. The L1-RSRP and performance metric calculation for data collection and performance monitoring are analogous to legacy CSI report. Thus, it</w:t>
      </w:r>
      <w:r>
        <w:rPr>
          <w:rFonts w:ascii="Times" w:eastAsia="等线" w:hAnsi="Times" w:cs="Times"/>
          <w:b w:val="0"/>
          <w:bCs w:val="0"/>
          <w:i w:val="0"/>
          <w:iCs w:val="0"/>
          <w:szCs w:val="20"/>
        </w:rPr>
        <w:t>’</w:t>
      </w:r>
      <w:r>
        <w:rPr>
          <w:rFonts w:ascii="Times" w:eastAsia="等线" w:hAnsi="Times" w:cs="Times" w:hint="eastAsia"/>
          <w:b w:val="0"/>
          <w:bCs w:val="0"/>
          <w:i w:val="0"/>
          <w:iCs w:val="0"/>
          <w:szCs w:val="20"/>
        </w:rPr>
        <w:t xml:space="preserve">s preferred that CPU occupation and timeline of data collection and </w:t>
      </w:r>
      <w:r w:rsidR="00E5137E">
        <w:rPr>
          <w:rFonts w:ascii="Times" w:eastAsia="等线" w:hAnsi="Times" w:cs="Times" w:hint="eastAsia"/>
          <w:b w:val="0"/>
          <w:bCs w:val="0"/>
          <w:i w:val="0"/>
          <w:iCs w:val="0"/>
          <w:szCs w:val="20"/>
        </w:rPr>
        <w:t>performance monitoring should reuse the mechanisms for non-AI/ML based CSI report.</w:t>
      </w:r>
    </w:p>
    <w:p w14:paraId="06C477F0" w14:textId="1FEC273E" w:rsidR="00E5137E" w:rsidRPr="002A1D2E" w:rsidRDefault="00E5137E" w:rsidP="002A1D2E">
      <w:pPr>
        <w:pStyle w:val="Proposal-20210505"/>
        <w:numPr>
          <w:ilvl w:val="0"/>
          <w:numId w:val="33"/>
        </w:numPr>
        <w:spacing w:before="72" w:after="72"/>
        <w:ind w:left="0" w:firstLine="0"/>
        <w:jc w:val="left"/>
        <w:rPr>
          <w:rFonts w:eastAsia="等线"/>
        </w:rPr>
      </w:pPr>
      <w:r w:rsidRPr="002A1D2E">
        <w:rPr>
          <w:rFonts w:eastAsia="等线"/>
        </w:rPr>
        <w:t>For UE-side model, CPU occupation and timeline of data collection and performance monitoring should reuse the mechanisms for non-AI/ML based CSI report.</w:t>
      </w:r>
    </w:p>
    <w:p w14:paraId="712A81A3" w14:textId="267D5A8B" w:rsidR="00494D58" w:rsidRPr="0071530E" w:rsidRDefault="00494D58" w:rsidP="00494D58">
      <w:pPr>
        <w:pStyle w:val="1"/>
        <w:rPr>
          <w:rFonts w:ascii="Times New Roman" w:hAnsi="Times New Roman"/>
          <w:sz w:val="28"/>
        </w:rPr>
      </w:pPr>
      <w:r w:rsidRPr="0071530E">
        <w:rPr>
          <w:rFonts w:ascii="Times New Roman" w:hAnsi="Times New Roman"/>
          <w:sz w:val="28"/>
        </w:rPr>
        <w:t>Conclusions</w:t>
      </w:r>
    </w:p>
    <w:p w14:paraId="2722B58F" w14:textId="6173A778" w:rsidR="00FD52FF" w:rsidRPr="00B055EB" w:rsidRDefault="00FD52FF" w:rsidP="00602297">
      <w:pPr>
        <w:pStyle w:val="aa"/>
        <w:spacing w:line="240" w:lineRule="auto"/>
        <w:rPr>
          <w:rFonts w:ascii="Times New Roman" w:hAnsi="Times New Roman" w:cs="Times New Roman"/>
          <w:sz w:val="22"/>
          <w:lang w:val="en-GB"/>
        </w:rPr>
      </w:pPr>
      <w:r w:rsidRPr="00B055EB">
        <w:rPr>
          <w:rFonts w:ascii="Times New Roman" w:hAnsi="Times New Roman" w:cs="Times New Roman"/>
          <w:sz w:val="22"/>
          <w:lang w:val="en-GB"/>
        </w:rPr>
        <w:t>Based on the discussion in the previous sections we propose the following:</w:t>
      </w:r>
    </w:p>
    <w:p w14:paraId="59E00FE5" w14:textId="77777777" w:rsidR="0097086E" w:rsidRPr="002F32DD" w:rsidRDefault="0097086E" w:rsidP="004E4662">
      <w:pPr>
        <w:pStyle w:val="Proposal-20210505"/>
        <w:numPr>
          <w:ilvl w:val="0"/>
          <w:numId w:val="40"/>
        </w:numPr>
        <w:spacing w:before="72" w:after="72"/>
        <w:ind w:left="0" w:firstLine="0"/>
        <w:rPr>
          <w:rFonts w:eastAsia="等线" w:cs="Times New Roman"/>
          <w:color w:val="000000" w:themeColor="text1"/>
          <w:szCs w:val="20"/>
        </w:rPr>
      </w:pPr>
      <w:r>
        <w:rPr>
          <w:rFonts w:eastAsia="等线" w:cs="Times New Roman"/>
          <w:color w:val="000000" w:themeColor="text1"/>
          <w:szCs w:val="20"/>
        </w:rPr>
        <w:t>For</w:t>
      </w:r>
      <w:r w:rsidRPr="00613CD3">
        <w:rPr>
          <w:rFonts w:eastAsia="等线" w:cs="Times New Roman"/>
          <w:color w:val="000000" w:themeColor="text1"/>
          <w:szCs w:val="20"/>
        </w:rPr>
        <w:t xml:space="preserve"> UE-sided AI/ML model, for Option 2 (UE-assisted performance monitoring), UE reports both </w:t>
      </w:r>
      <m:oMath>
        <m:sSub>
          <m:sSubPr>
            <m:ctrlPr>
              <w:rPr>
                <w:rFonts w:ascii="Cambria Math" w:eastAsia="等线" w:hAnsi="Cambria Math" w:cs="Times New Roman"/>
                <w:color w:val="000000" w:themeColor="text1"/>
                <w:szCs w:val="20"/>
              </w:rPr>
            </m:ctrlPr>
          </m:sSubPr>
          <m:e>
            <m:r>
              <m:rPr>
                <m:sty m:val="bi"/>
              </m:rPr>
              <w:rPr>
                <w:rFonts w:ascii="Cambria Math" w:eastAsia="等线" w:hAnsi="Cambria Math" w:cs="Times New Roman"/>
                <w:color w:val="000000" w:themeColor="text1"/>
                <w:szCs w:val="20"/>
              </w:rPr>
              <m:t>N</m:t>
            </m:r>
          </m:e>
          <m:sub>
            <m:r>
              <m:rPr>
                <m:sty m:val="bi"/>
              </m:rPr>
              <w:rPr>
                <w:rFonts w:ascii="Cambria Math" w:eastAsia="等线" w:hAnsi="Cambria Math" w:cs="Times New Roman"/>
                <w:color w:val="000000" w:themeColor="text1"/>
                <w:szCs w:val="20"/>
              </w:rPr>
              <m:t>p</m:t>
            </m:r>
          </m:sub>
        </m:sSub>
      </m:oMath>
      <w:r w:rsidRPr="00613CD3">
        <w:rPr>
          <w:rFonts w:eastAsia="等线" w:cs="Times New Roman" w:hint="eastAsia"/>
          <w:color w:val="000000" w:themeColor="text1"/>
          <w:szCs w:val="20"/>
        </w:rPr>
        <w:t xml:space="preserve"> </w:t>
      </w:r>
      <w:r w:rsidRPr="00613CD3">
        <w:rPr>
          <w:rFonts w:eastAsia="等线" w:cs="Times New Roman"/>
          <w:color w:val="000000" w:themeColor="text1"/>
          <w:szCs w:val="20"/>
        </w:rPr>
        <w:t xml:space="preserve">and </w:t>
      </w:r>
      <m:oMath>
        <m:sSub>
          <m:sSubPr>
            <m:ctrlPr>
              <w:rPr>
                <w:rFonts w:ascii="Cambria Math" w:eastAsia="等线" w:hAnsi="Cambria Math" w:cs="Times New Roman"/>
                <w:color w:val="000000" w:themeColor="text1"/>
                <w:szCs w:val="20"/>
              </w:rPr>
            </m:ctrlPr>
          </m:sSubPr>
          <m:e>
            <m:r>
              <m:rPr>
                <m:sty m:val="bi"/>
              </m:rPr>
              <w:rPr>
                <w:rFonts w:ascii="Cambria Math" w:eastAsia="等线" w:hAnsi="Cambria Math" w:cs="Times New Roman"/>
                <w:color w:val="000000" w:themeColor="text1"/>
                <w:szCs w:val="20"/>
              </w:rPr>
              <m:t>N</m:t>
            </m:r>
          </m:e>
          <m:sub>
            <m:r>
              <m:rPr>
                <m:sty m:val="bi"/>
              </m:rPr>
              <w:rPr>
                <w:rFonts w:ascii="Cambria Math" w:eastAsia="等线" w:hAnsi="Cambria Math" w:cs="Times New Roman"/>
                <w:color w:val="000000" w:themeColor="text1"/>
                <w:szCs w:val="20"/>
              </w:rPr>
              <m:t>d</m:t>
            </m:r>
          </m:sub>
        </m:sSub>
      </m:oMath>
      <w:r w:rsidRPr="00613CD3">
        <w:rPr>
          <w:rFonts w:eastAsia="等线" w:cs="Times New Roman"/>
          <w:color w:val="000000" w:themeColor="text1"/>
          <w:szCs w:val="20"/>
        </w:rPr>
        <w:t xml:space="preserve"> to NW</w:t>
      </w:r>
      <w:r>
        <w:rPr>
          <w:rFonts w:eastAsia="等线" w:cs="Times New Roman"/>
          <w:color w:val="000000" w:themeColor="text1"/>
          <w:szCs w:val="20"/>
        </w:rPr>
        <w:t>.</w:t>
      </w:r>
    </w:p>
    <w:p w14:paraId="03CEA647" w14:textId="77777777" w:rsidR="0097086E" w:rsidRPr="00613CD3" w:rsidRDefault="0097086E" w:rsidP="004E4662">
      <w:pPr>
        <w:numPr>
          <w:ilvl w:val="0"/>
          <w:numId w:val="30"/>
        </w:numPr>
        <w:spacing w:before="0" w:after="0"/>
        <w:jc w:val="left"/>
        <w:textAlignment w:val="center"/>
        <w:rPr>
          <w:rFonts w:ascii="Times New Roman" w:eastAsia="等线" w:hAnsi="Times New Roman" w:cs="Times New Roman"/>
          <w:b/>
          <w:bCs/>
          <w:i/>
          <w:iCs/>
          <w:color w:val="000000" w:themeColor="text1"/>
          <w:sz w:val="22"/>
          <w:lang w:val="en-GB" w:eastAsia="zh-CN"/>
        </w:rPr>
      </w:pPr>
      <w:r w:rsidRPr="00613CD3">
        <w:rPr>
          <w:rFonts w:ascii="Times New Roman" w:eastAsia="等线" w:hAnsi="Times New Roman" w:cs="Times New Roman"/>
          <w:b/>
          <w:bCs/>
          <w:i/>
          <w:iCs/>
          <w:color w:val="000000" w:themeColor="text1"/>
          <w:sz w:val="22"/>
          <w:lang w:val="en-GB" w:eastAsia="zh-CN"/>
        </w:rPr>
        <w:t xml:space="preserve">Where </w:t>
      </w:r>
      <m:oMath>
        <m:sSub>
          <m:sSubPr>
            <m:ctrlPr>
              <w:rPr>
                <w:rFonts w:ascii="Cambria Math" w:eastAsia="等线" w:hAnsi="Cambria Math" w:cs="Times New Roman"/>
                <w:b/>
                <w:bCs/>
                <w:i/>
                <w:iCs/>
                <w:color w:val="000000" w:themeColor="text1"/>
                <w:sz w:val="22"/>
                <w:lang w:val="en-GB" w:eastAsia="zh-CN"/>
              </w:rPr>
            </m:ctrlPr>
          </m:sSubPr>
          <m:e>
            <m:r>
              <m:rPr>
                <m:sty m:val="bi"/>
              </m:rPr>
              <w:rPr>
                <w:rFonts w:ascii="Cambria Math" w:eastAsia="等线" w:hAnsi="Cambria Math" w:cs="Times New Roman"/>
                <w:color w:val="000000" w:themeColor="text1"/>
                <w:sz w:val="22"/>
                <w:lang w:val="en-GB" w:eastAsia="zh-CN"/>
              </w:rPr>
              <m:t>N</m:t>
            </m:r>
          </m:e>
          <m:sub>
            <m:r>
              <m:rPr>
                <m:sty m:val="bi"/>
              </m:rPr>
              <w:rPr>
                <w:rFonts w:ascii="Cambria Math" w:eastAsia="等线" w:hAnsi="Cambria Math" w:cs="Times New Roman"/>
                <w:color w:val="000000" w:themeColor="text1"/>
                <w:sz w:val="22"/>
                <w:lang w:val="en-GB" w:eastAsia="zh-CN"/>
              </w:rPr>
              <m:t>d</m:t>
            </m:r>
          </m:sub>
        </m:sSub>
        <m:r>
          <m:rPr>
            <m:sty m:val="bi"/>
          </m:rPr>
          <w:rPr>
            <w:rFonts w:ascii="Cambria Math" w:eastAsia="等线" w:hAnsi="Cambria Math" w:cs="Times New Roman"/>
            <w:color w:val="000000" w:themeColor="text1"/>
            <w:sz w:val="22"/>
            <w:lang w:val="en-GB" w:eastAsia="zh-CN"/>
          </w:rPr>
          <m:t>≤N</m:t>
        </m:r>
      </m:oMath>
      <w:r w:rsidRPr="00613CD3">
        <w:rPr>
          <w:rFonts w:ascii="Times New Roman" w:eastAsia="等线" w:hAnsi="Times New Roman" w:cs="Times New Roman"/>
          <w:b/>
          <w:bCs/>
          <w:i/>
          <w:iCs/>
          <w:color w:val="000000" w:themeColor="text1"/>
          <w:sz w:val="22"/>
          <w:lang w:val="en-GB" w:eastAsia="zh-CN"/>
        </w:rPr>
        <w:t xml:space="preserve"> is </w:t>
      </w:r>
      <w:r w:rsidRPr="002F32DD">
        <w:rPr>
          <w:rFonts w:ascii="Times New Roman" w:eastAsia="等线" w:hAnsi="Times New Roman" w:cs="Times New Roman"/>
          <w:b/>
          <w:bCs/>
          <w:i/>
          <w:iCs/>
          <w:color w:val="000000" w:themeColor="text1"/>
          <w:sz w:val="22"/>
          <w:lang w:val="en-GB" w:eastAsia="zh-CN"/>
        </w:rPr>
        <w:t>the number of</w:t>
      </w:r>
      <w:r>
        <w:rPr>
          <w:rFonts w:ascii="Times New Roman" w:eastAsia="等线" w:hAnsi="Times New Roman" w:cs="Times New Roman" w:hint="eastAsia"/>
          <w:b/>
          <w:bCs/>
          <w:i/>
          <w:iCs/>
          <w:color w:val="000000" w:themeColor="text1"/>
          <w:sz w:val="22"/>
          <w:lang w:val="en-GB" w:eastAsia="zh-CN"/>
        </w:rPr>
        <w:t xml:space="preserve"> </w:t>
      </w:r>
      <w:r w:rsidRPr="00613CD3">
        <w:rPr>
          <w:rFonts w:ascii="Times New Roman" w:eastAsia="等线" w:hAnsi="Times New Roman" w:cs="Times New Roman"/>
          <w:b/>
          <w:bCs/>
          <w:i/>
          <w:iCs/>
          <w:color w:val="000000" w:themeColor="text1"/>
          <w:sz w:val="22"/>
          <w:lang w:val="en-GB" w:eastAsia="zh-CN"/>
        </w:rPr>
        <w:t>valid</w:t>
      </w:r>
      <w:r>
        <w:rPr>
          <w:rFonts w:ascii="Times New Roman" w:eastAsia="等线" w:hAnsi="Times New Roman" w:cs="Times New Roman"/>
          <w:b/>
          <w:bCs/>
          <w:i/>
          <w:iCs/>
          <w:color w:val="000000" w:themeColor="text1"/>
          <w:sz w:val="22"/>
          <w:lang w:val="en-GB" w:eastAsia="zh-CN"/>
        </w:rPr>
        <w:t xml:space="preserve"> monitoring</w:t>
      </w:r>
      <w:r w:rsidRPr="00613CD3">
        <w:rPr>
          <w:rFonts w:ascii="Times New Roman" w:eastAsia="等线" w:hAnsi="Times New Roman" w:cs="Times New Roman"/>
          <w:b/>
          <w:bCs/>
          <w:i/>
          <w:iCs/>
          <w:color w:val="000000" w:themeColor="text1"/>
          <w:sz w:val="22"/>
          <w:lang w:val="en-GB" w:eastAsia="zh-CN"/>
        </w:rPr>
        <w:t xml:space="preserve"> samples</w:t>
      </w:r>
      <w:r>
        <w:rPr>
          <w:rFonts w:ascii="Times New Roman" w:eastAsia="等线" w:hAnsi="Times New Roman" w:cs="Times New Roman" w:hint="eastAsia"/>
          <w:b/>
          <w:bCs/>
          <w:i/>
          <w:iCs/>
          <w:color w:val="000000" w:themeColor="text1"/>
          <w:sz w:val="22"/>
          <w:lang w:val="en-GB" w:eastAsia="zh-CN"/>
        </w:rPr>
        <w:t>, i.e.,</w:t>
      </w:r>
      <w:r w:rsidRPr="002F32DD">
        <w:rPr>
          <w:rFonts w:ascii="Times New Roman" w:eastAsia="等线" w:hAnsi="Times New Roman" w:cs="Times New Roman"/>
          <w:b/>
          <w:bCs/>
          <w:i/>
          <w:iCs/>
          <w:color w:val="000000" w:themeColor="text1"/>
          <w:sz w:val="22"/>
          <w:lang w:val="en-GB" w:eastAsia="zh-CN"/>
        </w:rPr>
        <w:t xml:space="preserve"> the reported inference result(s) linked with performance monitoring instance(s)</w:t>
      </w:r>
      <w:r w:rsidRPr="00613CD3">
        <w:rPr>
          <w:rFonts w:ascii="Times New Roman" w:eastAsia="等线" w:hAnsi="Times New Roman" w:cs="Times New Roman"/>
          <w:b/>
          <w:bCs/>
          <w:i/>
          <w:iCs/>
          <w:color w:val="000000" w:themeColor="text1"/>
          <w:sz w:val="22"/>
          <w:lang w:val="en-GB" w:eastAsia="zh-CN"/>
        </w:rPr>
        <w:t xml:space="preserve"> in a monitoring window.</w:t>
      </w:r>
    </w:p>
    <w:p w14:paraId="29CD9C5B" w14:textId="77777777" w:rsidR="0097086E" w:rsidRPr="002F32DD" w:rsidRDefault="0097086E" w:rsidP="004E4662">
      <w:pPr>
        <w:numPr>
          <w:ilvl w:val="1"/>
          <w:numId w:val="30"/>
        </w:numPr>
        <w:spacing w:before="0" w:after="0"/>
        <w:jc w:val="left"/>
        <w:textAlignment w:val="center"/>
        <w:rPr>
          <w:rFonts w:ascii="Times New Roman" w:eastAsia="等线" w:hAnsi="Times New Roman" w:cs="Times New Roman"/>
          <w:b/>
          <w:bCs/>
          <w:i/>
          <w:iCs/>
          <w:color w:val="000000" w:themeColor="text1"/>
          <w:sz w:val="22"/>
          <w:lang w:val="en-GB" w:eastAsia="zh-CN"/>
        </w:rPr>
      </w:pPr>
      <w:r w:rsidRPr="00613CD3">
        <w:rPr>
          <w:rFonts w:ascii="Times New Roman" w:eastAsia="等线" w:hAnsi="Times New Roman" w:cs="Times New Roman"/>
          <w:b/>
          <w:bCs/>
          <w:i/>
          <w:iCs/>
          <w:color w:val="000000" w:themeColor="text1"/>
          <w:sz w:val="22"/>
          <w:lang w:val="en-GB" w:eastAsia="zh-CN"/>
        </w:rPr>
        <w:t>Where N is maximum number of valid</w:t>
      </w:r>
      <w:r>
        <w:rPr>
          <w:rFonts w:ascii="Times New Roman" w:eastAsia="等线" w:hAnsi="Times New Roman" w:cs="Times New Roman"/>
          <w:b/>
          <w:bCs/>
          <w:i/>
          <w:iCs/>
          <w:color w:val="000000" w:themeColor="text1"/>
          <w:sz w:val="22"/>
          <w:lang w:val="en-GB" w:eastAsia="zh-CN"/>
        </w:rPr>
        <w:t xml:space="preserve"> monitoring</w:t>
      </w:r>
      <w:r w:rsidRPr="00613CD3">
        <w:rPr>
          <w:rFonts w:ascii="Times New Roman" w:eastAsia="等线" w:hAnsi="Times New Roman" w:cs="Times New Roman"/>
          <w:b/>
          <w:bCs/>
          <w:i/>
          <w:iCs/>
          <w:color w:val="000000" w:themeColor="text1"/>
          <w:sz w:val="22"/>
          <w:lang w:val="en-GB" w:eastAsia="zh-CN"/>
        </w:rPr>
        <w:t xml:space="preserve"> samples, which is implicitly or explicitly configured by NW.</w:t>
      </w:r>
    </w:p>
    <w:p w14:paraId="4FF40921" w14:textId="77777777" w:rsidR="0097086E" w:rsidRPr="002F32DD" w:rsidRDefault="0097086E" w:rsidP="004E4662">
      <w:pPr>
        <w:numPr>
          <w:ilvl w:val="0"/>
          <w:numId w:val="37"/>
        </w:numPr>
        <w:spacing w:before="0" w:after="0"/>
        <w:jc w:val="left"/>
        <w:textAlignment w:val="center"/>
        <w:rPr>
          <w:rFonts w:ascii="Times New Roman" w:hAnsi="Times New Roman" w:cs="Times New Roman"/>
          <w:color w:val="000000" w:themeColor="text1"/>
        </w:rPr>
      </w:pPr>
      <w:r w:rsidRPr="00613CD3">
        <w:rPr>
          <w:rFonts w:ascii="Times New Roman" w:eastAsia="等线" w:hAnsi="Times New Roman" w:cs="Times New Roman"/>
          <w:b/>
          <w:bCs/>
          <w:i/>
          <w:iCs/>
          <w:color w:val="000000" w:themeColor="text1"/>
          <w:sz w:val="22"/>
          <w:lang w:val="en-GB" w:eastAsia="zh-CN"/>
        </w:rPr>
        <w:t xml:space="preserve">Where </w:t>
      </w:r>
      <m:oMath>
        <m:sSub>
          <m:sSubPr>
            <m:ctrlPr>
              <w:rPr>
                <w:rFonts w:ascii="Cambria Math" w:eastAsia="等线" w:hAnsi="Cambria Math" w:cs="Times New Roman"/>
                <w:b/>
                <w:bCs/>
                <w:i/>
                <w:iCs/>
                <w:color w:val="000000" w:themeColor="text1"/>
                <w:sz w:val="22"/>
                <w:lang w:val="en-GB" w:eastAsia="zh-CN"/>
              </w:rPr>
            </m:ctrlPr>
          </m:sSubPr>
          <m:e>
            <m:r>
              <m:rPr>
                <m:sty m:val="bi"/>
              </m:rPr>
              <w:rPr>
                <w:rFonts w:ascii="Cambria Math" w:eastAsia="等线" w:hAnsi="Cambria Math" w:cs="Times New Roman"/>
                <w:color w:val="000000" w:themeColor="text1"/>
                <w:sz w:val="22"/>
                <w:lang w:val="en-GB" w:eastAsia="zh-CN"/>
              </w:rPr>
              <m:t>N</m:t>
            </m:r>
          </m:e>
          <m:sub>
            <m:r>
              <m:rPr>
                <m:sty m:val="bi"/>
              </m:rPr>
              <w:rPr>
                <w:rFonts w:ascii="Cambria Math" w:eastAsia="等线" w:hAnsi="Cambria Math" w:cs="Times New Roman"/>
                <w:color w:val="000000" w:themeColor="text1"/>
                <w:sz w:val="22"/>
                <w:lang w:val="en-GB" w:eastAsia="zh-CN"/>
              </w:rPr>
              <m:t>p</m:t>
            </m:r>
          </m:sub>
        </m:sSub>
      </m:oMath>
      <w:r w:rsidRPr="00613CD3">
        <w:rPr>
          <w:rFonts w:ascii="Times New Roman" w:eastAsia="等线" w:hAnsi="Times New Roman" w:cs="Times New Roman" w:hint="eastAsia"/>
          <w:b/>
          <w:bCs/>
          <w:i/>
          <w:iCs/>
          <w:color w:val="000000" w:themeColor="text1"/>
          <w:sz w:val="22"/>
          <w:lang w:val="en-GB" w:eastAsia="zh-CN"/>
        </w:rPr>
        <w:t xml:space="preserve"> </w:t>
      </w:r>
      <w:r w:rsidRPr="00613CD3">
        <w:rPr>
          <w:rFonts w:ascii="Times New Roman" w:eastAsia="等线" w:hAnsi="Times New Roman" w:cs="Times New Roman"/>
          <w:b/>
          <w:bCs/>
          <w:i/>
          <w:iCs/>
          <w:color w:val="000000" w:themeColor="text1"/>
          <w:sz w:val="22"/>
          <w:lang w:val="en-GB" w:eastAsia="zh-CN"/>
        </w:rPr>
        <w:t>is the beam accuracy indicator (BAI)</w:t>
      </w:r>
      <w:r>
        <w:rPr>
          <w:rFonts w:ascii="Times New Roman" w:eastAsia="等线" w:hAnsi="Times New Roman" w:cs="Times New Roman"/>
          <w:b/>
          <w:bCs/>
          <w:i/>
          <w:iCs/>
          <w:color w:val="000000" w:themeColor="text1"/>
          <w:sz w:val="22"/>
          <w:lang w:val="en-GB" w:eastAsia="zh-CN"/>
        </w:rPr>
        <w:t>, i.e., the number of valid monitoring samples</w:t>
      </w:r>
      <w:r>
        <w:rPr>
          <w:rFonts w:ascii="Times New Roman" w:eastAsia="等线" w:hAnsi="Times New Roman" w:cs="Times New Roman" w:hint="eastAsia"/>
          <w:b/>
          <w:bCs/>
          <w:i/>
          <w:iCs/>
          <w:color w:val="000000" w:themeColor="text1"/>
          <w:sz w:val="22"/>
          <w:lang w:val="en-GB" w:eastAsia="zh-CN"/>
        </w:rPr>
        <w:t>, for which,</w:t>
      </w:r>
      <w:r w:rsidRPr="002F32DD">
        <w:rPr>
          <w:rFonts w:ascii="Times New Roman" w:eastAsia="等线" w:hAnsi="Times New Roman" w:cs="Times New Roman"/>
          <w:b/>
          <w:bCs/>
          <w:i/>
          <w:iCs/>
          <w:color w:val="000000" w:themeColor="text1"/>
          <w:sz w:val="22"/>
          <w:lang w:val="en-GB" w:eastAsia="zh-CN"/>
        </w:rPr>
        <w:t xml:space="preserve"> the following statement holds,  </w:t>
      </w:r>
    </w:p>
    <w:p w14:paraId="600F080F" w14:textId="77777777" w:rsidR="0097086E" w:rsidRPr="00147775" w:rsidRDefault="0097086E" w:rsidP="004E4662">
      <w:pPr>
        <w:numPr>
          <w:ilvl w:val="1"/>
          <w:numId w:val="30"/>
        </w:numPr>
        <w:spacing w:before="0" w:after="0"/>
        <w:jc w:val="left"/>
        <w:textAlignment w:val="center"/>
        <w:rPr>
          <w:rFonts w:ascii="Times New Roman" w:eastAsia="等线" w:hAnsi="Times New Roman" w:cs="宋体"/>
          <w:b/>
          <w:bCs/>
          <w:i/>
          <w:iCs/>
          <w:sz w:val="22"/>
          <w:szCs w:val="22"/>
          <w:lang w:val="en-GB" w:eastAsia="zh-CN"/>
        </w:rPr>
      </w:pPr>
      <w:r w:rsidRPr="002F32DD">
        <w:rPr>
          <w:rFonts w:ascii="Times New Roman" w:eastAsia="等线" w:hAnsi="Times New Roman" w:cs="宋体"/>
          <w:b/>
          <w:bCs/>
          <w:i/>
          <w:iCs/>
          <w:sz w:val="22"/>
          <w:szCs w:val="22"/>
          <w:lang w:val="en-GB" w:eastAsia="zh-CN"/>
        </w:rPr>
        <w:t>Top-M/K</w:t>
      </w:r>
      <w:r>
        <w:rPr>
          <w:rFonts w:ascii="Times New Roman" w:eastAsia="等线" w:hAnsi="Times New Roman" w:cs="宋体" w:hint="eastAsia"/>
          <w:b/>
          <w:bCs/>
          <w:i/>
          <w:iCs/>
          <w:sz w:val="22"/>
          <w:szCs w:val="22"/>
          <w:lang w:val="en-GB" w:eastAsia="zh-CN"/>
        </w:rPr>
        <w:t xml:space="preserve">: </w:t>
      </w:r>
      <w:r w:rsidRPr="00147775">
        <w:rPr>
          <w:rFonts w:ascii="Times New Roman" w:eastAsia="等线" w:hAnsi="Times New Roman" w:cs="宋体"/>
          <w:b/>
          <w:bCs/>
          <w:i/>
          <w:iCs/>
          <w:sz w:val="22"/>
          <w:szCs w:val="22"/>
          <w:lang w:val="en-GB" w:eastAsia="zh-CN"/>
        </w:rPr>
        <w:t>at least one of the Top M beam(s) of the resource set(s) for monitoring are among Top-K predicted beams</w:t>
      </w:r>
      <w:r>
        <w:rPr>
          <w:rFonts w:ascii="Times New Roman" w:eastAsia="等线" w:hAnsi="Times New Roman" w:cs="宋体" w:hint="eastAsia"/>
          <w:b/>
          <w:bCs/>
          <w:i/>
          <w:iCs/>
          <w:sz w:val="22"/>
          <w:szCs w:val="22"/>
          <w:lang w:val="en-GB" w:eastAsia="zh-CN"/>
        </w:rPr>
        <w:t xml:space="preserve"> </w:t>
      </w:r>
      <w:r w:rsidRPr="00147775">
        <w:rPr>
          <w:rFonts w:ascii="Times New Roman" w:eastAsia="等线" w:hAnsi="Times New Roman" w:cs="宋体"/>
          <w:b/>
          <w:bCs/>
          <w:i/>
          <w:iCs/>
          <w:sz w:val="22"/>
          <w:szCs w:val="22"/>
          <w:lang w:val="en-GB" w:eastAsia="zh-CN"/>
        </w:rPr>
        <w:t>the resource set(s) for monitoring</w:t>
      </w:r>
    </w:p>
    <w:p w14:paraId="3BB515D2" w14:textId="77777777" w:rsidR="0097086E" w:rsidRPr="00147775" w:rsidRDefault="0097086E" w:rsidP="004E4662">
      <w:pPr>
        <w:pStyle w:val="aff0"/>
        <w:numPr>
          <w:ilvl w:val="2"/>
          <w:numId w:val="30"/>
        </w:numPr>
        <w:spacing w:before="0" w:after="0" w:line="240" w:lineRule="auto"/>
        <w:jc w:val="left"/>
        <w:textAlignment w:val="center"/>
        <w:rPr>
          <w:rFonts w:ascii="Times New Roman" w:eastAsia="等线" w:hAnsi="Times New Roman" w:cs="宋体"/>
          <w:b/>
          <w:bCs/>
          <w:i/>
          <w:iCs/>
          <w:lang w:val="en-GB" w:eastAsia="zh-CN"/>
        </w:rPr>
      </w:pPr>
      <w:r w:rsidRPr="00147775">
        <w:rPr>
          <w:rFonts w:ascii="Times New Roman" w:eastAsia="等线" w:hAnsi="Times New Roman" w:cs="宋体" w:hint="eastAsia"/>
          <w:b/>
          <w:bCs/>
          <w:i/>
          <w:iCs/>
          <w:lang w:val="en-GB" w:eastAsia="zh-CN"/>
        </w:rPr>
        <w:t>Where</w:t>
      </w:r>
      <w:r w:rsidRPr="00147775">
        <w:rPr>
          <w:rFonts w:ascii="Times New Roman" w:eastAsia="等线" w:hAnsi="Times New Roman" w:cs="宋体"/>
          <w:b/>
          <w:bCs/>
          <w:i/>
          <w:iCs/>
          <w:lang w:val="en-GB" w:eastAsia="zh-CN"/>
        </w:rPr>
        <w:t xml:space="preserve"> Top K predicted beam(s) </w:t>
      </w:r>
      <w:r w:rsidRPr="00147775">
        <w:rPr>
          <w:rFonts w:ascii="Times New Roman" w:eastAsia="等线" w:hAnsi="Times New Roman" w:cs="宋体" w:hint="eastAsia"/>
          <w:b/>
          <w:bCs/>
          <w:i/>
          <w:iCs/>
          <w:lang w:val="en-GB" w:eastAsia="zh-CN"/>
        </w:rPr>
        <w:t>is</w:t>
      </w:r>
      <w:r w:rsidRPr="00147775">
        <w:rPr>
          <w:rFonts w:ascii="Times New Roman" w:eastAsia="等线" w:hAnsi="Times New Roman" w:cs="宋体"/>
          <w:b/>
          <w:bCs/>
          <w:i/>
          <w:iCs/>
          <w:lang w:val="en-GB" w:eastAsia="zh-CN"/>
        </w:rPr>
        <w:t xml:space="preserve"> the beam(s) with largest K predicted L1-RSRP(s) or probabilities </w:t>
      </w:r>
      <w:r w:rsidRPr="00147775">
        <w:rPr>
          <w:rFonts w:ascii="Times New Roman" w:eastAsia="等线" w:hAnsi="Times New Roman" w:cs="宋体" w:hint="eastAsia"/>
          <w:b/>
          <w:bCs/>
          <w:i/>
          <w:iCs/>
          <w:lang w:val="en-GB" w:eastAsia="zh-CN"/>
        </w:rPr>
        <w:t>of</w:t>
      </w:r>
      <w:r w:rsidRPr="00147775">
        <w:rPr>
          <w:rFonts w:ascii="Times New Roman" w:eastAsia="等线" w:hAnsi="Times New Roman" w:cs="宋体"/>
          <w:b/>
          <w:bCs/>
          <w:i/>
          <w:iCs/>
          <w:lang w:val="en-GB" w:eastAsia="zh-CN"/>
        </w:rPr>
        <w:t xml:space="preserve"> the resource set(s) for monitoring</w:t>
      </w:r>
      <w:r w:rsidRPr="00147775">
        <w:rPr>
          <w:rFonts w:ascii="Times New Roman" w:eastAsia="等线" w:hAnsi="Times New Roman" w:cs="宋体" w:hint="eastAsia"/>
          <w:b/>
          <w:bCs/>
          <w:i/>
          <w:iCs/>
          <w:lang w:val="en-GB" w:eastAsia="zh-CN"/>
        </w:rPr>
        <w:t>.</w:t>
      </w:r>
    </w:p>
    <w:p w14:paraId="2D12E21F" w14:textId="77777777" w:rsidR="0097086E" w:rsidRPr="00147775" w:rsidRDefault="0097086E" w:rsidP="004E4662">
      <w:pPr>
        <w:pStyle w:val="aff0"/>
        <w:numPr>
          <w:ilvl w:val="2"/>
          <w:numId w:val="30"/>
        </w:numPr>
        <w:spacing w:before="0" w:after="0" w:line="240" w:lineRule="auto"/>
        <w:jc w:val="left"/>
        <w:textAlignment w:val="center"/>
        <w:rPr>
          <w:rFonts w:ascii="Times New Roman" w:eastAsia="等线" w:hAnsi="Times New Roman" w:cs="宋体"/>
          <w:b/>
          <w:bCs/>
          <w:i/>
          <w:iCs/>
          <w:lang w:val="en-GB" w:eastAsia="zh-CN"/>
        </w:rPr>
      </w:pPr>
      <w:r w:rsidRPr="00147775">
        <w:rPr>
          <w:rFonts w:ascii="Times New Roman" w:eastAsia="等线" w:hAnsi="Times New Roman" w:cs="宋体"/>
          <w:b/>
          <w:bCs/>
          <w:i/>
          <w:iCs/>
          <w:lang w:val="en-GB" w:eastAsia="zh-CN"/>
        </w:rPr>
        <w:t>Where Top M beam(s) is the beam(s) with largest measured value(s) of L1-RSRP(s) of the resource set(s) for monitoring</w:t>
      </w:r>
    </w:p>
    <w:p w14:paraId="48798804" w14:textId="77777777" w:rsidR="0097086E" w:rsidRPr="00147775" w:rsidRDefault="0097086E" w:rsidP="004E4662">
      <w:pPr>
        <w:pStyle w:val="aff0"/>
        <w:numPr>
          <w:ilvl w:val="2"/>
          <w:numId w:val="30"/>
        </w:numPr>
        <w:spacing w:before="0" w:after="0" w:line="240" w:lineRule="auto"/>
        <w:jc w:val="left"/>
        <w:textAlignment w:val="center"/>
        <w:rPr>
          <w:rFonts w:ascii="Times New Roman" w:eastAsia="等线" w:hAnsi="Times New Roman" w:cs="宋体"/>
          <w:b/>
          <w:bCs/>
          <w:i/>
          <w:iCs/>
          <w:lang w:val="en-GB" w:eastAsia="zh-CN"/>
        </w:rPr>
      </w:pPr>
      <w:r w:rsidRPr="00147775">
        <w:rPr>
          <w:rFonts w:ascii="Times New Roman" w:eastAsia="等线" w:hAnsi="Times New Roman" w:cs="宋体"/>
          <w:b/>
          <w:bCs/>
          <w:i/>
          <w:iCs/>
          <w:lang w:val="en-GB" w:eastAsia="zh-CN"/>
        </w:rPr>
        <w:t>K and M are configured by NW in CSI report configuration for monitoring</w:t>
      </w:r>
    </w:p>
    <w:p w14:paraId="7963E99A" w14:textId="77777777" w:rsidR="0097086E" w:rsidRPr="00147775" w:rsidRDefault="0097086E" w:rsidP="004E4662">
      <w:pPr>
        <w:pStyle w:val="aff0"/>
        <w:numPr>
          <w:ilvl w:val="3"/>
          <w:numId w:val="30"/>
        </w:numPr>
        <w:spacing w:before="0" w:after="0" w:line="240" w:lineRule="auto"/>
        <w:jc w:val="left"/>
        <w:textAlignment w:val="center"/>
        <w:rPr>
          <w:rFonts w:ascii="Times New Roman" w:eastAsia="等线" w:hAnsi="Times New Roman" w:cs="宋体"/>
          <w:b/>
          <w:bCs/>
          <w:i/>
          <w:iCs/>
          <w:lang w:val="en-GB" w:eastAsia="zh-CN"/>
        </w:rPr>
      </w:pPr>
      <w:r w:rsidRPr="00147775">
        <w:rPr>
          <w:rFonts w:ascii="Times New Roman" w:eastAsia="等线" w:hAnsi="Times New Roman" w:cs="宋体"/>
          <w:b/>
          <w:bCs/>
          <w:i/>
          <w:iCs/>
          <w:lang w:val="en-GB" w:eastAsia="zh-CN"/>
        </w:rPr>
        <w:t>M= 1, and M is up to 4</w:t>
      </w:r>
    </w:p>
    <w:p w14:paraId="0905A538" w14:textId="77777777" w:rsidR="0097086E" w:rsidRPr="002F32DD" w:rsidRDefault="0097086E" w:rsidP="004E4662">
      <w:pPr>
        <w:pStyle w:val="aff0"/>
        <w:numPr>
          <w:ilvl w:val="3"/>
          <w:numId w:val="30"/>
        </w:numPr>
        <w:spacing w:before="0" w:after="0" w:line="240" w:lineRule="auto"/>
        <w:jc w:val="left"/>
        <w:textAlignment w:val="center"/>
        <w:rPr>
          <w:rFonts w:ascii="Times New Roman" w:eastAsia="等线" w:hAnsi="Times New Roman" w:cs="宋体"/>
          <w:b/>
          <w:bCs/>
          <w:i/>
          <w:iCs/>
          <w:lang w:val="en-GB" w:eastAsia="zh-CN"/>
        </w:rPr>
      </w:pPr>
      <w:r w:rsidRPr="00147775">
        <w:rPr>
          <w:rFonts w:ascii="Times New Roman" w:eastAsia="等线" w:hAnsi="Times New Roman" w:cs="宋体"/>
          <w:b/>
          <w:bCs/>
          <w:i/>
          <w:iCs/>
          <w:lang w:val="en-GB" w:eastAsia="zh-CN"/>
        </w:rPr>
        <w:t>At least K=1 and more, FFS on max value</w:t>
      </w:r>
    </w:p>
    <w:p w14:paraId="38A01AF4" w14:textId="77777777" w:rsidR="0097086E" w:rsidRDefault="0097086E" w:rsidP="004E4662">
      <w:pPr>
        <w:numPr>
          <w:ilvl w:val="0"/>
          <w:numId w:val="37"/>
        </w:numPr>
        <w:spacing w:before="0" w:after="0"/>
        <w:jc w:val="left"/>
        <w:textAlignment w:val="center"/>
        <w:rPr>
          <w:rFonts w:ascii="Times New Roman" w:eastAsia="等线" w:hAnsi="Times New Roman" w:cs="Times New Roman"/>
          <w:b/>
          <w:bCs/>
          <w:i/>
          <w:iCs/>
          <w:color w:val="000000" w:themeColor="text1"/>
          <w:sz w:val="22"/>
          <w:lang w:val="en-GB" w:eastAsia="zh-CN"/>
        </w:rPr>
      </w:pPr>
      <w:r>
        <w:rPr>
          <w:rFonts w:ascii="Times New Roman" w:eastAsia="等线" w:hAnsi="Times New Roman" w:cs="Times New Roman"/>
          <w:b/>
          <w:bCs/>
          <w:i/>
          <w:iCs/>
          <w:color w:val="000000" w:themeColor="text1"/>
          <w:sz w:val="22"/>
          <w:lang w:val="en-GB" w:eastAsia="zh-CN"/>
        </w:rPr>
        <w:t>T</w:t>
      </w:r>
      <w:r w:rsidRPr="00613CD3">
        <w:rPr>
          <w:rFonts w:ascii="Times New Roman" w:eastAsia="等线" w:hAnsi="Times New Roman" w:cs="Times New Roman"/>
          <w:b/>
          <w:bCs/>
          <w:i/>
          <w:iCs/>
          <w:color w:val="000000" w:themeColor="text1"/>
          <w:sz w:val="22"/>
          <w:lang w:val="en-GB" w:eastAsia="zh-CN"/>
        </w:rPr>
        <w:t xml:space="preserve">he size of CSI field associated with </w:t>
      </w:r>
      <m:oMath>
        <m:sSub>
          <m:sSubPr>
            <m:ctrlPr>
              <w:rPr>
                <w:rFonts w:ascii="Cambria Math" w:eastAsia="等线" w:hAnsi="Cambria Math" w:cs="Times New Roman"/>
                <w:b/>
                <w:bCs/>
                <w:i/>
                <w:iCs/>
                <w:color w:val="000000" w:themeColor="text1"/>
                <w:sz w:val="22"/>
                <w:lang w:val="en-GB" w:eastAsia="zh-CN"/>
              </w:rPr>
            </m:ctrlPr>
          </m:sSubPr>
          <m:e>
            <m:r>
              <m:rPr>
                <m:sty m:val="bi"/>
              </m:rPr>
              <w:rPr>
                <w:rFonts w:ascii="Cambria Math" w:eastAsia="等线" w:hAnsi="Cambria Math" w:cs="Times New Roman"/>
                <w:color w:val="000000" w:themeColor="text1"/>
                <w:sz w:val="22"/>
                <w:lang w:val="en-GB" w:eastAsia="zh-CN"/>
              </w:rPr>
              <m:t>N</m:t>
            </m:r>
          </m:e>
          <m:sub>
            <m:r>
              <m:rPr>
                <m:sty m:val="bi"/>
              </m:rPr>
              <w:rPr>
                <w:rFonts w:ascii="Cambria Math" w:eastAsia="等线" w:hAnsi="Cambria Math" w:cs="Times New Roman"/>
                <w:color w:val="000000" w:themeColor="text1"/>
                <w:sz w:val="22"/>
                <w:lang w:val="en-GB" w:eastAsia="zh-CN"/>
              </w:rPr>
              <m:t>p</m:t>
            </m:r>
          </m:sub>
        </m:sSub>
      </m:oMath>
      <w:r w:rsidRPr="00613CD3">
        <w:rPr>
          <w:rFonts w:ascii="Times New Roman" w:eastAsia="等线" w:hAnsi="Times New Roman" w:cs="Times New Roman"/>
          <w:b/>
          <w:bCs/>
          <w:i/>
          <w:iCs/>
          <w:color w:val="000000" w:themeColor="text1"/>
          <w:sz w:val="22"/>
          <w:lang w:val="en-GB" w:eastAsia="zh-CN"/>
        </w:rPr>
        <w:t xml:space="preserve"> and </w:t>
      </w:r>
      <m:oMath>
        <m:sSub>
          <m:sSubPr>
            <m:ctrlPr>
              <w:rPr>
                <w:rFonts w:ascii="Cambria Math" w:eastAsia="等线" w:hAnsi="Cambria Math" w:cs="Times New Roman"/>
                <w:b/>
                <w:bCs/>
                <w:i/>
                <w:iCs/>
                <w:color w:val="000000" w:themeColor="text1"/>
                <w:sz w:val="22"/>
                <w:lang w:val="en-GB" w:eastAsia="zh-CN"/>
              </w:rPr>
            </m:ctrlPr>
          </m:sSubPr>
          <m:e>
            <m:r>
              <m:rPr>
                <m:sty m:val="bi"/>
              </m:rPr>
              <w:rPr>
                <w:rFonts w:ascii="Cambria Math" w:eastAsia="等线" w:hAnsi="Cambria Math" w:cs="Times New Roman"/>
                <w:color w:val="000000" w:themeColor="text1"/>
                <w:sz w:val="22"/>
                <w:lang w:val="en-GB" w:eastAsia="zh-CN"/>
              </w:rPr>
              <m:t>N</m:t>
            </m:r>
          </m:e>
          <m:sub>
            <m:r>
              <m:rPr>
                <m:sty m:val="bi"/>
              </m:rPr>
              <w:rPr>
                <w:rFonts w:ascii="Cambria Math" w:eastAsia="等线" w:hAnsi="Cambria Math" w:cs="Times New Roman"/>
                <w:color w:val="000000" w:themeColor="text1"/>
                <w:sz w:val="22"/>
                <w:lang w:val="en-GB" w:eastAsia="zh-CN"/>
              </w:rPr>
              <m:t>d</m:t>
            </m:r>
          </m:sub>
        </m:sSub>
      </m:oMath>
      <w:r w:rsidRPr="00613CD3">
        <w:rPr>
          <w:rFonts w:ascii="Times New Roman" w:eastAsia="等线" w:hAnsi="Times New Roman" w:cs="Times New Roman"/>
          <w:b/>
          <w:bCs/>
          <w:i/>
          <w:iCs/>
          <w:color w:val="000000" w:themeColor="text1"/>
          <w:sz w:val="22"/>
          <w:lang w:val="en-GB" w:eastAsia="zh-CN"/>
        </w:rPr>
        <w:t xml:space="preserve"> is </w:t>
      </w:r>
      <m:oMath>
        <m:r>
          <m:rPr>
            <m:sty m:val="bi"/>
          </m:rPr>
          <w:rPr>
            <w:rFonts w:ascii="Cambria Math" w:eastAsia="等线" w:hAnsi="Cambria Math" w:cs="Times New Roman"/>
            <w:color w:val="000000" w:themeColor="text1"/>
            <w:sz w:val="22"/>
            <w:lang w:val="en-GB" w:eastAsia="zh-CN"/>
          </w:rPr>
          <m:t>2</m:t>
        </m:r>
        <m:d>
          <m:dPr>
            <m:begChr m:val="⌈"/>
            <m:endChr m:val="⌉"/>
            <m:ctrlPr>
              <w:rPr>
                <w:rFonts w:ascii="Cambria Math" w:eastAsia="等线" w:hAnsi="Cambria Math" w:cs="Times New Roman"/>
                <w:b/>
                <w:bCs/>
                <w:i/>
                <w:iCs/>
                <w:color w:val="000000" w:themeColor="text1"/>
                <w:sz w:val="22"/>
                <w:lang w:val="en-GB" w:eastAsia="zh-CN"/>
              </w:rPr>
            </m:ctrlPr>
          </m:dPr>
          <m:e>
            <m:func>
              <m:funcPr>
                <m:ctrlPr>
                  <w:rPr>
                    <w:rFonts w:ascii="Cambria Math" w:eastAsia="等线" w:hAnsi="Cambria Math" w:cs="Times New Roman"/>
                    <w:b/>
                    <w:bCs/>
                    <w:i/>
                    <w:iCs/>
                    <w:color w:val="000000" w:themeColor="text1"/>
                    <w:sz w:val="22"/>
                    <w:lang w:val="en-GB" w:eastAsia="zh-CN"/>
                  </w:rPr>
                </m:ctrlPr>
              </m:funcPr>
              <m:fName>
                <m:sSub>
                  <m:sSubPr>
                    <m:ctrlPr>
                      <w:rPr>
                        <w:rFonts w:ascii="Cambria Math" w:eastAsia="等线" w:hAnsi="Cambria Math" w:cs="Times New Roman"/>
                        <w:b/>
                        <w:bCs/>
                        <w:i/>
                        <w:iCs/>
                        <w:color w:val="000000" w:themeColor="text1"/>
                        <w:sz w:val="22"/>
                        <w:lang w:val="en-GB" w:eastAsia="zh-CN"/>
                      </w:rPr>
                    </m:ctrlPr>
                  </m:sSubPr>
                  <m:e>
                    <m:r>
                      <m:rPr>
                        <m:sty m:val="bi"/>
                      </m:rPr>
                      <w:rPr>
                        <w:rFonts w:ascii="Cambria Math" w:eastAsia="等线" w:hAnsi="Cambria Math" w:cs="Times New Roman"/>
                        <w:color w:val="000000" w:themeColor="text1"/>
                        <w:sz w:val="22"/>
                        <w:lang w:val="en-GB" w:eastAsia="zh-CN"/>
                      </w:rPr>
                      <m:t>log</m:t>
                    </m:r>
                  </m:e>
                  <m:sub>
                    <m:r>
                      <m:rPr>
                        <m:sty m:val="bi"/>
                      </m:rPr>
                      <w:rPr>
                        <w:rFonts w:ascii="Cambria Math" w:eastAsia="等线" w:hAnsi="Cambria Math" w:cs="Times New Roman"/>
                        <w:color w:val="000000" w:themeColor="text1"/>
                        <w:sz w:val="22"/>
                        <w:lang w:val="en-GB" w:eastAsia="zh-CN"/>
                      </w:rPr>
                      <m:t>2</m:t>
                    </m:r>
                  </m:sub>
                </m:sSub>
              </m:fName>
              <m:e>
                <m:r>
                  <m:rPr>
                    <m:sty m:val="bi"/>
                  </m:rPr>
                  <w:rPr>
                    <w:rFonts w:ascii="Cambria Math" w:eastAsia="等线" w:hAnsi="Cambria Math" w:cs="Times New Roman"/>
                    <w:color w:val="000000" w:themeColor="text1"/>
                    <w:sz w:val="22"/>
                    <w:lang w:val="en-GB" w:eastAsia="zh-CN"/>
                  </w:rPr>
                  <m:t>(N+1)</m:t>
                </m:r>
              </m:e>
            </m:func>
          </m:e>
        </m:d>
      </m:oMath>
    </w:p>
    <w:p w14:paraId="7136D2A9" w14:textId="77777777" w:rsidR="0097086E" w:rsidRPr="002F32DD" w:rsidRDefault="0097086E" w:rsidP="004E4662">
      <w:pPr>
        <w:pStyle w:val="aff0"/>
        <w:numPr>
          <w:ilvl w:val="0"/>
          <w:numId w:val="30"/>
        </w:numPr>
        <w:spacing w:before="0" w:after="0" w:line="240" w:lineRule="auto"/>
        <w:jc w:val="left"/>
        <w:textAlignment w:val="center"/>
        <w:rPr>
          <w:rFonts w:ascii="Times New Roman" w:eastAsia="等线" w:hAnsi="Times New Roman" w:cs="宋体"/>
          <w:b/>
          <w:bCs/>
          <w:i/>
          <w:iCs/>
          <w:lang w:val="en-GB" w:eastAsia="zh-CN"/>
        </w:rPr>
      </w:pPr>
      <w:r w:rsidRPr="002F32DD">
        <w:rPr>
          <w:rFonts w:ascii="Times New Roman" w:eastAsia="等线" w:hAnsi="Times New Roman" w:cs="宋体"/>
          <w:b/>
          <w:bCs/>
          <w:i/>
          <w:iCs/>
          <w:lang w:val="en-GB" w:eastAsia="zh-CN"/>
        </w:rPr>
        <w:t xml:space="preserve">The resource set(s) for monitoring </w:t>
      </w:r>
      <w:r w:rsidRPr="002F32DD">
        <w:rPr>
          <w:rFonts w:ascii="Times New Roman" w:eastAsia="等线" w:hAnsi="Times New Roman" w:cs="宋体" w:hint="eastAsia"/>
          <w:b/>
          <w:bCs/>
          <w:i/>
          <w:iCs/>
          <w:lang w:val="en-GB" w:eastAsia="zh-CN"/>
        </w:rPr>
        <w:t xml:space="preserve">is Set A or a subset </w:t>
      </w:r>
      <w:r w:rsidRPr="002F32DD">
        <w:rPr>
          <w:rFonts w:ascii="Times New Roman" w:eastAsia="等线" w:hAnsi="Times New Roman" w:cs="宋体"/>
          <w:b/>
          <w:bCs/>
          <w:i/>
          <w:iCs/>
          <w:lang w:val="en-GB" w:eastAsia="zh-CN"/>
        </w:rPr>
        <w:t>of Set A</w:t>
      </w:r>
    </w:p>
    <w:p w14:paraId="37107CB2" w14:textId="77777777" w:rsidR="0097086E" w:rsidRPr="0097086E" w:rsidRDefault="0097086E" w:rsidP="004E4662">
      <w:pPr>
        <w:pStyle w:val="Proposal-20210505"/>
        <w:numPr>
          <w:ilvl w:val="0"/>
          <w:numId w:val="40"/>
        </w:numPr>
        <w:spacing w:before="72" w:after="72"/>
        <w:ind w:left="0" w:firstLine="0"/>
        <w:rPr>
          <w:rFonts w:eastAsia="等线" w:cs="Times New Roman"/>
          <w:color w:val="000000" w:themeColor="text1"/>
          <w:szCs w:val="20"/>
        </w:rPr>
      </w:pPr>
      <w:r w:rsidRPr="0097086E">
        <w:rPr>
          <w:rFonts w:eastAsia="等线" w:cs="Times New Roman"/>
          <w:color w:val="000000" w:themeColor="text1"/>
          <w:szCs w:val="20"/>
        </w:rPr>
        <w:t xml:space="preserve">For Type 1 Option 2 monitoring of UE-sided model, following combinations on time domain </w:t>
      </w:r>
      <w:proofErr w:type="spellStart"/>
      <w:r w:rsidRPr="0097086E">
        <w:rPr>
          <w:rFonts w:eastAsia="等线" w:cs="Times New Roman"/>
          <w:color w:val="000000" w:themeColor="text1"/>
          <w:szCs w:val="20"/>
        </w:rPr>
        <w:t>behavior</w:t>
      </w:r>
      <w:proofErr w:type="spellEnd"/>
      <w:r w:rsidRPr="0097086E">
        <w:rPr>
          <w:rFonts w:eastAsia="等线" w:cs="Times New Roman"/>
          <w:color w:val="000000" w:themeColor="text1"/>
          <w:szCs w:val="20"/>
        </w:rPr>
        <w:t xml:space="preserve"> between inference CSI report and monitoring report can be supported:</w:t>
      </w:r>
    </w:p>
    <w:p w14:paraId="0E8C8A44" w14:textId="77777777" w:rsidR="0097086E" w:rsidRPr="00751BEA" w:rsidRDefault="0097086E" w:rsidP="004E4662">
      <w:pPr>
        <w:pStyle w:val="a5"/>
        <w:numPr>
          <w:ilvl w:val="0"/>
          <w:numId w:val="29"/>
        </w:numPr>
        <w:spacing w:before="0" w:line="240" w:lineRule="auto"/>
        <w:rPr>
          <w:rFonts w:ascii="Times New Roman" w:eastAsia="等线" w:hAnsi="Times New Roman" w:cs="宋体"/>
          <w:bCs/>
          <w:i/>
          <w:iCs/>
          <w:sz w:val="22"/>
          <w:lang w:val="en-GB" w:eastAsia="zh-CN"/>
        </w:rPr>
      </w:pPr>
      <w:r w:rsidRPr="00751BEA">
        <w:rPr>
          <w:rFonts w:ascii="Times New Roman" w:eastAsia="等线" w:hAnsi="Times New Roman" w:cs="宋体"/>
          <w:bCs/>
          <w:i/>
          <w:iCs/>
          <w:sz w:val="22"/>
          <w:lang w:val="en-GB" w:eastAsia="zh-CN"/>
        </w:rPr>
        <w:t>P</w:t>
      </w:r>
      <w:r>
        <w:rPr>
          <w:rFonts w:ascii="Times New Roman" w:eastAsia="等线" w:hAnsi="Times New Roman" w:cs="宋体" w:hint="eastAsia"/>
          <w:bCs/>
          <w:i/>
          <w:iCs/>
          <w:sz w:val="22"/>
          <w:lang w:val="en-GB" w:eastAsia="zh-CN"/>
        </w:rPr>
        <w:t>/SP/AP</w:t>
      </w:r>
      <w:r w:rsidRPr="00751BEA">
        <w:rPr>
          <w:rFonts w:ascii="Times New Roman" w:eastAsia="等线" w:hAnsi="Times New Roman" w:cs="宋体"/>
          <w:bCs/>
          <w:i/>
          <w:iCs/>
          <w:sz w:val="22"/>
          <w:lang w:val="en-GB" w:eastAsia="zh-CN"/>
        </w:rPr>
        <w:t xml:space="preserve"> monitoring report can be associated with P inference report.</w:t>
      </w:r>
    </w:p>
    <w:p w14:paraId="40A0FEC3" w14:textId="77777777" w:rsidR="0097086E" w:rsidRPr="00751BEA" w:rsidRDefault="0097086E" w:rsidP="004E4662">
      <w:pPr>
        <w:pStyle w:val="a5"/>
        <w:numPr>
          <w:ilvl w:val="0"/>
          <w:numId w:val="29"/>
        </w:numPr>
        <w:spacing w:before="0" w:line="240" w:lineRule="auto"/>
        <w:rPr>
          <w:rFonts w:ascii="Times New Roman" w:eastAsia="等线" w:hAnsi="Times New Roman" w:cs="宋体"/>
          <w:bCs/>
          <w:i/>
          <w:iCs/>
          <w:sz w:val="22"/>
          <w:lang w:val="en-GB" w:eastAsia="zh-CN"/>
        </w:rPr>
      </w:pPr>
      <w:r w:rsidRPr="00751BEA">
        <w:rPr>
          <w:rFonts w:ascii="Times New Roman" w:eastAsia="等线" w:hAnsi="Times New Roman" w:cs="宋体"/>
          <w:bCs/>
          <w:i/>
          <w:iCs/>
          <w:sz w:val="22"/>
          <w:lang w:val="en-GB" w:eastAsia="zh-CN"/>
        </w:rPr>
        <w:t>SP</w:t>
      </w:r>
      <w:r>
        <w:rPr>
          <w:rFonts w:ascii="Times New Roman" w:eastAsia="等线" w:hAnsi="Times New Roman" w:cs="宋体" w:hint="eastAsia"/>
          <w:bCs/>
          <w:i/>
          <w:iCs/>
          <w:sz w:val="22"/>
          <w:lang w:val="en-GB" w:eastAsia="zh-CN"/>
        </w:rPr>
        <w:t>/AP</w:t>
      </w:r>
      <w:r w:rsidRPr="00751BEA">
        <w:rPr>
          <w:rFonts w:ascii="Times New Roman" w:eastAsia="等线" w:hAnsi="Times New Roman" w:cs="宋体"/>
          <w:bCs/>
          <w:i/>
          <w:iCs/>
          <w:sz w:val="22"/>
          <w:lang w:val="en-GB" w:eastAsia="zh-CN"/>
        </w:rPr>
        <w:t xml:space="preserve"> monitoring report can be associated with SP inference report.</w:t>
      </w:r>
    </w:p>
    <w:p w14:paraId="7B5A512F" w14:textId="77777777" w:rsidR="0097086E" w:rsidRPr="00751BEA" w:rsidRDefault="0097086E" w:rsidP="004E4662">
      <w:pPr>
        <w:pStyle w:val="a5"/>
        <w:numPr>
          <w:ilvl w:val="0"/>
          <w:numId w:val="29"/>
        </w:numPr>
        <w:spacing w:before="0" w:line="240" w:lineRule="auto"/>
        <w:rPr>
          <w:rFonts w:ascii="Times New Roman" w:eastAsia="等线" w:hAnsi="Times New Roman" w:cs="宋体"/>
          <w:bCs/>
          <w:i/>
          <w:iCs/>
          <w:sz w:val="22"/>
          <w:lang w:val="en-GB" w:eastAsia="zh-CN"/>
        </w:rPr>
      </w:pPr>
      <w:r w:rsidRPr="00751BEA">
        <w:rPr>
          <w:rFonts w:ascii="Times New Roman" w:eastAsia="等线" w:hAnsi="Times New Roman" w:cs="宋体"/>
          <w:bCs/>
          <w:i/>
          <w:iCs/>
          <w:sz w:val="22"/>
          <w:lang w:val="en-GB" w:eastAsia="zh-CN"/>
        </w:rPr>
        <w:t>AP monitoring report can be associated with AP inference report.</w:t>
      </w:r>
    </w:p>
    <w:p w14:paraId="4CA43E40" w14:textId="77777777" w:rsidR="0097086E" w:rsidRPr="0097086E" w:rsidRDefault="0097086E" w:rsidP="004E4662">
      <w:pPr>
        <w:pStyle w:val="Proposal-20210505"/>
        <w:numPr>
          <w:ilvl w:val="0"/>
          <w:numId w:val="40"/>
        </w:numPr>
        <w:spacing w:before="72" w:after="72"/>
        <w:ind w:left="0" w:firstLine="0"/>
        <w:rPr>
          <w:rFonts w:eastAsia="等线" w:cs="Times New Roman"/>
          <w:color w:val="000000" w:themeColor="text1"/>
          <w:szCs w:val="20"/>
        </w:rPr>
      </w:pPr>
      <w:r w:rsidRPr="0097086E">
        <w:rPr>
          <w:rFonts w:eastAsia="等线" w:cs="Times New Roman"/>
          <w:color w:val="000000" w:themeColor="text1"/>
          <w:szCs w:val="20"/>
        </w:rPr>
        <w:t>At least for the monitoring Type 1 Option 2 of UE-side model monitoring (when applicable), for the configuration for monitoring,</w:t>
      </w:r>
    </w:p>
    <w:p w14:paraId="53F506F9" w14:textId="77777777" w:rsidR="0097086E" w:rsidRPr="00193712" w:rsidRDefault="0097086E" w:rsidP="004E4662">
      <w:pPr>
        <w:pStyle w:val="Proposal-20210505"/>
        <w:numPr>
          <w:ilvl w:val="0"/>
          <w:numId w:val="34"/>
        </w:numPr>
        <w:spacing w:before="72" w:after="72"/>
        <w:ind w:leftChars="100" w:left="620"/>
        <w:rPr>
          <w:rFonts w:eastAsia="等线"/>
        </w:rPr>
      </w:pPr>
      <w:r w:rsidRPr="00193712">
        <w:rPr>
          <w:rFonts w:eastAsia="等线"/>
        </w:rPr>
        <w:t xml:space="preserve"> </w:t>
      </w:r>
      <w:r>
        <w:rPr>
          <w:rFonts w:eastAsia="等线"/>
        </w:rPr>
        <w:t xml:space="preserve">for BM-Case 1, </w:t>
      </w:r>
      <w:r w:rsidRPr="00193712">
        <w:rPr>
          <w:rFonts w:eastAsia="等线"/>
        </w:rPr>
        <w:t xml:space="preserve">for </w:t>
      </w:r>
      <w:r w:rsidRPr="00193712">
        <w:rPr>
          <w:rFonts w:eastAsia="等线" w:cs="Times New Roman"/>
        </w:rPr>
        <w:t>reference</w:t>
      </w:r>
      <w:r>
        <w:rPr>
          <w:rFonts w:eastAsia="等线" w:cs="Times New Roman"/>
        </w:rPr>
        <w:t xml:space="preserve"> point of</w:t>
      </w:r>
      <w:r w:rsidRPr="00193712">
        <w:rPr>
          <w:rFonts w:eastAsia="等线" w:cs="Times New Roman"/>
          <w:lang w:val="en-US"/>
        </w:rPr>
        <w:t xml:space="preserve"> an inference result</w:t>
      </w:r>
      <w:r>
        <w:rPr>
          <w:rFonts w:eastAsia="等线" w:cs="Times New Roman"/>
          <w:lang w:val="en-US"/>
        </w:rPr>
        <w:t xml:space="preserve"> for linkage</w:t>
      </w:r>
      <w:r w:rsidRPr="00193712">
        <w:rPr>
          <w:rFonts w:eastAsia="等线" w:cs="Times New Roman"/>
          <w:lang w:val="en-US"/>
        </w:rPr>
        <w:t xml:space="preserve">, </w:t>
      </w:r>
      <w:r>
        <w:rPr>
          <w:rFonts w:hint="eastAsia"/>
          <w:lang w:val="de-DE"/>
        </w:rPr>
        <w:t>support the</w:t>
      </w:r>
      <w:r w:rsidRPr="00193712">
        <w:rPr>
          <w:lang w:val="de-DE" w:eastAsia="de-DE"/>
        </w:rPr>
        <w:t xml:space="preserve"> the following </w:t>
      </w:r>
      <w:r>
        <w:rPr>
          <w:rFonts w:hint="eastAsia"/>
          <w:lang w:val="de-DE"/>
        </w:rPr>
        <w:t>downselections</w:t>
      </w:r>
      <w:r w:rsidRPr="00193712">
        <w:rPr>
          <w:lang w:val="de-DE" w:eastAsia="de-DE"/>
        </w:rPr>
        <w:t>:</w:t>
      </w:r>
    </w:p>
    <w:p w14:paraId="7A19639B" w14:textId="77777777" w:rsidR="0097086E" w:rsidRPr="00D3385A" w:rsidRDefault="0097086E" w:rsidP="004E4662">
      <w:pPr>
        <w:pStyle w:val="Proposal-20210505"/>
        <w:numPr>
          <w:ilvl w:val="1"/>
          <w:numId w:val="35"/>
        </w:numPr>
        <w:spacing w:before="72" w:after="72"/>
        <w:ind w:leftChars="310" w:left="1040"/>
        <w:rPr>
          <w:rFonts w:eastAsia="等线"/>
        </w:rPr>
      </w:pPr>
      <w:r>
        <w:rPr>
          <w:rFonts w:eastAsia="等线"/>
        </w:rPr>
        <w:t xml:space="preserve">Option 1a: </w:t>
      </w:r>
      <w:r>
        <w:rPr>
          <w:rFonts w:eastAsia="等线" w:cs="Times New Roman"/>
          <w:szCs w:val="20"/>
          <w:lang w:val="en-US"/>
        </w:rPr>
        <w:t>The corresponding</w:t>
      </w:r>
      <w:r w:rsidRPr="00AC1BD6">
        <w:rPr>
          <w:rFonts w:eastAsia="等线" w:cs="Times New Roman"/>
          <w:szCs w:val="20"/>
          <w:lang w:val="en-US"/>
        </w:rPr>
        <w:t xml:space="preserve"> CSI reference resource</w:t>
      </w:r>
    </w:p>
    <w:p w14:paraId="3B0F39C1" w14:textId="77777777" w:rsidR="0097086E" w:rsidRPr="00D3385A" w:rsidRDefault="0097086E" w:rsidP="004E4662">
      <w:pPr>
        <w:pStyle w:val="Proposal-20210505"/>
        <w:numPr>
          <w:ilvl w:val="1"/>
          <w:numId w:val="35"/>
        </w:numPr>
        <w:spacing w:before="72" w:after="72"/>
        <w:ind w:leftChars="310" w:left="1040"/>
        <w:rPr>
          <w:rFonts w:eastAsia="等线"/>
        </w:rPr>
      </w:pPr>
      <w:r>
        <w:rPr>
          <w:rFonts w:eastAsia="等线"/>
        </w:rPr>
        <w:lastRenderedPageBreak/>
        <w:t>O</w:t>
      </w:r>
      <w:r>
        <w:rPr>
          <w:rFonts w:eastAsia="等线" w:hint="eastAsia"/>
        </w:rPr>
        <w:t>p</w:t>
      </w:r>
      <w:r>
        <w:rPr>
          <w:rFonts w:eastAsia="等线"/>
        </w:rPr>
        <w:t xml:space="preserve">tion 1b: </w:t>
      </w:r>
      <w:r>
        <w:rPr>
          <w:rFonts w:eastAsia="等线" w:cs="Times New Roman"/>
          <w:szCs w:val="20"/>
        </w:rPr>
        <w:t xml:space="preserve">The latest transmission occasion of the CSI-RS/SSB </w:t>
      </w:r>
      <w:r w:rsidRPr="001D3ABE">
        <w:rPr>
          <w:rFonts w:eastAsia="等线" w:cs="Times New Roman"/>
          <w:szCs w:val="20"/>
        </w:rPr>
        <w:t>no later than the corresponding CSI reference resource</w:t>
      </w:r>
    </w:p>
    <w:p w14:paraId="5227721C" w14:textId="77777777" w:rsidR="0097086E" w:rsidRPr="00527566" w:rsidRDefault="0097086E" w:rsidP="004E4662">
      <w:pPr>
        <w:pStyle w:val="Proposal-20210505"/>
        <w:numPr>
          <w:ilvl w:val="0"/>
          <w:numId w:val="34"/>
        </w:numPr>
        <w:spacing w:before="72" w:after="72"/>
        <w:ind w:leftChars="100" w:left="620"/>
        <w:rPr>
          <w:rFonts w:eastAsia="等线"/>
        </w:rPr>
      </w:pPr>
      <w:r w:rsidRPr="00193712">
        <w:rPr>
          <w:rFonts w:eastAsia="等线"/>
        </w:rPr>
        <w:t xml:space="preserve">for </w:t>
      </w:r>
      <w:r w:rsidRPr="00193712">
        <w:rPr>
          <w:rFonts w:eastAsia="等线" w:cs="Times New Roman"/>
        </w:rPr>
        <w:t>reference</w:t>
      </w:r>
      <w:r>
        <w:rPr>
          <w:rFonts w:eastAsia="等线" w:cs="Times New Roman"/>
          <w:lang w:val="en-US"/>
        </w:rPr>
        <w:t xml:space="preserve"> point</w:t>
      </w:r>
      <w:r w:rsidRPr="00193712">
        <w:rPr>
          <w:rFonts w:eastAsia="等线" w:cs="Times New Roman"/>
          <w:lang w:val="en-US"/>
        </w:rPr>
        <w:t xml:space="preserve"> of a </w:t>
      </w:r>
      <w:r>
        <w:rPr>
          <w:rFonts w:eastAsia="等线" w:cs="Times New Roman"/>
          <w:lang w:val="en-US"/>
        </w:rPr>
        <w:t xml:space="preserve">resource set of monitoring for linkage, </w:t>
      </w:r>
      <w:r>
        <w:rPr>
          <w:rFonts w:eastAsia="等线" w:cs="Times New Roman" w:hint="eastAsia"/>
          <w:lang w:val="en-US"/>
        </w:rPr>
        <w:t xml:space="preserve">support </w:t>
      </w:r>
      <w:r>
        <w:rPr>
          <w:rFonts w:eastAsia="等线" w:cs="Times New Roman"/>
          <w:lang w:val="en-US"/>
        </w:rPr>
        <w:t>‘</w:t>
      </w:r>
      <w:r>
        <w:rPr>
          <w:rFonts w:eastAsia="等线" w:hint="eastAsia"/>
        </w:rPr>
        <w:t>t</w:t>
      </w:r>
      <w:r w:rsidRPr="00527566">
        <w:rPr>
          <w:rFonts w:eastAsia="等线"/>
        </w:rPr>
        <w:t>he available time of a resource set of monitoring</w:t>
      </w:r>
      <w:r>
        <w:rPr>
          <w:rFonts w:eastAsia="等线"/>
        </w:rPr>
        <w:t>’</w:t>
      </w:r>
      <w:r w:rsidRPr="00527566">
        <w:rPr>
          <w:rFonts w:eastAsia="等线"/>
        </w:rPr>
        <w:t>.</w:t>
      </w:r>
    </w:p>
    <w:p w14:paraId="4E518393" w14:textId="77777777" w:rsidR="0097086E" w:rsidRPr="00265D8D" w:rsidRDefault="0097086E" w:rsidP="004E4662">
      <w:pPr>
        <w:pStyle w:val="Proposal-20210505"/>
        <w:numPr>
          <w:ilvl w:val="1"/>
          <w:numId w:val="36"/>
        </w:numPr>
        <w:spacing w:before="72" w:after="72"/>
        <w:rPr>
          <w:rFonts w:eastAsia="等线"/>
        </w:rPr>
      </w:pPr>
      <w:r w:rsidRPr="00065352">
        <w:rPr>
          <w:rFonts w:eastAsia="等线"/>
        </w:rPr>
        <w:t xml:space="preserve">The definition of ‘the available time of </w:t>
      </w:r>
      <w:r>
        <w:rPr>
          <w:rFonts w:eastAsia="等线"/>
        </w:rPr>
        <w:t>a</w:t>
      </w:r>
      <w:r w:rsidRPr="00065352">
        <w:rPr>
          <w:rFonts w:eastAsia="等线"/>
        </w:rPr>
        <w:t xml:space="preserve"> monitoring set’ is the time that </w:t>
      </w:r>
      <w:r>
        <w:rPr>
          <w:rFonts w:eastAsia="等线"/>
        </w:rPr>
        <w:t>the computation of a</w:t>
      </w:r>
      <w:r w:rsidRPr="00065352">
        <w:rPr>
          <w:rFonts w:eastAsia="等线"/>
        </w:rPr>
        <w:t xml:space="preserve"> monitoring set has</w:t>
      </w:r>
      <w:r>
        <w:rPr>
          <w:rFonts w:eastAsia="等线"/>
        </w:rPr>
        <w:t xml:space="preserve"> been</w:t>
      </w:r>
      <w:r w:rsidRPr="00065352">
        <w:rPr>
          <w:rFonts w:eastAsia="等线"/>
        </w:rPr>
        <w:t xml:space="preserve"> finished and can be used for comparison with inference results, e.g., the CSI comput</w:t>
      </w:r>
      <w:r w:rsidRPr="00680CC4">
        <w:rPr>
          <w:rFonts w:eastAsia="等线"/>
        </w:rPr>
        <w:t xml:space="preserve">ation time </w:t>
      </w:r>
      <m:oMath>
        <m:r>
          <m:rPr>
            <m:sty m:val="bi"/>
          </m:rPr>
          <w:rPr>
            <w:rFonts w:ascii="Cambria Math" w:eastAsia="等线" w:hAnsi="Cambria Math"/>
          </w:rPr>
          <m:t>Z'</m:t>
        </m:r>
      </m:oMath>
      <w:r w:rsidRPr="00680CC4">
        <w:rPr>
          <w:rFonts w:eastAsia="等线" w:hint="eastAsia"/>
        </w:rPr>
        <w:t>.</w:t>
      </w:r>
    </w:p>
    <w:p w14:paraId="1C6AA960" w14:textId="77777777" w:rsidR="0097086E" w:rsidRPr="00A81694" w:rsidRDefault="0097086E" w:rsidP="004E4662">
      <w:pPr>
        <w:pStyle w:val="Proposal-20210505"/>
        <w:numPr>
          <w:ilvl w:val="0"/>
          <w:numId w:val="40"/>
        </w:numPr>
        <w:spacing w:before="72" w:after="72"/>
        <w:ind w:left="0" w:firstLine="0"/>
        <w:rPr>
          <w:rFonts w:eastAsia="等线" w:cs="Times New Roman"/>
          <w:color w:val="000000" w:themeColor="text1"/>
          <w:szCs w:val="20"/>
        </w:rPr>
      </w:pPr>
      <w:r w:rsidRPr="00A81694">
        <w:rPr>
          <w:rFonts w:eastAsia="等线" w:cs="Times New Roman"/>
          <w:color w:val="000000" w:themeColor="text1"/>
          <w:szCs w:val="20"/>
        </w:rPr>
        <w:t xml:space="preserve">For NW-sided model, for inference report, at least for BM-Case 1, the content in a beam report in L1 signalling, support: </w:t>
      </w:r>
    </w:p>
    <w:p w14:paraId="42F086E4" w14:textId="77777777" w:rsidR="0097086E" w:rsidRPr="002D5E1D" w:rsidRDefault="0097086E" w:rsidP="004E4662">
      <w:pPr>
        <w:pStyle w:val="Proposal-20210505"/>
        <w:numPr>
          <w:ilvl w:val="0"/>
          <w:numId w:val="27"/>
        </w:numPr>
        <w:tabs>
          <w:tab w:val="clear" w:pos="703"/>
          <w:tab w:val="left" w:pos="720"/>
        </w:tabs>
        <w:spacing w:beforeLines="0" w:before="120" w:afterLines="0" w:after="120" w:line="240" w:lineRule="auto"/>
        <w:rPr>
          <w:rFonts w:eastAsia="Batang" w:cs="Times New Roman"/>
          <w:lang w:eastAsia="ja-JP"/>
        </w:rPr>
      </w:pPr>
      <w:r w:rsidRPr="002D5E1D">
        <w:rPr>
          <w:rFonts w:eastAsia="Batang" w:cs="Times New Roman"/>
          <w:lang w:eastAsia="ja-JP"/>
        </w:rPr>
        <w:t>L1-RSRPs and corresponding beam information up to M beams within X dB gap to the largest measured value of L1-RSRP if the number of beams within X dB gap to the largest measured value of L1-RSRP is larger than N. Otherwise, the beam report includes L1-RSRPs and corresponding beam information of Top N beam(s) with largest N measured value(s) of L1-RSRP(s) of a measurement resource set.</w:t>
      </w:r>
    </w:p>
    <w:p w14:paraId="2073A974" w14:textId="77777777" w:rsidR="0097086E" w:rsidRPr="00796C1A" w:rsidRDefault="0097086E" w:rsidP="004E4662">
      <w:pPr>
        <w:pStyle w:val="Proposal-20210505"/>
        <w:numPr>
          <w:ilvl w:val="0"/>
          <w:numId w:val="27"/>
        </w:numPr>
        <w:tabs>
          <w:tab w:val="clear" w:pos="703"/>
          <w:tab w:val="left" w:pos="720"/>
        </w:tabs>
        <w:spacing w:beforeLines="0" w:before="120" w:afterLines="0" w:after="120" w:line="240" w:lineRule="auto"/>
        <w:rPr>
          <w:rFonts w:eastAsia="Batang" w:cs="Times New Roman"/>
          <w:lang w:eastAsia="ja-JP"/>
        </w:rPr>
      </w:pPr>
      <w:r w:rsidRPr="002D5E1D">
        <w:rPr>
          <w:rFonts w:eastAsia="Batang" w:cs="Times New Roman"/>
          <w:lang w:eastAsia="ja-JP"/>
        </w:rPr>
        <w:t xml:space="preserve">M, N and X </w:t>
      </w:r>
      <w:r w:rsidRPr="002D5E1D">
        <w:rPr>
          <w:rFonts w:eastAsia="Batang" w:cs="Times New Roman" w:hint="eastAsia"/>
          <w:lang w:eastAsia="ja-JP"/>
        </w:rPr>
        <w:t>can</w:t>
      </w:r>
      <w:r w:rsidRPr="002D5E1D">
        <w:rPr>
          <w:rFonts w:eastAsia="Batang" w:cs="Times New Roman"/>
          <w:lang w:eastAsia="ja-JP"/>
        </w:rPr>
        <w:t xml:space="preserve"> be configured by </w:t>
      </w:r>
      <w:proofErr w:type="spellStart"/>
      <w:r w:rsidRPr="002D5E1D">
        <w:rPr>
          <w:rFonts w:eastAsia="Batang" w:cs="Times New Roman"/>
          <w:lang w:eastAsia="ja-JP"/>
        </w:rPr>
        <w:t>gNB</w:t>
      </w:r>
      <w:proofErr w:type="spellEnd"/>
      <w:r w:rsidRPr="002D5E1D">
        <w:rPr>
          <w:rFonts w:eastAsia="Batang" w:cs="Times New Roman"/>
          <w:lang w:eastAsia="ja-JP"/>
        </w:rPr>
        <w:t>, with N&lt;M &lt;the size of measurement resource set.</w:t>
      </w:r>
    </w:p>
    <w:p w14:paraId="031E1FAC" w14:textId="77777777" w:rsidR="0097086E" w:rsidRPr="00A81694" w:rsidRDefault="0097086E" w:rsidP="004E4662">
      <w:pPr>
        <w:pStyle w:val="Proposal-20210505"/>
        <w:numPr>
          <w:ilvl w:val="0"/>
          <w:numId w:val="40"/>
        </w:numPr>
        <w:spacing w:before="72" w:after="72"/>
        <w:ind w:left="0" w:firstLine="0"/>
        <w:rPr>
          <w:rFonts w:eastAsia="等线" w:cs="Times New Roman"/>
          <w:color w:val="000000" w:themeColor="text1"/>
          <w:szCs w:val="20"/>
        </w:rPr>
      </w:pPr>
      <w:r w:rsidRPr="00A81694">
        <w:rPr>
          <w:rFonts w:eastAsia="等线" w:cs="Times New Roman"/>
          <w:color w:val="000000" w:themeColor="text1"/>
          <w:szCs w:val="20"/>
        </w:rPr>
        <w:t>For NW-sided model, for BM-Case 2, support to reuse the content of inference report for BM-Case 2 for UE-sided model, i.e.,</w:t>
      </w:r>
      <w:r w:rsidRPr="00A81694">
        <w:rPr>
          <w:rFonts w:eastAsia="等线" w:cs="Times New Roman" w:hint="eastAsia"/>
          <w:color w:val="000000" w:themeColor="text1"/>
          <w:szCs w:val="20"/>
        </w:rPr>
        <w:t xml:space="preserve"> </w:t>
      </w:r>
      <w:r w:rsidRPr="00A81694">
        <w:rPr>
          <w:rFonts w:eastAsia="等线" w:cs="Times New Roman"/>
          <w:color w:val="000000" w:themeColor="text1"/>
          <w:szCs w:val="20"/>
        </w:rPr>
        <w:t xml:space="preserve">report the measurement results of multiple transmission occasions of resources for channel measurement in one report. </w:t>
      </w:r>
    </w:p>
    <w:p w14:paraId="35B1BB76" w14:textId="77777777" w:rsidR="0097086E" w:rsidRPr="00EB1950" w:rsidRDefault="0097086E" w:rsidP="004E4662">
      <w:pPr>
        <w:pStyle w:val="aff0"/>
        <w:numPr>
          <w:ilvl w:val="0"/>
          <w:numId w:val="38"/>
        </w:numPr>
        <w:spacing w:before="0" w:after="0" w:line="240" w:lineRule="auto"/>
        <w:jc w:val="left"/>
        <w:rPr>
          <w:rFonts w:ascii="Times New Roman" w:eastAsia="等线" w:hAnsi="Times New Roman" w:cs="宋体"/>
          <w:b/>
          <w:bCs/>
          <w:i/>
          <w:iCs/>
          <w:lang w:val="en-GB" w:eastAsia="zh-CN"/>
        </w:rPr>
      </w:pPr>
      <w:r>
        <w:rPr>
          <w:rFonts w:ascii="Times New Roman" w:eastAsia="等线" w:hAnsi="Times New Roman" w:cs="宋体" w:hint="eastAsia"/>
          <w:b/>
          <w:bCs/>
          <w:i/>
          <w:iCs/>
          <w:lang w:val="en-GB" w:eastAsia="zh-CN"/>
        </w:rPr>
        <w:t>The</w:t>
      </w:r>
      <w:r w:rsidRPr="00EB1950">
        <w:rPr>
          <w:rFonts w:ascii="Times New Roman" w:eastAsia="等线" w:hAnsi="Times New Roman" w:cs="宋体"/>
          <w:b/>
          <w:bCs/>
          <w:i/>
          <w:iCs/>
          <w:lang w:val="en-GB" w:eastAsia="zh-CN"/>
        </w:rPr>
        <w:t xml:space="preserve"> information of measurement results of </w:t>
      </w:r>
      <w:proofErr w:type="gramStart"/>
      <w:r w:rsidRPr="00EB1950">
        <w:rPr>
          <w:rFonts w:ascii="Times New Roman" w:eastAsia="等线" w:hAnsi="Times New Roman" w:cs="宋体"/>
          <w:b/>
          <w:bCs/>
          <w:i/>
          <w:iCs/>
          <w:lang w:val="en-GB" w:eastAsia="zh-CN"/>
        </w:rPr>
        <w:t>one time</w:t>
      </w:r>
      <w:proofErr w:type="gramEnd"/>
      <w:r w:rsidRPr="00EB1950">
        <w:rPr>
          <w:rFonts w:ascii="Times New Roman" w:eastAsia="等线" w:hAnsi="Times New Roman" w:cs="宋体"/>
          <w:b/>
          <w:bCs/>
          <w:i/>
          <w:iCs/>
          <w:lang w:val="en-GB" w:eastAsia="zh-CN"/>
        </w:rPr>
        <w:t xml:space="preserve"> instance is as in one report for BM-Case 1 </w:t>
      </w:r>
    </w:p>
    <w:p w14:paraId="7E717DA0" w14:textId="77777777" w:rsidR="0097086E" w:rsidRPr="00EB1950" w:rsidRDefault="0097086E" w:rsidP="004E4662">
      <w:pPr>
        <w:pStyle w:val="aff0"/>
        <w:numPr>
          <w:ilvl w:val="0"/>
          <w:numId w:val="38"/>
        </w:numPr>
        <w:tabs>
          <w:tab w:val="left" w:pos="420"/>
        </w:tabs>
        <w:spacing w:before="0" w:after="0" w:line="240" w:lineRule="auto"/>
        <w:jc w:val="left"/>
        <w:rPr>
          <w:rFonts w:ascii="Times New Roman" w:eastAsia="等线" w:hAnsi="Times New Roman" w:cs="宋体"/>
          <w:b/>
          <w:bCs/>
          <w:i/>
          <w:iCs/>
          <w:lang w:val="en-GB" w:eastAsia="zh-CN"/>
        </w:rPr>
      </w:pPr>
      <w:r w:rsidRPr="00EB1950">
        <w:rPr>
          <w:rFonts w:ascii="Times New Roman" w:eastAsia="等线" w:hAnsi="Times New Roman" w:cs="宋体" w:hint="eastAsia"/>
          <w:b/>
          <w:bCs/>
          <w:i/>
          <w:iCs/>
          <w:lang w:val="en-GB" w:eastAsia="zh-CN"/>
        </w:rPr>
        <w:t>T</w:t>
      </w:r>
      <w:r w:rsidRPr="00EB1950">
        <w:rPr>
          <w:rFonts w:ascii="Times New Roman" w:eastAsia="等线" w:hAnsi="Times New Roman" w:cs="宋体"/>
          <w:b/>
          <w:bCs/>
          <w:i/>
          <w:iCs/>
          <w:lang w:val="en-GB" w:eastAsia="zh-CN"/>
        </w:rPr>
        <w:t>he time stamp information can be implicitly reported in the report</w:t>
      </w:r>
    </w:p>
    <w:p w14:paraId="62ED5936" w14:textId="77777777" w:rsidR="0097086E" w:rsidRPr="00254899" w:rsidRDefault="0097086E" w:rsidP="004E4662">
      <w:pPr>
        <w:pStyle w:val="aff0"/>
        <w:numPr>
          <w:ilvl w:val="0"/>
          <w:numId w:val="38"/>
        </w:numPr>
        <w:spacing w:before="0" w:line="240" w:lineRule="auto"/>
        <w:rPr>
          <w:rFonts w:ascii="Times New Roman" w:eastAsia="等线" w:hAnsi="Times New Roman" w:cs="宋体"/>
          <w:b/>
          <w:bCs/>
          <w:i/>
          <w:iCs/>
          <w:lang w:val="en-GB" w:eastAsia="zh-CN"/>
        </w:rPr>
      </w:pPr>
      <w:r w:rsidRPr="00254899">
        <w:rPr>
          <w:rFonts w:ascii="Times New Roman" w:eastAsia="等线" w:hAnsi="Times New Roman" w:cs="宋体"/>
          <w:b/>
          <w:bCs/>
          <w:i/>
          <w:iCs/>
          <w:lang w:val="en-GB" w:eastAsia="zh-CN"/>
        </w:rPr>
        <w:t xml:space="preserve">the largest </w:t>
      </w:r>
      <w:r w:rsidRPr="00254899">
        <w:rPr>
          <w:rFonts w:ascii="Times New Roman" w:eastAsia="等线" w:hAnsi="Times New Roman" w:cs="宋体" w:hint="eastAsia"/>
          <w:b/>
          <w:bCs/>
          <w:i/>
          <w:iCs/>
          <w:lang w:val="en-GB" w:eastAsia="zh-CN"/>
        </w:rPr>
        <w:t xml:space="preserve">measured </w:t>
      </w:r>
      <w:r w:rsidRPr="00254899">
        <w:rPr>
          <w:rFonts w:ascii="Times New Roman" w:eastAsia="等线" w:hAnsi="Times New Roman" w:cs="宋体"/>
          <w:b/>
          <w:bCs/>
          <w:i/>
          <w:iCs/>
          <w:lang w:val="en-GB" w:eastAsia="zh-CN"/>
        </w:rPr>
        <w:t xml:space="preserve">RSRP value of </w:t>
      </w:r>
      <w:proofErr w:type="gramStart"/>
      <w:r w:rsidRPr="00254899">
        <w:rPr>
          <w:rFonts w:ascii="Times New Roman" w:eastAsia="等线" w:hAnsi="Times New Roman" w:cs="宋体"/>
          <w:b/>
          <w:bCs/>
          <w:i/>
          <w:iCs/>
          <w:lang w:val="en-GB" w:eastAsia="zh-CN"/>
        </w:rPr>
        <w:t>all time</w:t>
      </w:r>
      <w:proofErr w:type="gramEnd"/>
      <w:r w:rsidRPr="00254899">
        <w:rPr>
          <w:rFonts w:ascii="Times New Roman" w:eastAsia="等线" w:hAnsi="Times New Roman" w:cs="宋体"/>
          <w:b/>
          <w:bCs/>
          <w:i/>
          <w:iCs/>
          <w:lang w:val="en-GB" w:eastAsia="zh-CN"/>
        </w:rPr>
        <w:t xml:space="preserve"> instances is the reference RSRP, and differential RSRPs in the report are computed relative to the reference RSRP. </w:t>
      </w:r>
    </w:p>
    <w:p w14:paraId="2CEC8860" w14:textId="507D9682" w:rsidR="00CA5D2E" w:rsidRPr="0097086E" w:rsidRDefault="0097086E" w:rsidP="004E4662">
      <w:pPr>
        <w:pStyle w:val="aff0"/>
        <w:numPr>
          <w:ilvl w:val="1"/>
          <w:numId w:val="38"/>
        </w:numPr>
        <w:spacing w:before="0" w:line="240" w:lineRule="auto"/>
        <w:rPr>
          <w:rFonts w:ascii="Times New Roman" w:eastAsia="等线" w:hAnsi="Times New Roman" w:cs="宋体"/>
          <w:b/>
          <w:bCs/>
          <w:i/>
          <w:iCs/>
          <w:lang w:val="en-GB" w:eastAsia="zh-CN"/>
        </w:rPr>
      </w:pPr>
      <w:r w:rsidRPr="00254899">
        <w:rPr>
          <w:rFonts w:ascii="Times New Roman" w:eastAsia="等线" w:hAnsi="Times New Roman" w:cs="宋体"/>
          <w:b/>
          <w:bCs/>
          <w:i/>
          <w:iCs/>
          <w:lang w:val="en-GB" w:eastAsia="zh-CN"/>
        </w:rPr>
        <w:t xml:space="preserve">The time instance information of the beam with the largest RSRP are additionally indicated in the report. </w:t>
      </w:r>
    </w:p>
    <w:p w14:paraId="7527C8D9" w14:textId="77777777" w:rsidR="0097086E" w:rsidRPr="00A81694" w:rsidRDefault="0097086E" w:rsidP="004E4662">
      <w:pPr>
        <w:pStyle w:val="Proposal-20210505"/>
        <w:numPr>
          <w:ilvl w:val="0"/>
          <w:numId w:val="40"/>
        </w:numPr>
        <w:spacing w:before="72" w:after="72"/>
        <w:ind w:left="0" w:firstLine="0"/>
        <w:rPr>
          <w:rFonts w:eastAsia="等线" w:cs="Times New Roman"/>
          <w:color w:val="000000" w:themeColor="text1"/>
          <w:szCs w:val="20"/>
        </w:rPr>
      </w:pPr>
      <w:r w:rsidRPr="00A81694">
        <w:rPr>
          <w:rFonts w:eastAsia="等线" w:cs="Times New Roman"/>
          <w:color w:val="000000" w:themeColor="text1"/>
          <w:szCs w:val="20"/>
        </w:rPr>
        <w:t xml:space="preserve">For UE-sided model, at least for BM-Case1, for content in the report of inference results, support: </w:t>
      </w:r>
    </w:p>
    <w:p w14:paraId="125122D9" w14:textId="77777777" w:rsidR="0097086E" w:rsidRPr="009C6F21" w:rsidRDefault="0097086E" w:rsidP="004E4662">
      <w:pPr>
        <w:widowControl w:val="0"/>
        <w:numPr>
          <w:ilvl w:val="0"/>
          <w:numId w:val="25"/>
        </w:numPr>
        <w:ind w:left="1080"/>
        <w:rPr>
          <w:rFonts w:ascii="Times New Roman" w:eastAsiaTheme="minorEastAsia" w:hAnsi="Times New Roman" w:cs="Times New Roman"/>
          <w:b/>
          <w:bCs/>
          <w:i/>
          <w:iCs/>
          <w:sz w:val="22"/>
          <w:szCs w:val="22"/>
        </w:rPr>
      </w:pPr>
      <w:proofErr w:type="spellStart"/>
      <w:r w:rsidRPr="00B055EB">
        <w:rPr>
          <w:rFonts w:ascii="Times New Roman" w:eastAsiaTheme="minorEastAsia" w:hAnsi="Times New Roman" w:cs="Times New Roman"/>
          <w:b/>
          <w:bCs/>
          <w:i/>
          <w:iCs/>
          <w:sz w:val="22"/>
          <w:szCs w:val="22"/>
          <w:lang w:eastAsia="zh-CN"/>
        </w:rPr>
        <w:t>Opt</w:t>
      </w:r>
      <w:proofErr w:type="spellEnd"/>
      <w:r w:rsidRPr="00B055EB">
        <w:rPr>
          <w:rFonts w:ascii="Times New Roman" w:eastAsiaTheme="minorEastAsia" w:hAnsi="Times New Roman" w:cs="Times New Roman"/>
          <w:b/>
          <w:bCs/>
          <w:i/>
          <w:iCs/>
          <w:sz w:val="22"/>
          <w:szCs w:val="22"/>
          <w:lang w:eastAsia="zh-CN"/>
        </w:rPr>
        <w:t xml:space="preserve"> 3: Beam information on predicted Top K beam(s) among a set of beams and probability information of predicted Top K beam(s) among a set of beams</w:t>
      </w:r>
      <w:r w:rsidRPr="00B055EB">
        <w:rPr>
          <w:rFonts w:ascii="Times New Roman" w:eastAsia="等线" w:hAnsi="Times New Roman" w:cs="Times New Roman"/>
          <w:b/>
          <w:bCs/>
          <w:i/>
          <w:iCs/>
          <w:sz w:val="22"/>
          <w:szCs w:val="22"/>
          <w:lang w:eastAsia="zh-CN"/>
        </w:rPr>
        <w:t xml:space="preserve">, </w:t>
      </w:r>
      <w:r w:rsidRPr="00B055EB">
        <w:rPr>
          <w:rFonts w:ascii="Times New Roman" w:eastAsiaTheme="minorEastAsia" w:hAnsi="Times New Roman" w:cs="Times New Roman"/>
          <w:b/>
          <w:bCs/>
          <w:i/>
          <w:iCs/>
          <w:sz w:val="22"/>
          <w:szCs w:val="22"/>
        </w:rPr>
        <w:t>where the set of beams is Set A, i.e., the beams for UE prediction.</w:t>
      </w:r>
    </w:p>
    <w:p w14:paraId="24946D1C" w14:textId="77777777" w:rsidR="0097086E" w:rsidRPr="00A81694" w:rsidRDefault="0097086E" w:rsidP="004E4662">
      <w:pPr>
        <w:pStyle w:val="Proposal-20210505"/>
        <w:numPr>
          <w:ilvl w:val="0"/>
          <w:numId w:val="40"/>
        </w:numPr>
        <w:spacing w:before="72" w:after="72"/>
        <w:ind w:left="0" w:firstLine="0"/>
        <w:rPr>
          <w:rFonts w:eastAsia="等线" w:cs="Times New Roman"/>
          <w:color w:val="000000" w:themeColor="text1"/>
          <w:szCs w:val="20"/>
        </w:rPr>
      </w:pPr>
      <w:r w:rsidRPr="00A81694">
        <w:rPr>
          <w:rFonts w:eastAsia="等线" w:cs="Times New Roman"/>
          <w:color w:val="000000" w:themeColor="text1"/>
          <w:szCs w:val="20"/>
        </w:rPr>
        <w:t xml:space="preserve">For the CPU and NPU sharing rules for AI/ML-based CSI processing, further </w:t>
      </w:r>
      <w:r w:rsidRPr="00A81694">
        <w:rPr>
          <w:rFonts w:eastAsia="等线" w:cs="Times New Roman" w:hint="eastAsia"/>
          <w:color w:val="000000" w:themeColor="text1"/>
          <w:szCs w:val="20"/>
        </w:rPr>
        <w:t>study</w:t>
      </w:r>
      <w:r w:rsidRPr="00A81694">
        <w:rPr>
          <w:rFonts w:eastAsia="等线" w:cs="Times New Roman"/>
          <w:color w:val="000000" w:themeColor="text1"/>
          <w:szCs w:val="20"/>
        </w:rPr>
        <w:t xml:space="preserve"> the following options:</w:t>
      </w:r>
    </w:p>
    <w:p w14:paraId="6D2AA0AA" w14:textId="77777777" w:rsidR="0097086E" w:rsidRPr="00F925DA" w:rsidRDefault="0097086E" w:rsidP="0097086E">
      <w:pPr>
        <w:pStyle w:val="Proposal-20210505"/>
        <w:numPr>
          <w:ilvl w:val="1"/>
          <w:numId w:val="24"/>
        </w:numPr>
        <w:spacing w:beforeLines="0" w:before="120" w:afterLines="0" w:after="120" w:line="240" w:lineRule="auto"/>
        <w:rPr>
          <w:rFonts w:ascii="Times" w:hAnsi="Times" w:cs="Times"/>
          <w:bCs w:val="0"/>
          <w:szCs w:val="20"/>
          <w:lang w:val="en-US"/>
        </w:rPr>
      </w:pPr>
      <w:r>
        <w:rPr>
          <w:rFonts w:ascii="Times" w:eastAsia="等线" w:hAnsi="Times" w:cs="Times" w:hint="eastAsia"/>
          <w:bCs w:val="0"/>
          <w:szCs w:val="20"/>
          <w:lang w:val="en-US"/>
        </w:rPr>
        <w:t>O</w:t>
      </w:r>
      <w:r>
        <w:rPr>
          <w:rFonts w:ascii="Times" w:eastAsia="等线" w:hAnsi="Times" w:cs="Times"/>
          <w:bCs w:val="0"/>
          <w:szCs w:val="20"/>
          <w:lang w:val="en-US"/>
        </w:rPr>
        <w:t>ption1: The CPU is shared between legacy CSI and AI</w:t>
      </w:r>
      <w:r>
        <w:rPr>
          <w:rFonts w:ascii="Times" w:eastAsia="等线" w:hAnsi="Times" w:cs="Times" w:hint="eastAsia"/>
          <w:bCs w:val="0"/>
          <w:szCs w:val="20"/>
          <w:lang w:val="en-US"/>
        </w:rPr>
        <w:t xml:space="preserve">/ML-based </w:t>
      </w:r>
      <w:r>
        <w:rPr>
          <w:rFonts w:ascii="Times" w:eastAsia="等线" w:hAnsi="Times" w:cs="Times"/>
          <w:bCs w:val="0"/>
          <w:szCs w:val="20"/>
          <w:lang w:val="en-US"/>
        </w:rPr>
        <w:t>CSI reporting,</w:t>
      </w:r>
      <w:r>
        <w:rPr>
          <w:rFonts w:ascii="Times" w:hAnsi="Times" w:cs="Times"/>
          <w:bCs w:val="0"/>
          <w:szCs w:val="20"/>
          <w:lang w:val="en-US"/>
        </w:rPr>
        <w:t xml:space="preserve"> and </w:t>
      </w:r>
      <w:r w:rsidRPr="00F925DA">
        <w:rPr>
          <w:rFonts w:ascii="Times" w:eastAsia="等线" w:hAnsi="Times" w:cs="Times"/>
          <w:bCs w:val="0"/>
          <w:szCs w:val="20"/>
          <w:lang w:val="en-US"/>
        </w:rPr>
        <w:t xml:space="preserve">NPU is shared among different </w:t>
      </w:r>
      <w:r w:rsidRPr="00F925DA">
        <w:rPr>
          <w:rFonts w:eastAsia="Batang" w:cs="Times New Roman"/>
          <w:szCs w:val="20"/>
          <w:lang w:eastAsia="en-US"/>
        </w:rPr>
        <w:t>AI/ML functionalities</w:t>
      </w:r>
      <w:r>
        <w:rPr>
          <w:rFonts w:eastAsia="等线" w:cs="Times New Roman" w:hint="eastAsia"/>
          <w:szCs w:val="20"/>
        </w:rPr>
        <w:t>/use cases</w:t>
      </w:r>
      <w:r>
        <w:rPr>
          <w:rFonts w:eastAsia="Batang" w:cs="Times New Roman"/>
          <w:szCs w:val="20"/>
          <w:lang w:eastAsia="en-US"/>
        </w:rPr>
        <w:t>.</w:t>
      </w:r>
    </w:p>
    <w:p w14:paraId="17627D44" w14:textId="77777777" w:rsidR="0097086E" w:rsidRPr="00F925DA" w:rsidRDefault="0097086E" w:rsidP="0097086E">
      <w:pPr>
        <w:pStyle w:val="Proposal-20210505"/>
        <w:numPr>
          <w:ilvl w:val="1"/>
          <w:numId w:val="24"/>
        </w:numPr>
        <w:spacing w:beforeLines="0" w:before="120" w:afterLines="0" w:after="120" w:line="240" w:lineRule="auto"/>
        <w:rPr>
          <w:rFonts w:ascii="Times" w:hAnsi="Times" w:cs="Times"/>
          <w:bCs w:val="0"/>
          <w:szCs w:val="20"/>
          <w:lang w:val="en-US"/>
        </w:rPr>
      </w:pPr>
      <w:r>
        <w:rPr>
          <w:rFonts w:ascii="Times" w:eastAsia="等线" w:hAnsi="Times" w:cs="Times"/>
          <w:bCs w:val="0"/>
          <w:szCs w:val="20"/>
          <w:lang w:val="en-US"/>
        </w:rPr>
        <w:t>Option2: The CPU is shared between legacy CSI and AI</w:t>
      </w:r>
      <w:r>
        <w:rPr>
          <w:rFonts w:ascii="Times" w:eastAsia="等线" w:hAnsi="Times" w:cs="Times" w:hint="eastAsia"/>
          <w:bCs w:val="0"/>
          <w:szCs w:val="20"/>
          <w:lang w:val="en-US"/>
        </w:rPr>
        <w:t>/ML</w:t>
      </w:r>
      <w:r>
        <w:rPr>
          <w:rFonts w:ascii="Times" w:eastAsia="等线" w:hAnsi="Times" w:cs="Times"/>
          <w:bCs w:val="0"/>
          <w:szCs w:val="20"/>
          <w:lang w:val="en-US"/>
        </w:rPr>
        <w:t>-</w:t>
      </w:r>
      <w:r>
        <w:rPr>
          <w:rFonts w:ascii="Times" w:eastAsia="等线" w:hAnsi="Times" w:cs="Times" w:hint="eastAsia"/>
          <w:bCs w:val="0"/>
          <w:szCs w:val="20"/>
          <w:lang w:val="en-US"/>
        </w:rPr>
        <w:t xml:space="preserve">based </w:t>
      </w:r>
      <w:r>
        <w:rPr>
          <w:rFonts w:ascii="Times" w:eastAsia="等线" w:hAnsi="Times" w:cs="Times"/>
          <w:bCs w:val="0"/>
          <w:szCs w:val="20"/>
          <w:lang w:val="en-US"/>
        </w:rPr>
        <w:t>CSI reporting,</w:t>
      </w:r>
      <w:r>
        <w:rPr>
          <w:rFonts w:ascii="Times" w:hAnsi="Times" w:cs="Times"/>
          <w:bCs w:val="0"/>
          <w:szCs w:val="20"/>
          <w:lang w:val="en-US"/>
        </w:rPr>
        <w:t xml:space="preserve"> and </w:t>
      </w:r>
      <w:r w:rsidRPr="00F925DA">
        <w:rPr>
          <w:rFonts w:ascii="Times" w:eastAsia="等线" w:hAnsi="Times" w:cs="Times"/>
          <w:bCs w:val="0"/>
          <w:szCs w:val="20"/>
          <w:lang w:val="en-US"/>
        </w:rPr>
        <w:t xml:space="preserve">NPU is </w:t>
      </w:r>
      <w:r>
        <w:rPr>
          <w:rFonts w:ascii="Times" w:eastAsia="等线" w:hAnsi="Times" w:cs="Times"/>
          <w:bCs w:val="0"/>
          <w:szCs w:val="20"/>
          <w:lang w:val="en-US"/>
        </w:rPr>
        <w:t>separately counted</w:t>
      </w:r>
      <w:r w:rsidRPr="00F925DA">
        <w:rPr>
          <w:rFonts w:ascii="Times" w:eastAsia="等线" w:hAnsi="Times" w:cs="Times"/>
          <w:bCs w:val="0"/>
          <w:szCs w:val="20"/>
          <w:lang w:val="en-US"/>
        </w:rPr>
        <w:t xml:space="preserve"> among different </w:t>
      </w:r>
      <w:r w:rsidRPr="00F925DA">
        <w:rPr>
          <w:rFonts w:eastAsia="Batang" w:cs="Times New Roman"/>
          <w:szCs w:val="20"/>
          <w:lang w:eastAsia="en-US"/>
        </w:rPr>
        <w:t>AI/ML features/functionalities</w:t>
      </w:r>
      <w:r>
        <w:rPr>
          <w:rFonts w:eastAsia="Batang" w:cs="Times New Roman"/>
          <w:szCs w:val="20"/>
          <w:lang w:eastAsia="en-US"/>
        </w:rPr>
        <w:t>.</w:t>
      </w:r>
    </w:p>
    <w:p w14:paraId="57FBA91F" w14:textId="77777777" w:rsidR="0097086E" w:rsidRPr="00A81694" w:rsidRDefault="0097086E" w:rsidP="004E4662">
      <w:pPr>
        <w:pStyle w:val="Proposal-20210505"/>
        <w:numPr>
          <w:ilvl w:val="0"/>
          <w:numId w:val="40"/>
        </w:numPr>
        <w:spacing w:before="72" w:after="72"/>
        <w:ind w:left="0" w:firstLine="0"/>
        <w:rPr>
          <w:rFonts w:eastAsia="等线" w:cs="Times New Roman"/>
          <w:color w:val="000000" w:themeColor="text1"/>
          <w:szCs w:val="20"/>
        </w:rPr>
      </w:pPr>
      <w:r w:rsidRPr="00A81694">
        <w:rPr>
          <w:rFonts w:eastAsia="等线" w:cs="Times New Roman"/>
          <w:color w:val="000000" w:themeColor="text1"/>
          <w:szCs w:val="20"/>
        </w:rPr>
        <w:t xml:space="preserve">For the CPU and NPU sharing rules for AI/ML-based CSI processing, further </w:t>
      </w:r>
      <w:r w:rsidRPr="00A81694">
        <w:rPr>
          <w:rFonts w:eastAsia="等线" w:cs="Times New Roman" w:hint="eastAsia"/>
          <w:color w:val="000000" w:themeColor="text1"/>
          <w:szCs w:val="20"/>
        </w:rPr>
        <w:t>study</w:t>
      </w:r>
      <w:r w:rsidRPr="00A81694">
        <w:rPr>
          <w:rFonts w:eastAsia="等线" w:cs="Times New Roman"/>
          <w:color w:val="000000" w:themeColor="text1"/>
          <w:szCs w:val="20"/>
        </w:rPr>
        <w:t xml:space="preserve"> the following options:</w:t>
      </w:r>
    </w:p>
    <w:p w14:paraId="6C93F5B5" w14:textId="77777777" w:rsidR="0097086E" w:rsidRPr="00F925DA" w:rsidRDefault="0097086E" w:rsidP="0097086E">
      <w:pPr>
        <w:pStyle w:val="Proposal-20210505"/>
        <w:numPr>
          <w:ilvl w:val="1"/>
          <w:numId w:val="24"/>
        </w:numPr>
        <w:spacing w:beforeLines="0" w:before="120" w:afterLines="0" w:after="120" w:line="240" w:lineRule="auto"/>
        <w:rPr>
          <w:rFonts w:ascii="Times" w:hAnsi="Times" w:cs="Times"/>
          <w:bCs w:val="0"/>
          <w:szCs w:val="20"/>
          <w:lang w:val="en-US"/>
        </w:rPr>
      </w:pPr>
      <w:r>
        <w:rPr>
          <w:rFonts w:ascii="Times" w:eastAsia="等线" w:hAnsi="Times" w:cs="Times" w:hint="eastAsia"/>
          <w:bCs w:val="0"/>
          <w:szCs w:val="20"/>
          <w:lang w:val="en-US"/>
        </w:rPr>
        <w:t>O</w:t>
      </w:r>
      <w:r>
        <w:rPr>
          <w:rFonts w:ascii="Times" w:eastAsia="等线" w:hAnsi="Times" w:cs="Times"/>
          <w:bCs w:val="0"/>
          <w:szCs w:val="20"/>
          <w:lang w:val="en-US"/>
        </w:rPr>
        <w:t>ption1: The CPU is shared between legacy CSI and AI</w:t>
      </w:r>
      <w:r>
        <w:rPr>
          <w:rFonts w:ascii="Times" w:eastAsia="等线" w:hAnsi="Times" w:cs="Times" w:hint="eastAsia"/>
          <w:bCs w:val="0"/>
          <w:szCs w:val="20"/>
          <w:lang w:val="en-US"/>
        </w:rPr>
        <w:t xml:space="preserve">/ML-based </w:t>
      </w:r>
      <w:r>
        <w:rPr>
          <w:rFonts w:ascii="Times" w:eastAsia="等线" w:hAnsi="Times" w:cs="Times"/>
          <w:bCs w:val="0"/>
          <w:szCs w:val="20"/>
          <w:lang w:val="en-US"/>
        </w:rPr>
        <w:t>CSI reporting,</w:t>
      </w:r>
      <w:r>
        <w:rPr>
          <w:rFonts w:ascii="Times" w:hAnsi="Times" w:cs="Times"/>
          <w:bCs w:val="0"/>
          <w:szCs w:val="20"/>
          <w:lang w:val="en-US"/>
        </w:rPr>
        <w:t xml:space="preserve"> and </w:t>
      </w:r>
      <w:r w:rsidRPr="00F925DA">
        <w:rPr>
          <w:rFonts w:ascii="Times" w:eastAsia="等线" w:hAnsi="Times" w:cs="Times"/>
          <w:bCs w:val="0"/>
          <w:szCs w:val="20"/>
          <w:lang w:val="en-US"/>
        </w:rPr>
        <w:t xml:space="preserve">NPU is shared among different </w:t>
      </w:r>
      <w:r w:rsidRPr="00F925DA">
        <w:rPr>
          <w:rFonts w:eastAsia="Batang" w:cs="Times New Roman"/>
          <w:szCs w:val="20"/>
          <w:lang w:eastAsia="en-US"/>
        </w:rPr>
        <w:t>AI/ML functionalities</w:t>
      </w:r>
      <w:r>
        <w:rPr>
          <w:rFonts w:eastAsia="等线" w:cs="Times New Roman" w:hint="eastAsia"/>
          <w:szCs w:val="20"/>
        </w:rPr>
        <w:t>/use cases</w:t>
      </w:r>
      <w:r>
        <w:rPr>
          <w:rFonts w:eastAsia="Batang" w:cs="Times New Roman"/>
          <w:szCs w:val="20"/>
          <w:lang w:eastAsia="en-US"/>
        </w:rPr>
        <w:t>.</w:t>
      </w:r>
    </w:p>
    <w:p w14:paraId="5152EBAA" w14:textId="7C6A154B" w:rsidR="0097086E" w:rsidRPr="0097086E" w:rsidRDefault="0097086E" w:rsidP="00FD52FF">
      <w:pPr>
        <w:pStyle w:val="Proposal-20210505"/>
        <w:numPr>
          <w:ilvl w:val="1"/>
          <w:numId w:val="24"/>
        </w:numPr>
        <w:spacing w:beforeLines="0" w:before="120" w:afterLines="0" w:after="120" w:line="240" w:lineRule="auto"/>
        <w:rPr>
          <w:rFonts w:ascii="Times" w:hAnsi="Times" w:cs="Times"/>
          <w:bCs w:val="0"/>
          <w:szCs w:val="20"/>
          <w:lang w:val="en-US"/>
        </w:rPr>
      </w:pPr>
      <w:r>
        <w:rPr>
          <w:rFonts w:ascii="Times" w:eastAsia="等线" w:hAnsi="Times" w:cs="Times"/>
          <w:bCs w:val="0"/>
          <w:szCs w:val="20"/>
          <w:lang w:val="en-US"/>
        </w:rPr>
        <w:t>Option2: The CPU is shared between legacy CSI and AI</w:t>
      </w:r>
      <w:r>
        <w:rPr>
          <w:rFonts w:ascii="Times" w:eastAsia="等线" w:hAnsi="Times" w:cs="Times" w:hint="eastAsia"/>
          <w:bCs w:val="0"/>
          <w:szCs w:val="20"/>
          <w:lang w:val="en-US"/>
        </w:rPr>
        <w:t>/ML</w:t>
      </w:r>
      <w:r>
        <w:rPr>
          <w:rFonts w:ascii="Times" w:eastAsia="等线" w:hAnsi="Times" w:cs="Times"/>
          <w:bCs w:val="0"/>
          <w:szCs w:val="20"/>
          <w:lang w:val="en-US"/>
        </w:rPr>
        <w:t>-</w:t>
      </w:r>
      <w:r>
        <w:rPr>
          <w:rFonts w:ascii="Times" w:eastAsia="等线" w:hAnsi="Times" w:cs="Times" w:hint="eastAsia"/>
          <w:bCs w:val="0"/>
          <w:szCs w:val="20"/>
          <w:lang w:val="en-US"/>
        </w:rPr>
        <w:t xml:space="preserve">based </w:t>
      </w:r>
      <w:r>
        <w:rPr>
          <w:rFonts w:ascii="Times" w:eastAsia="等线" w:hAnsi="Times" w:cs="Times"/>
          <w:bCs w:val="0"/>
          <w:szCs w:val="20"/>
          <w:lang w:val="en-US"/>
        </w:rPr>
        <w:t>CSI reporting,</w:t>
      </w:r>
      <w:r>
        <w:rPr>
          <w:rFonts w:ascii="Times" w:hAnsi="Times" w:cs="Times"/>
          <w:bCs w:val="0"/>
          <w:szCs w:val="20"/>
          <w:lang w:val="en-US"/>
        </w:rPr>
        <w:t xml:space="preserve"> and </w:t>
      </w:r>
      <w:r w:rsidRPr="00F925DA">
        <w:rPr>
          <w:rFonts w:ascii="Times" w:eastAsia="等线" w:hAnsi="Times" w:cs="Times"/>
          <w:bCs w:val="0"/>
          <w:szCs w:val="20"/>
          <w:lang w:val="en-US"/>
        </w:rPr>
        <w:t xml:space="preserve">NPU is </w:t>
      </w:r>
      <w:r>
        <w:rPr>
          <w:rFonts w:ascii="Times" w:eastAsia="等线" w:hAnsi="Times" w:cs="Times"/>
          <w:bCs w:val="0"/>
          <w:szCs w:val="20"/>
          <w:lang w:val="en-US"/>
        </w:rPr>
        <w:t>separately counted</w:t>
      </w:r>
      <w:r w:rsidRPr="00F925DA">
        <w:rPr>
          <w:rFonts w:ascii="Times" w:eastAsia="等线" w:hAnsi="Times" w:cs="Times"/>
          <w:bCs w:val="0"/>
          <w:szCs w:val="20"/>
          <w:lang w:val="en-US"/>
        </w:rPr>
        <w:t xml:space="preserve"> among different </w:t>
      </w:r>
      <w:r w:rsidRPr="00F925DA">
        <w:rPr>
          <w:rFonts w:eastAsia="Batang" w:cs="Times New Roman"/>
          <w:szCs w:val="20"/>
          <w:lang w:eastAsia="en-US"/>
        </w:rPr>
        <w:t>AI/ML features/functionalities</w:t>
      </w:r>
      <w:r>
        <w:rPr>
          <w:rFonts w:eastAsia="Batang" w:cs="Times New Roman"/>
          <w:szCs w:val="20"/>
          <w:lang w:eastAsia="en-US"/>
        </w:rPr>
        <w:t>.</w:t>
      </w:r>
    </w:p>
    <w:p w14:paraId="57C83EFF" w14:textId="77777777" w:rsidR="0097086E" w:rsidRPr="00A81694" w:rsidRDefault="0097086E" w:rsidP="004E4662">
      <w:pPr>
        <w:pStyle w:val="Proposal-20210505"/>
        <w:numPr>
          <w:ilvl w:val="0"/>
          <w:numId w:val="40"/>
        </w:numPr>
        <w:spacing w:before="72" w:after="72"/>
        <w:ind w:left="0" w:firstLine="0"/>
        <w:rPr>
          <w:rFonts w:eastAsia="等线" w:cs="Times New Roman"/>
          <w:color w:val="000000" w:themeColor="text1"/>
          <w:szCs w:val="20"/>
        </w:rPr>
      </w:pPr>
      <w:r w:rsidRPr="00A81694">
        <w:rPr>
          <w:rFonts w:eastAsia="等线" w:cs="Times New Roman" w:hint="eastAsia"/>
          <w:color w:val="000000" w:themeColor="text1"/>
          <w:szCs w:val="20"/>
        </w:rPr>
        <w:lastRenderedPageBreak/>
        <w:t>The NPU occupation time of</w:t>
      </w:r>
      <w:r w:rsidRPr="00A81694">
        <w:rPr>
          <w:rFonts w:eastAsia="等线" w:cs="Times New Roman"/>
          <w:color w:val="000000" w:themeColor="text1"/>
          <w:szCs w:val="20"/>
        </w:rPr>
        <w:t xml:space="preserve"> an AI/ML-based CSI report</w:t>
      </w:r>
      <w:r w:rsidRPr="00A81694">
        <w:rPr>
          <w:rFonts w:eastAsia="等线" w:cs="Times New Roman" w:hint="eastAsia"/>
          <w:color w:val="000000" w:themeColor="text1"/>
          <w:szCs w:val="20"/>
        </w:rPr>
        <w:t xml:space="preserve"> should be the same with the CPU occupation time of this AI/ML-based CSI report </w:t>
      </w:r>
    </w:p>
    <w:p w14:paraId="3A408201" w14:textId="70AF092E" w:rsidR="0097086E" w:rsidRDefault="0097086E" w:rsidP="004E4662">
      <w:pPr>
        <w:pStyle w:val="Proposal-20210505"/>
        <w:numPr>
          <w:ilvl w:val="0"/>
          <w:numId w:val="40"/>
        </w:numPr>
        <w:spacing w:before="72" w:after="72"/>
        <w:ind w:left="0" w:firstLine="0"/>
        <w:rPr>
          <w:rFonts w:eastAsia="等线" w:cs="Times New Roman"/>
          <w:color w:val="000000" w:themeColor="text1"/>
          <w:szCs w:val="20"/>
        </w:rPr>
      </w:pPr>
      <w:r w:rsidRPr="00A81694">
        <w:rPr>
          <w:rFonts w:eastAsia="等线" w:cs="Times New Roman" w:hint="eastAsia"/>
          <w:color w:val="000000" w:themeColor="text1"/>
          <w:szCs w:val="20"/>
        </w:rPr>
        <w:t>The extra delay brought by the inference-related operations and the units of NPU occupation of an AI/ML-based CSI report should be reported to NW.</w:t>
      </w:r>
    </w:p>
    <w:p w14:paraId="06001816" w14:textId="69B153DA" w:rsidR="002A1D2E" w:rsidRPr="002A1D2E" w:rsidRDefault="002A1D2E" w:rsidP="002A1D2E">
      <w:pPr>
        <w:pStyle w:val="Proposal-20210505"/>
        <w:numPr>
          <w:ilvl w:val="0"/>
          <w:numId w:val="40"/>
        </w:numPr>
        <w:spacing w:before="72" w:after="72"/>
        <w:jc w:val="left"/>
        <w:rPr>
          <w:rFonts w:eastAsia="等线"/>
        </w:rPr>
      </w:pPr>
      <w:r w:rsidRPr="002A1D2E">
        <w:rPr>
          <w:rFonts w:eastAsia="等线"/>
        </w:rPr>
        <w:t>For UE-side model, CPU occupation and timeline of data collection and performance monitoring should reuse the mechanisms for non-AI/ML based CSI report.</w:t>
      </w:r>
    </w:p>
    <w:bookmarkStart w:id="22" w:name="_GoBack" w:displacedByCustomXml="next"/>
    <w:bookmarkEnd w:id="22" w:displacedByCustomXml="next"/>
    <w:bookmarkStart w:id="23" w:name="_In-sequence_SDU_delivery" w:displacedByCustomXml="next"/>
    <w:bookmarkEnd w:id="23" w:displacedByCustomXml="next"/>
    <w:sdt>
      <w:sdtPr>
        <w:rPr>
          <w:lang w:val="zh-CN" w:eastAsia="zh-CN"/>
        </w:rPr>
        <w:id w:val="1035847862"/>
        <w:docPartObj>
          <w:docPartGallery w:val="Bibliographies"/>
          <w:docPartUnique/>
        </w:docPartObj>
      </w:sdtPr>
      <w:sdtEndPr>
        <w:rPr>
          <w:rFonts w:ascii="Calibri" w:eastAsia="Times New Roman" w:hAnsi="Calibri" w:cs="Calibri"/>
          <w:sz w:val="20"/>
          <w:lang w:val="en-US" w:eastAsia="en-GB"/>
        </w:rPr>
      </w:sdtEndPr>
      <w:sdtContent>
        <w:p w14:paraId="30E377AF" w14:textId="2EB0B890" w:rsidR="00893AF3" w:rsidRDefault="00893AF3">
          <w:pPr>
            <w:pStyle w:val="1"/>
          </w:pPr>
          <w:r>
            <w:rPr>
              <w:rFonts w:hint="eastAsia"/>
              <w:lang w:val="zh-CN" w:eastAsia="zh-CN"/>
            </w:rPr>
            <w:t>R</w:t>
          </w:r>
          <w:r>
            <w:rPr>
              <w:lang w:val="zh-CN" w:eastAsia="zh-CN"/>
            </w:rPr>
            <w:t>eference</w:t>
          </w:r>
        </w:p>
        <w:sdt>
          <w:sdtPr>
            <w:id w:val="-573587230"/>
            <w:bibliography/>
          </w:sdtPr>
          <w:sdtContent>
            <w:p w14:paraId="7659A9BE" w14:textId="77777777" w:rsidR="00893AF3" w:rsidRDefault="00893AF3">
              <w:pPr>
                <w:rPr>
                  <w:rFonts w:ascii="CG Times (WN)" w:eastAsia="宋体" w:hAnsi="CG Times (WN)" w:cs="Times New Roman"/>
                  <w:noProof/>
                  <w:lang w:val="en-GB"/>
                </w:rPr>
              </w:pPr>
              <w:r>
                <w:fldChar w:fldCharType="begin"/>
              </w:r>
              <w:r>
                <w:instrText>BIBLIOGRAPHY</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307"/>
              </w:tblGrid>
              <w:tr w:rsidR="00893AF3" w14:paraId="0F7576EB" w14:textId="77777777">
                <w:trPr>
                  <w:divId w:val="1827820353"/>
                  <w:tblCellSpacing w:w="15" w:type="dxa"/>
                </w:trPr>
                <w:tc>
                  <w:tcPr>
                    <w:tcW w:w="50" w:type="pct"/>
                    <w:hideMark/>
                  </w:tcPr>
                  <w:p w14:paraId="02B6E22B" w14:textId="63CE2476" w:rsidR="00893AF3" w:rsidRPr="00893AF3" w:rsidRDefault="00893AF3">
                    <w:pPr>
                      <w:pStyle w:val="affd"/>
                      <w:rPr>
                        <w:rFonts w:ascii="Times" w:hAnsi="Times" w:cs="Times"/>
                        <w:noProof/>
                        <w:sz w:val="22"/>
                        <w:szCs w:val="22"/>
                      </w:rPr>
                    </w:pPr>
                    <w:r w:rsidRPr="00893AF3">
                      <w:rPr>
                        <w:rFonts w:ascii="Times" w:hAnsi="Times" w:cs="Times" w:hint="eastAsia"/>
                        <w:noProof/>
                        <w:sz w:val="22"/>
                        <w:szCs w:val="22"/>
                      </w:rPr>
                      <w:t xml:space="preserve">[1] </w:t>
                    </w:r>
                  </w:p>
                </w:tc>
                <w:tc>
                  <w:tcPr>
                    <w:tcW w:w="0" w:type="auto"/>
                    <w:hideMark/>
                  </w:tcPr>
                  <w:p w14:paraId="3D0F4FCE" w14:textId="77777777" w:rsidR="00893AF3" w:rsidRPr="00893AF3" w:rsidRDefault="00893AF3">
                    <w:pPr>
                      <w:pStyle w:val="affd"/>
                      <w:rPr>
                        <w:rFonts w:ascii="Times" w:hAnsi="Times" w:cs="Times" w:hint="eastAsia"/>
                        <w:noProof/>
                        <w:sz w:val="22"/>
                        <w:szCs w:val="22"/>
                      </w:rPr>
                    </w:pPr>
                    <w:r w:rsidRPr="00893AF3">
                      <w:rPr>
                        <w:rFonts w:ascii="Times" w:hAnsi="Times" w:cs="Times" w:hint="eastAsia"/>
                        <w:noProof/>
                        <w:sz w:val="22"/>
                        <w:szCs w:val="22"/>
                      </w:rPr>
                      <w:t xml:space="preserve">RP-234039, “New WID on Aritificial Intelligence (AI)/Machine Learning (ML) for NR Air Interface,” 3GPP TSG RAN Meeting #102, Qualcomm (Moderator), Edinburgh, Scotland, December 11-15, 2023. </w:t>
                    </w:r>
                  </w:p>
                </w:tc>
              </w:tr>
              <w:tr w:rsidR="00893AF3" w14:paraId="685678D3" w14:textId="77777777">
                <w:trPr>
                  <w:divId w:val="1827820353"/>
                  <w:tblCellSpacing w:w="15" w:type="dxa"/>
                </w:trPr>
                <w:tc>
                  <w:tcPr>
                    <w:tcW w:w="50" w:type="pct"/>
                    <w:hideMark/>
                  </w:tcPr>
                  <w:p w14:paraId="285FE120" w14:textId="77777777" w:rsidR="00893AF3" w:rsidRPr="00893AF3" w:rsidRDefault="00893AF3">
                    <w:pPr>
                      <w:pStyle w:val="affd"/>
                      <w:rPr>
                        <w:rFonts w:ascii="Times" w:hAnsi="Times" w:cs="Times" w:hint="eastAsia"/>
                        <w:noProof/>
                        <w:sz w:val="22"/>
                        <w:szCs w:val="22"/>
                      </w:rPr>
                    </w:pPr>
                    <w:r w:rsidRPr="00893AF3">
                      <w:rPr>
                        <w:rFonts w:ascii="Times" w:hAnsi="Times" w:cs="Times" w:hint="eastAsia"/>
                        <w:noProof/>
                        <w:sz w:val="22"/>
                        <w:szCs w:val="22"/>
                      </w:rPr>
                      <w:t xml:space="preserve">[2] </w:t>
                    </w:r>
                  </w:p>
                </w:tc>
                <w:tc>
                  <w:tcPr>
                    <w:tcW w:w="0" w:type="auto"/>
                    <w:hideMark/>
                  </w:tcPr>
                  <w:p w14:paraId="014C549B" w14:textId="77777777" w:rsidR="00893AF3" w:rsidRPr="00893AF3" w:rsidRDefault="00893AF3">
                    <w:pPr>
                      <w:pStyle w:val="affd"/>
                      <w:rPr>
                        <w:rFonts w:ascii="Times" w:hAnsi="Times" w:cs="Times" w:hint="eastAsia"/>
                        <w:noProof/>
                        <w:sz w:val="22"/>
                        <w:szCs w:val="22"/>
                      </w:rPr>
                    </w:pPr>
                    <w:r w:rsidRPr="00893AF3">
                      <w:rPr>
                        <w:rFonts w:ascii="Times" w:hAnsi="Times" w:cs="Times" w:hint="eastAsia"/>
                        <w:noProof/>
                        <w:sz w:val="22"/>
                        <w:szCs w:val="22"/>
                      </w:rPr>
                      <w:t xml:space="preserve">RAN1 Chair Notes, 3GPP TSG RAN Meeting #120, Athens, Greece, February 17th – 21st, 2025.. </w:t>
                    </w:r>
                  </w:p>
                </w:tc>
              </w:tr>
              <w:tr w:rsidR="00893AF3" w14:paraId="552ABBCC" w14:textId="77777777">
                <w:trPr>
                  <w:divId w:val="1827820353"/>
                  <w:tblCellSpacing w:w="15" w:type="dxa"/>
                </w:trPr>
                <w:tc>
                  <w:tcPr>
                    <w:tcW w:w="50" w:type="pct"/>
                    <w:hideMark/>
                  </w:tcPr>
                  <w:p w14:paraId="58663189" w14:textId="77777777" w:rsidR="00893AF3" w:rsidRPr="00893AF3" w:rsidRDefault="00893AF3">
                    <w:pPr>
                      <w:pStyle w:val="affd"/>
                      <w:rPr>
                        <w:rFonts w:ascii="Times" w:hAnsi="Times" w:cs="Times" w:hint="eastAsia"/>
                        <w:noProof/>
                        <w:sz w:val="22"/>
                        <w:szCs w:val="22"/>
                      </w:rPr>
                    </w:pPr>
                    <w:r w:rsidRPr="00893AF3">
                      <w:rPr>
                        <w:rFonts w:ascii="Times" w:hAnsi="Times" w:cs="Times" w:hint="eastAsia"/>
                        <w:noProof/>
                        <w:sz w:val="22"/>
                        <w:szCs w:val="22"/>
                      </w:rPr>
                      <w:t xml:space="preserve">[3] </w:t>
                    </w:r>
                  </w:p>
                </w:tc>
                <w:tc>
                  <w:tcPr>
                    <w:tcW w:w="0" w:type="auto"/>
                    <w:hideMark/>
                  </w:tcPr>
                  <w:p w14:paraId="638735E0" w14:textId="77777777" w:rsidR="00893AF3" w:rsidRPr="00893AF3" w:rsidRDefault="00893AF3">
                    <w:pPr>
                      <w:pStyle w:val="affd"/>
                      <w:rPr>
                        <w:rFonts w:ascii="Times" w:hAnsi="Times" w:cs="Times" w:hint="eastAsia"/>
                        <w:noProof/>
                        <w:sz w:val="22"/>
                        <w:szCs w:val="22"/>
                      </w:rPr>
                    </w:pPr>
                    <w:r w:rsidRPr="00893AF3">
                      <w:rPr>
                        <w:rFonts w:ascii="Times" w:hAnsi="Times" w:cs="Times" w:hint="eastAsia"/>
                        <w:noProof/>
                        <w:sz w:val="22"/>
                        <w:szCs w:val="22"/>
                      </w:rPr>
                      <w:t xml:space="preserve">R1-2501294, “FL summary #5 for AI/ML in beam management,” 3GPP TSG RAN Meeting #120s, Samsung (Moderator), 3GPP TSG RAN Meeting #120, Athens, Greece, February 17th – 21st, 2025.. </w:t>
                    </w:r>
                  </w:p>
                </w:tc>
              </w:tr>
              <w:tr w:rsidR="00893AF3" w14:paraId="09E3BADA" w14:textId="77777777">
                <w:trPr>
                  <w:divId w:val="1827820353"/>
                  <w:tblCellSpacing w:w="15" w:type="dxa"/>
                </w:trPr>
                <w:tc>
                  <w:tcPr>
                    <w:tcW w:w="50" w:type="pct"/>
                    <w:hideMark/>
                  </w:tcPr>
                  <w:p w14:paraId="637370C0" w14:textId="77777777" w:rsidR="00893AF3" w:rsidRPr="00893AF3" w:rsidRDefault="00893AF3">
                    <w:pPr>
                      <w:pStyle w:val="affd"/>
                      <w:rPr>
                        <w:rFonts w:ascii="Times" w:hAnsi="Times" w:cs="Times" w:hint="eastAsia"/>
                        <w:noProof/>
                        <w:sz w:val="22"/>
                        <w:szCs w:val="22"/>
                      </w:rPr>
                    </w:pPr>
                    <w:r w:rsidRPr="00893AF3">
                      <w:rPr>
                        <w:rFonts w:ascii="Times" w:hAnsi="Times" w:cs="Times" w:hint="eastAsia"/>
                        <w:noProof/>
                        <w:sz w:val="22"/>
                        <w:szCs w:val="22"/>
                      </w:rPr>
                      <w:t xml:space="preserve">[4] </w:t>
                    </w:r>
                  </w:p>
                </w:tc>
                <w:tc>
                  <w:tcPr>
                    <w:tcW w:w="0" w:type="auto"/>
                    <w:hideMark/>
                  </w:tcPr>
                  <w:p w14:paraId="5EB96850" w14:textId="77777777" w:rsidR="00893AF3" w:rsidRPr="00893AF3" w:rsidRDefault="00893AF3">
                    <w:pPr>
                      <w:pStyle w:val="affd"/>
                      <w:rPr>
                        <w:rFonts w:ascii="Times" w:hAnsi="Times" w:cs="Times" w:hint="eastAsia"/>
                        <w:noProof/>
                        <w:sz w:val="22"/>
                        <w:szCs w:val="22"/>
                      </w:rPr>
                    </w:pPr>
                    <w:r w:rsidRPr="00893AF3">
                      <w:rPr>
                        <w:rFonts w:ascii="Times" w:hAnsi="Times" w:cs="Times" w:hint="eastAsia"/>
                        <w:noProof/>
                        <w:sz w:val="22"/>
                        <w:szCs w:val="22"/>
                      </w:rPr>
                      <w:t xml:space="preserve">3GPP-TR-38.843, “Study on Artificial Intelligence (AI)/Machine Learning (ML) for NR air interface”. </w:t>
                    </w:r>
                  </w:p>
                </w:tc>
              </w:tr>
            </w:tbl>
            <w:p w14:paraId="0084055B" w14:textId="77777777" w:rsidR="00893AF3" w:rsidRDefault="00893AF3">
              <w:pPr>
                <w:divId w:val="1827820353"/>
                <w:rPr>
                  <w:noProof/>
                </w:rPr>
              </w:pPr>
            </w:p>
            <w:p w14:paraId="21733132" w14:textId="5480FD40" w:rsidR="00893AF3" w:rsidRDefault="00893AF3">
              <w:r>
                <w:rPr>
                  <w:b/>
                  <w:bCs/>
                </w:rPr>
                <w:fldChar w:fldCharType="end"/>
              </w:r>
            </w:p>
          </w:sdtContent>
        </w:sdt>
      </w:sdtContent>
    </w:sdt>
    <w:p w14:paraId="16E68CBB" w14:textId="27766F38" w:rsidR="004D63B5" w:rsidRPr="004A5EF0" w:rsidRDefault="004D63B5" w:rsidP="004D63B5"/>
    <w:sectPr w:rsidR="004D63B5" w:rsidRPr="004A5EF0" w:rsidSect="00E14DB3">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681DDCB" w16cex:dateUtc="2025-03-27T08:35:00Z"/>
  <w16cex:commentExtensible w16cex:durableId="22DC89EA" w16cex:dateUtc="2025-03-27T08:36:00Z"/>
  <w16cex:commentExtensible w16cex:durableId="6CE933D4" w16cex:dateUtc="2025-03-27T08:4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3A4B4" w14:textId="77777777" w:rsidR="002D7EE8" w:rsidRDefault="002D7EE8">
      <w:r>
        <w:separator/>
      </w:r>
    </w:p>
  </w:endnote>
  <w:endnote w:type="continuationSeparator" w:id="0">
    <w:p w14:paraId="23FB566F" w14:textId="77777777" w:rsidR="002D7EE8" w:rsidRDefault="002D7EE8">
      <w:r>
        <w:continuationSeparator/>
      </w:r>
    </w:p>
  </w:endnote>
  <w:endnote w:type="continuationNotice" w:id="1">
    <w:p w14:paraId="4D92B41A" w14:textId="77777777" w:rsidR="002D7EE8" w:rsidRDefault="002D7E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CF33E" w14:textId="77777777" w:rsidR="002D7EE8" w:rsidRDefault="002D7EE8">
      <w:r>
        <w:separator/>
      </w:r>
    </w:p>
  </w:footnote>
  <w:footnote w:type="continuationSeparator" w:id="0">
    <w:p w14:paraId="4FFD5C2C" w14:textId="77777777" w:rsidR="002D7EE8" w:rsidRDefault="002D7EE8">
      <w:r>
        <w:continuationSeparator/>
      </w:r>
    </w:p>
  </w:footnote>
  <w:footnote w:type="continuationNotice" w:id="1">
    <w:p w14:paraId="5468677A" w14:textId="77777777" w:rsidR="002D7EE8" w:rsidRDefault="002D7E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38479E"/>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8D74240A"/>
    <w:lvl w:ilvl="0">
      <w:start w:val="1"/>
      <w:numFmt w:val="lowerRoman"/>
      <w:pStyle w:val="3"/>
      <w:lvlText w:val="%1."/>
      <w:lvlJc w:val="right"/>
      <w:pPr>
        <w:ind w:left="926" w:hanging="360"/>
      </w:pPr>
    </w:lvl>
  </w:abstractNum>
  <w:abstractNum w:abstractNumId="2" w15:restartNumberingAfterBreak="0">
    <w:nsid w:val="02A76B0E"/>
    <w:multiLevelType w:val="hybridMultilevel"/>
    <w:tmpl w:val="AD9CA460"/>
    <w:lvl w:ilvl="0" w:tplc="CE948E10">
      <w:start w:val="1"/>
      <w:numFmt w:val="decimal"/>
      <w:lvlText w:val="Proposal %1:"/>
      <w:lvlJc w:val="left"/>
      <w:pPr>
        <w:ind w:left="440" w:hanging="440"/>
      </w:pPr>
      <w:rPr>
        <w:rFonts w:hint="default"/>
        <w:b/>
        <w:bCs/>
        <w:i/>
        <w:iCs/>
        <w:lang w:val="en-G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D8A161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0F847706"/>
    <w:multiLevelType w:val="hybridMultilevel"/>
    <w:tmpl w:val="F7A03AEA"/>
    <w:lvl w:ilvl="0" w:tplc="C64E36A0">
      <w:start w:val="1"/>
      <w:numFmt w:val="bullet"/>
      <w:pStyle w:val="41"/>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9C7396"/>
    <w:multiLevelType w:val="hybridMultilevel"/>
    <w:tmpl w:val="108E942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3B30F9"/>
    <w:multiLevelType w:val="multilevel"/>
    <w:tmpl w:val="51E88C7C"/>
    <w:styleLink w:val="CurrentList3"/>
    <w:lvl w:ilvl="0">
      <w:start w:val="1"/>
      <w:numFmt w:val="bullet"/>
      <w:lvlText w:val="-"/>
      <w:lvlJc w:val="left"/>
      <w:pPr>
        <w:tabs>
          <w:tab w:val="num" w:pos="720"/>
        </w:tabs>
        <w:ind w:left="720" w:hanging="360"/>
      </w:pPr>
      <w:rPr>
        <w:rFonts w:ascii="Times New Roman" w:hAnsi="Times New Roman" w:hint="default"/>
      </w:rPr>
    </w:lvl>
    <w:lvl w:ilv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837569B"/>
    <w:multiLevelType w:val="multilevel"/>
    <w:tmpl w:val="6C28A41A"/>
    <w:styleLink w:val="CurrentList2"/>
    <w:lvl w:ilvl="0">
      <w:start w:val="1"/>
      <w:numFmt w:val="decimal"/>
      <w:lvlText w:val="Observation %1"/>
      <w:lvlJc w:val="left"/>
      <w:pPr>
        <w:ind w:left="108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3AA46647"/>
    <w:multiLevelType w:val="hybridMultilevel"/>
    <w:tmpl w:val="410CFB98"/>
    <w:lvl w:ilvl="0" w:tplc="8A56A9D4">
      <w:start w:val="1"/>
      <w:numFmt w:val="decimal"/>
      <w:pStyle w:val="Propos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FD20B3"/>
    <w:multiLevelType w:val="hybridMultilevel"/>
    <w:tmpl w:val="832A6E24"/>
    <w:lvl w:ilvl="0" w:tplc="DB8E602E">
      <w:start w:val="1"/>
      <w:numFmt w:val="bullet"/>
      <w:pStyle w:val="Style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B62D90"/>
    <w:multiLevelType w:val="multilevel"/>
    <w:tmpl w:val="693A5AB2"/>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5F2E3A"/>
    <w:multiLevelType w:val="multilevel"/>
    <w:tmpl w:val="D6AAC8B8"/>
    <w:styleLink w:val="CurrentList4"/>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D784382"/>
    <w:multiLevelType w:val="hybridMultilevel"/>
    <w:tmpl w:val="1FC8A2E8"/>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D179AA"/>
    <w:multiLevelType w:val="hybridMultilevel"/>
    <w:tmpl w:val="85EC457C"/>
    <w:lvl w:ilvl="0" w:tplc="CE948E10">
      <w:start w:val="1"/>
      <w:numFmt w:val="decimal"/>
      <w:lvlText w:val="Proposal %1:"/>
      <w:lvlJc w:val="left"/>
      <w:pPr>
        <w:ind w:left="420" w:hanging="420"/>
      </w:pPr>
      <w:rPr>
        <w:rFonts w:hint="default"/>
        <w:b/>
        <w:bCs/>
        <w:i/>
        <w:iCs/>
        <w:lang w:val="en-G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10561B"/>
    <w:multiLevelType w:val="multilevel"/>
    <w:tmpl w:val="AC0251BA"/>
    <w:styleLink w:val="CurrentList1"/>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26918EF"/>
    <w:multiLevelType w:val="multilevel"/>
    <w:tmpl w:val="CF4AD4DC"/>
    <w:lvl w:ilvl="0">
      <w:start w:val="1"/>
      <w:numFmt w:val="decimal"/>
      <w:pStyle w:val="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bullet"/>
      <w:lvlText w:val="o"/>
      <w:lvlJc w:val="left"/>
      <w:pPr>
        <w:ind w:left="1680" w:hanging="420"/>
      </w:pPr>
      <w:rPr>
        <w:rFonts w:ascii="Courier New" w:hAnsi="Courier New"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48808A3"/>
    <w:multiLevelType w:val="multilevel"/>
    <w:tmpl w:val="648808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68A67202"/>
    <w:multiLevelType w:val="multilevel"/>
    <w:tmpl w:val="D6AAC8B8"/>
    <w:styleLink w:val="CurrentList5"/>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9CA3C97"/>
    <w:multiLevelType w:val="hybridMultilevel"/>
    <w:tmpl w:val="67FED3EA"/>
    <w:lvl w:ilvl="0" w:tplc="08090001">
      <w:start w:val="1"/>
      <w:numFmt w:val="bullet"/>
      <w:lvlText w:val=""/>
      <w:lvlJc w:val="left"/>
      <w:pPr>
        <w:ind w:left="780" w:hanging="420"/>
      </w:pPr>
      <w:rPr>
        <w:rFonts w:ascii="Symbol" w:hAnsi="Symbol" w:hint="default"/>
        <w:b/>
        <w:bCs/>
        <w:i/>
        <w:iCs/>
        <w:lang w:val="en-GB"/>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6BA30B88"/>
    <w:multiLevelType w:val="hybridMultilevel"/>
    <w:tmpl w:val="26A26992"/>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AF4F25"/>
    <w:multiLevelType w:val="hybridMultilevel"/>
    <w:tmpl w:val="04347F42"/>
    <w:lvl w:ilvl="0" w:tplc="6F4AA489">
      <w:start w:val="1"/>
      <w:numFmt w:val="bullet"/>
      <w:lvlText w:val=""/>
      <w:lvlJc w:val="left"/>
      <w:pPr>
        <w:ind w:left="840" w:hanging="420"/>
      </w:pPr>
      <w:rPr>
        <w:rFonts w:ascii="Symbol" w:hAnsi="Symbol" w:cs="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B52481D"/>
    <w:multiLevelType w:val="multilevel"/>
    <w:tmpl w:val="7B5248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19"/>
  </w:num>
  <w:num w:numId="2">
    <w:abstractNumId w:val="1"/>
  </w:num>
  <w:num w:numId="3">
    <w:abstractNumId w:val="24"/>
  </w:num>
  <w:num w:numId="4">
    <w:abstractNumId w:val="27"/>
  </w:num>
  <w:num w:numId="5">
    <w:abstractNumId w:val="8"/>
  </w:num>
  <w:num w:numId="6">
    <w:abstractNumId w:val="9"/>
  </w:num>
  <w:num w:numId="7">
    <w:abstractNumId w:val="4"/>
  </w:num>
  <w:num w:numId="8">
    <w:abstractNumId w:val="37"/>
  </w:num>
  <w:num w:numId="9">
    <w:abstractNumId w:val="12"/>
  </w:num>
  <w:num w:numId="10">
    <w:abstractNumId w:val="34"/>
  </w:num>
  <w:num w:numId="11">
    <w:abstractNumId w:val="26"/>
  </w:num>
  <w:num w:numId="12">
    <w:abstractNumId w:val="13"/>
  </w:num>
  <w:num w:numId="13">
    <w:abstractNumId w:val="3"/>
  </w:num>
  <w:num w:numId="14">
    <w:abstractNumId w:val="10"/>
  </w:num>
  <w:num w:numId="15">
    <w:abstractNumId w:val="20"/>
  </w:num>
  <w:num w:numId="16">
    <w:abstractNumId w:val="30"/>
  </w:num>
  <w:num w:numId="17">
    <w:abstractNumId w:val="0"/>
  </w:num>
  <w:num w:numId="18">
    <w:abstractNumId w:val="14"/>
  </w:num>
  <w:num w:numId="19">
    <w:abstractNumId w:val="23"/>
  </w:num>
  <w:num w:numId="20">
    <w:abstractNumId w:val="5"/>
  </w:num>
  <w:num w:numId="21">
    <w:abstractNumId w:val="18"/>
  </w:num>
  <w:num w:numId="22">
    <w:abstractNumId w:val="16"/>
  </w:num>
  <w:num w:numId="23">
    <w:abstractNumId w:val="39"/>
  </w:num>
  <w:num w:numId="24">
    <w:abstractNumId w:val="28"/>
  </w:num>
  <w:num w:numId="25">
    <w:abstractNumId w:val="35"/>
  </w:num>
  <w:num w:numId="26">
    <w:abstractNumId w:val="22"/>
  </w:num>
  <w:num w:numId="27">
    <w:abstractNumId w:val="36"/>
  </w:num>
  <w:num w:numId="28">
    <w:abstractNumId w:val="17"/>
  </w:num>
  <w:num w:numId="29">
    <w:abstractNumId w:val="15"/>
  </w:num>
  <w:num w:numId="30">
    <w:abstractNumId w:val="6"/>
  </w:num>
  <w:num w:numId="31">
    <w:abstractNumId w:val="38"/>
  </w:num>
  <w:num w:numId="32">
    <w:abstractNumId w:val="29"/>
  </w:num>
  <w:num w:numId="33">
    <w:abstractNumId w:val="25"/>
  </w:num>
  <w:num w:numId="34">
    <w:abstractNumId w:val="7"/>
  </w:num>
  <w:num w:numId="35">
    <w:abstractNumId w:val="32"/>
  </w:num>
  <w:num w:numId="36">
    <w:abstractNumId w:val="21"/>
  </w:num>
  <w:num w:numId="37">
    <w:abstractNumId w:val="31"/>
  </w:num>
  <w:num w:numId="38">
    <w:abstractNumId w:val="33"/>
  </w:num>
  <w:num w:numId="39">
    <w:abstractNumId w:val="11"/>
  </w:num>
  <w:num w:numId="40">
    <w:abstractNumId w:val="2"/>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5D"/>
    <w:rsid w:val="0000016B"/>
    <w:rsid w:val="0000065C"/>
    <w:rsid w:val="000006A0"/>
    <w:rsid w:val="000006E1"/>
    <w:rsid w:val="00000AA9"/>
    <w:rsid w:val="00000BC6"/>
    <w:rsid w:val="00000DEA"/>
    <w:rsid w:val="0000108B"/>
    <w:rsid w:val="0000120D"/>
    <w:rsid w:val="00001762"/>
    <w:rsid w:val="00001779"/>
    <w:rsid w:val="000018E0"/>
    <w:rsid w:val="00001B99"/>
    <w:rsid w:val="00001CE4"/>
    <w:rsid w:val="0000202A"/>
    <w:rsid w:val="000020FD"/>
    <w:rsid w:val="000022EF"/>
    <w:rsid w:val="000023AE"/>
    <w:rsid w:val="000024CC"/>
    <w:rsid w:val="000025C2"/>
    <w:rsid w:val="00002997"/>
    <w:rsid w:val="00002A37"/>
    <w:rsid w:val="00002F9D"/>
    <w:rsid w:val="00003858"/>
    <w:rsid w:val="00003975"/>
    <w:rsid w:val="00003ACF"/>
    <w:rsid w:val="00003AF3"/>
    <w:rsid w:val="00003B42"/>
    <w:rsid w:val="00003EF0"/>
    <w:rsid w:val="00004204"/>
    <w:rsid w:val="000042C3"/>
    <w:rsid w:val="000046A9"/>
    <w:rsid w:val="000048B2"/>
    <w:rsid w:val="00004BC0"/>
    <w:rsid w:val="00004D77"/>
    <w:rsid w:val="00004F08"/>
    <w:rsid w:val="00005611"/>
    <w:rsid w:val="0000564C"/>
    <w:rsid w:val="00005876"/>
    <w:rsid w:val="000058D3"/>
    <w:rsid w:val="00005C06"/>
    <w:rsid w:val="00006446"/>
    <w:rsid w:val="000067D3"/>
    <w:rsid w:val="00006870"/>
    <w:rsid w:val="00006896"/>
    <w:rsid w:val="000068DD"/>
    <w:rsid w:val="00006939"/>
    <w:rsid w:val="0000698F"/>
    <w:rsid w:val="0000750A"/>
    <w:rsid w:val="0000793E"/>
    <w:rsid w:val="00007CDC"/>
    <w:rsid w:val="00011073"/>
    <w:rsid w:val="000111CC"/>
    <w:rsid w:val="00011217"/>
    <w:rsid w:val="00011B28"/>
    <w:rsid w:val="00011BFB"/>
    <w:rsid w:val="00012255"/>
    <w:rsid w:val="0001225B"/>
    <w:rsid w:val="000122E9"/>
    <w:rsid w:val="000124AC"/>
    <w:rsid w:val="000126F5"/>
    <w:rsid w:val="00012A89"/>
    <w:rsid w:val="000135C9"/>
    <w:rsid w:val="00013B5A"/>
    <w:rsid w:val="00013BCC"/>
    <w:rsid w:val="00013BDC"/>
    <w:rsid w:val="00014825"/>
    <w:rsid w:val="00014C92"/>
    <w:rsid w:val="00014CAF"/>
    <w:rsid w:val="00014CE3"/>
    <w:rsid w:val="00014F1E"/>
    <w:rsid w:val="000150AC"/>
    <w:rsid w:val="000152FE"/>
    <w:rsid w:val="000159B9"/>
    <w:rsid w:val="00015C40"/>
    <w:rsid w:val="00015D15"/>
    <w:rsid w:val="00015E92"/>
    <w:rsid w:val="00015F19"/>
    <w:rsid w:val="00015F1C"/>
    <w:rsid w:val="00015F30"/>
    <w:rsid w:val="000163EF"/>
    <w:rsid w:val="000167D6"/>
    <w:rsid w:val="00016EB2"/>
    <w:rsid w:val="00016F84"/>
    <w:rsid w:val="00017030"/>
    <w:rsid w:val="0001731D"/>
    <w:rsid w:val="00017463"/>
    <w:rsid w:val="000175DD"/>
    <w:rsid w:val="00017779"/>
    <w:rsid w:val="00017975"/>
    <w:rsid w:val="00017F33"/>
    <w:rsid w:val="00020204"/>
    <w:rsid w:val="000203C4"/>
    <w:rsid w:val="000204B2"/>
    <w:rsid w:val="0002074D"/>
    <w:rsid w:val="00020875"/>
    <w:rsid w:val="0002099E"/>
    <w:rsid w:val="00020A3E"/>
    <w:rsid w:val="00020BF0"/>
    <w:rsid w:val="00020D28"/>
    <w:rsid w:val="000210FF"/>
    <w:rsid w:val="000211B4"/>
    <w:rsid w:val="00021292"/>
    <w:rsid w:val="00021FAB"/>
    <w:rsid w:val="00022031"/>
    <w:rsid w:val="00022256"/>
    <w:rsid w:val="000222DA"/>
    <w:rsid w:val="000222E1"/>
    <w:rsid w:val="000225D4"/>
    <w:rsid w:val="000226A9"/>
    <w:rsid w:val="000228D5"/>
    <w:rsid w:val="00022AAC"/>
    <w:rsid w:val="00022BB6"/>
    <w:rsid w:val="00022F3D"/>
    <w:rsid w:val="0002327B"/>
    <w:rsid w:val="000234D6"/>
    <w:rsid w:val="0002356B"/>
    <w:rsid w:val="000235FB"/>
    <w:rsid w:val="00023703"/>
    <w:rsid w:val="0002372A"/>
    <w:rsid w:val="00023A2E"/>
    <w:rsid w:val="00023AD4"/>
    <w:rsid w:val="00023BB2"/>
    <w:rsid w:val="00023E00"/>
    <w:rsid w:val="00023FCC"/>
    <w:rsid w:val="00024275"/>
    <w:rsid w:val="000243C1"/>
    <w:rsid w:val="00024980"/>
    <w:rsid w:val="00024C68"/>
    <w:rsid w:val="00024E7D"/>
    <w:rsid w:val="000250C6"/>
    <w:rsid w:val="0002520F"/>
    <w:rsid w:val="0002564D"/>
    <w:rsid w:val="000258F5"/>
    <w:rsid w:val="00025941"/>
    <w:rsid w:val="00025BC0"/>
    <w:rsid w:val="00025ECA"/>
    <w:rsid w:val="00025FD1"/>
    <w:rsid w:val="0002621B"/>
    <w:rsid w:val="00026301"/>
    <w:rsid w:val="00026406"/>
    <w:rsid w:val="000264F4"/>
    <w:rsid w:val="00026598"/>
    <w:rsid w:val="000266A8"/>
    <w:rsid w:val="000267B5"/>
    <w:rsid w:val="00026829"/>
    <w:rsid w:val="00026A71"/>
    <w:rsid w:val="00027302"/>
    <w:rsid w:val="0002736A"/>
    <w:rsid w:val="0002738A"/>
    <w:rsid w:val="000277DD"/>
    <w:rsid w:val="00027CF9"/>
    <w:rsid w:val="00027D7D"/>
    <w:rsid w:val="00027D9A"/>
    <w:rsid w:val="00027F3F"/>
    <w:rsid w:val="00027FDA"/>
    <w:rsid w:val="00030174"/>
    <w:rsid w:val="000301AE"/>
    <w:rsid w:val="00030225"/>
    <w:rsid w:val="0003035B"/>
    <w:rsid w:val="000304EB"/>
    <w:rsid w:val="00030654"/>
    <w:rsid w:val="0003070C"/>
    <w:rsid w:val="0003091C"/>
    <w:rsid w:val="00030D37"/>
    <w:rsid w:val="00030E88"/>
    <w:rsid w:val="00030EB4"/>
    <w:rsid w:val="00031684"/>
    <w:rsid w:val="00031B10"/>
    <w:rsid w:val="00031D3E"/>
    <w:rsid w:val="00031F69"/>
    <w:rsid w:val="000320B0"/>
    <w:rsid w:val="000320C2"/>
    <w:rsid w:val="00032121"/>
    <w:rsid w:val="00032266"/>
    <w:rsid w:val="00032472"/>
    <w:rsid w:val="000325B8"/>
    <w:rsid w:val="00032B4C"/>
    <w:rsid w:val="00032C12"/>
    <w:rsid w:val="00032DB9"/>
    <w:rsid w:val="00032F38"/>
    <w:rsid w:val="0003302D"/>
    <w:rsid w:val="0003306A"/>
    <w:rsid w:val="00033148"/>
    <w:rsid w:val="000331E0"/>
    <w:rsid w:val="000333A2"/>
    <w:rsid w:val="0003348B"/>
    <w:rsid w:val="00033594"/>
    <w:rsid w:val="0003367B"/>
    <w:rsid w:val="0003376F"/>
    <w:rsid w:val="00033822"/>
    <w:rsid w:val="00033855"/>
    <w:rsid w:val="00033870"/>
    <w:rsid w:val="0003393C"/>
    <w:rsid w:val="00033C8D"/>
    <w:rsid w:val="0003429C"/>
    <w:rsid w:val="00034403"/>
    <w:rsid w:val="000347D0"/>
    <w:rsid w:val="00034AB5"/>
    <w:rsid w:val="00034C15"/>
    <w:rsid w:val="00034CF0"/>
    <w:rsid w:val="00034E07"/>
    <w:rsid w:val="0003524F"/>
    <w:rsid w:val="0003542C"/>
    <w:rsid w:val="00035ADC"/>
    <w:rsid w:val="00035BDA"/>
    <w:rsid w:val="00035D2F"/>
    <w:rsid w:val="00035DDF"/>
    <w:rsid w:val="0003690B"/>
    <w:rsid w:val="000369DF"/>
    <w:rsid w:val="00036BA1"/>
    <w:rsid w:val="00036DD1"/>
    <w:rsid w:val="0003705B"/>
    <w:rsid w:val="0003734D"/>
    <w:rsid w:val="0003768E"/>
    <w:rsid w:val="000376E2"/>
    <w:rsid w:val="00037D53"/>
    <w:rsid w:val="00037DDD"/>
    <w:rsid w:val="000401A2"/>
    <w:rsid w:val="00040512"/>
    <w:rsid w:val="0004071D"/>
    <w:rsid w:val="00040A1C"/>
    <w:rsid w:val="00040E46"/>
    <w:rsid w:val="00040FA2"/>
    <w:rsid w:val="0004135F"/>
    <w:rsid w:val="000416EF"/>
    <w:rsid w:val="00041A15"/>
    <w:rsid w:val="00041EAE"/>
    <w:rsid w:val="00041FD2"/>
    <w:rsid w:val="000422E2"/>
    <w:rsid w:val="000423AE"/>
    <w:rsid w:val="000428B6"/>
    <w:rsid w:val="00042975"/>
    <w:rsid w:val="00042A16"/>
    <w:rsid w:val="00042B37"/>
    <w:rsid w:val="00042F22"/>
    <w:rsid w:val="00043181"/>
    <w:rsid w:val="00043661"/>
    <w:rsid w:val="00043664"/>
    <w:rsid w:val="00043BF4"/>
    <w:rsid w:val="00043E9E"/>
    <w:rsid w:val="00044057"/>
    <w:rsid w:val="0004418E"/>
    <w:rsid w:val="000441B5"/>
    <w:rsid w:val="000444EF"/>
    <w:rsid w:val="00044590"/>
    <w:rsid w:val="000451B8"/>
    <w:rsid w:val="000451FB"/>
    <w:rsid w:val="000452BB"/>
    <w:rsid w:val="00045627"/>
    <w:rsid w:val="00045643"/>
    <w:rsid w:val="0004567C"/>
    <w:rsid w:val="0004568F"/>
    <w:rsid w:val="000456F3"/>
    <w:rsid w:val="0004577F"/>
    <w:rsid w:val="00045A0C"/>
    <w:rsid w:val="00045C3B"/>
    <w:rsid w:val="00045DFC"/>
    <w:rsid w:val="00045EAD"/>
    <w:rsid w:val="000460D6"/>
    <w:rsid w:val="000463BE"/>
    <w:rsid w:val="00046695"/>
    <w:rsid w:val="000466D1"/>
    <w:rsid w:val="000467C2"/>
    <w:rsid w:val="000467C3"/>
    <w:rsid w:val="0004698E"/>
    <w:rsid w:val="00046A76"/>
    <w:rsid w:val="00046C68"/>
    <w:rsid w:val="00046DDB"/>
    <w:rsid w:val="00047709"/>
    <w:rsid w:val="00047884"/>
    <w:rsid w:val="00047F7C"/>
    <w:rsid w:val="00050111"/>
    <w:rsid w:val="0005023B"/>
    <w:rsid w:val="00050405"/>
    <w:rsid w:val="0005041D"/>
    <w:rsid w:val="00050441"/>
    <w:rsid w:val="00050A11"/>
    <w:rsid w:val="00050EF0"/>
    <w:rsid w:val="00051249"/>
    <w:rsid w:val="00051253"/>
    <w:rsid w:val="0005162F"/>
    <w:rsid w:val="00051A2A"/>
    <w:rsid w:val="00051DD9"/>
    <w:rsid w:val="00052559"/>
    <w:rsid w:val="00052748"/>
    <w:rsid w:val="000529D4"/>
    <w:rsid w:val="00052A07"/>
    <w:rsid w:val="000531AC"/>
    <w:rsid w:val="000531BE"/>
    <w:rsid w:val="000534E3"/>
    <w:rsid w:val="000538B2"/>
    <w:rsid w:val="00053C50"/>
    <w:rsid w:val="00053DBC"/>
    <w:rsid w:val="00053E04"/>
    <w:rsid w:val="0005403A"/>
    <w:rsid w:val="0005428D"/>
    <w:rsid w:val="0005429F"/>
    <w:rsid w:val="000545B9"/>
    <w:rsid w:val="0005512E"/>
    <w:rsid w:val="0005518B"/>
    <w:rsid w:val="00055213"/>
    <w:rsid w:val="00055309"/>
    <w:rsid w:val="000554E9"/>
    <w:rsid w:val="00055783"/>
    <w:rsid w:val="000558EB"/>
    <w:rsid w:val="00055BB3"/>
    <w:rsid w:val="00055D66"/>
    <w:rsid w:val="0005606A"/>
    <w:rsid w:val="0005612E"/>
    <w:rsid w:val="0005636C"/>
    <w:rsid w:val="00056B47"/>
    <w:rsid w:val="00056D16"/>
    <w:rsid w:val="00056D38"/>
    <w:rsid w:val="00056FC5"/>
    <w:rsid w:val="00056FDE"/>
    <w:rsid w:val="00057117"/>
    <w:rsid w:val="000571CC"/>
    <w:rsid w:val="0005720C"/>
    <w:rsid w:val="000574AC"/>
    <w:rsid w:val="000575AE"/>
    <w:rsid w:val="00057683"/>
    <w:rsid w:val="00057967"/>
    <w:rsid w:val="000579A9"/>
    <w:rsid w:val="00057B52"/>
    <w:rsid w:val="00057D88"/>
    <w:rsid w:val="00057F01"/>
    <w:rsid w:val="00057F5E"/>
    <w:rsid w:val="00060897"/>
    <w:rsid w:val="000609DF"/>
    <w:rsid w:val="00060D7E"/>
    <w:rsid w:val="00061191"/>
    <w:rsid w:val="0006161C"/>
    <w:rsid w:val="000616E7"/>
    <w:rsid w:val="00061841"/>
    <w:rsid w:val="00061A29"/>
    <w:rsid w:val="00061C3A"/>
    <w:rsid w:val="00061D7E"/>
    <w:rsid w:val="00061DAA"/>
    <w:rsid w:val="00061EF6"/>
    <w:rsid w:val="000621F6"/>
    <w:rsid w:val="000624AF"/>
    <w:rsid w:val="000626DC"/>
    <w:rsid w:val="0006281B"/>
    <w:rsid w:val="000629E8"/>
    <w:rsid w:val="00062B8B"/>
    <w:rsid w:val="00062CBF"/>
    <w:rsid w:val="0006322F"/>
    <w:rsid w:val="0006328C"/>
    <w:rsid w:val="00063362"/>
    <w:rsid w:val="00063667"/>
    <w:rsid w:val="00063A67"/>
    <w:rsid w:val="00063B6E"/>
    <w:rsid w:val="00063B8E"/>
    <w:rsid w:val="00063BAE"/>
    <w:rsid w:val="00063E7B"/>
    <w:rsid w:val="00064021"/>
    <w:rsid w:val="000647FE"/>
    <w:rsid w:val="0006487E"/>
    <w:rsid w:val="00064AA6"/>
    <w:rsid w:val="00064BD2"/>
    <w:rsid w:val="00065077"/>
    <w:rsid w:val="0006512F"/>
    <w:rsid w:val="00065352"/>
    <w:rsid w:val="00065365"/>
    <w:rsid w:val="00065575"/>
    <w:rsid w:val="00065683"/>
    <w:rsid w:val="000656AF"/>
    <w:rsid w:val="00065AE0"/>
    <w:rsid w:val="00065B37"/>
    <w:rsid w:val="00065D2E"/>
    <w:rsid w:val="00065DF4"/>
    <w:rsid w:val="00065E1A"/>
    <w:rsid w:val="0006689E"/>
    <w:rsid w:val="00066ADC"/>
    <w:rsid w:val="00066C63"/>
    <w:rsid w:val="0006712A"/>
    <w:rsid w:val="00067427"/>
    <w:rsid w:val="00067562"/>
    <w:rsid w:val="0006768C"/>
    <w:rsid w:val="00067D92"/>
    <w:rsid w:val="00067F0B"/>
    <w:rsid w:val="00070033"/>
    <w:rsid w:val="0007026E"/>
    <w:rsid w:val="000704F3"/>
    <w:rsid w:val="00070592"/>
    <w:rsid w:val="0007084D"/>
    <w:rsid w:val="0007085D"/>
    <w:rsid w:val="000708C8"/>
    <w:rsid w:val="00070C9A"/>
    <w:rsid w:val="00070CC8"/>
    <w:rsid w:val="0007110B"/>
    <w:rsid w:val="000712A3"/>
    <w:rsid w:val="000715C4"/>
    <w:rsid w:val="000715E3"/>
    <w:rsid w:val="0007161C"/>
    <w:rsid w:val="0007163C"/>
    <w:rsid w:val="00071656"/>
    <w:rsid w:val="00071A3B"/>
    <w:rsid w:val="00071C12"/>
    <w:rsid w:val="00071C3F"/>
    <w:rsid w:val="00071DA3"/>
    <w:rsid w:val="00071E26"/>
    <w:rsid w:val="00071E5B"/>
    <w:rsid w:val="00072110"/>
    <w:rsid w:val="000721AC"/>
    <w:rsid w:val="0007239E"/>
    <w:rsid w:val="00072409"/>
    <w:rsid w:val="000726CA"/>
    <w:rsid w:val="00072982"/>
    <w:rsid w:val="00072A3E"/>
    <w:rsid w:val="00072B11"/>
    <w:rsid w:val="00073B0B"/>
    <w:rsid w:val="00073EA4"/>
    <w:rsid w:val="00073F2D"/>
    <w:rsid w:val="000741BF"/>
    <w:rsid w:val="00074373"/>
    <w:rsid w:val="00074450"/>
    <w:rsid w:val="00074623"/>
    <w:rsid w:val="000747BE"/>
    <w:rsid w:val="00074DA1"/>
    <w:rsid w:val="00074FC5"/>
    <w:rsid w:val="000750FA"/>
    <w:rsid w:val="0007522A"/>
    <w:rsid w:val="00075AB9"/>
    <w:rsid w:val="00075D0F"/>
    <w:rsid w:val="00075DC4"/>
    <w:rsid w:val="00075FEC"/>
    <w:rsid w:val="00076D11"/>
    <w:rsid w:val="00076FBA"/>
    <w:rsid w:val="00077005"/>
    <w:rsid w:val="00077024"/>
    <w:rsid w:val="0007712A"/>
    <w:rsid w:val="0007713A"/>
    <w:rsid w:val="00077552"/>
    <w:rsid w:val="00077915"/>
    <w:rsid w:val="00077E5F"/>
    <w:rsid w:val="00077FAA"/>
    <w:rsid w:val="0008036A"/>
    <w:rsid w:val="000809C4"/>
    <w:rsid w:val="00080C98"/>
    <w:rsid w:val="00080F38"/>
    <w:rsid w:val="00080FDC"/>
    <w:rsid w:val="00081342"/>
    <w:rsid w:val="000813E7"/>
    <w:rsid w:val="00081586"/>
    <w:rsid w:val="0008161C"/>
    <w:rsid w:val="000816CE"/>
    <w:rsid w:val="00081AE6"/>
    <w:rsid w:val="00081AF4"/>
    <w:rsid w:val="00081BD1"/>
    <w:rsid w:val="00081D99"/>
    <w:rsid w:val="000821E3"/>
    <w:rsid w:val="00082441"/>
    <w:rsid w:val="00082936"/>
    <w:rsid w:val="00082C13"/>
    <w:rsid w:val="00082C63"/>
    <w:rsid w:val="00082C80"/>
    <w:rsid w:val="00083276"/>
    <w:rsid w:val="000833C9"/>
    <w:rsid w:val="0008380C"/>
    <w:rsid w:val="000838BF"/>
    <w:rsid w:val="00083A55"/>
    <w:rsid w:val="00083CEA"/>
    <w:rsid w:val="00083E46"/>
    <w:rsid w:val="000841B8"/>
    <w:rsid w:val="00084235"/>
    <w:rsid w:val="000842D2"/>
    <w:rsid w:val="00084857"/>
    <w:rsid w:val="00084BB1"/>
    <w:rsid w:val="00084DEE"/>
    <w:rsid w:val="00085010"/>
    <w:rsid w:val="00085495"/>
    <w:rsid w:val="000855EB"/>
    <w:rsid w:val="000856C1"/>
    <w:rsid w:val="000857F0"/>
    <w:rsid w:val="00085856"/>
    <w:rsid w:val="000858A4"/>
    <w:rsid w:val="00085B52"/>
    <w:rsid w:val="00085D89"/>
    <w:rsid w:val="00085DC0"/>
    <w:rsid w:val="00085F9A"/>
    <w:rsid w:val="00085FA5"/>
    <w:rsid w:val="00086012"/>
    <w:rsid w:val="00086021"/>
    <w:rsid w:val="000862E2"/>
    <w:rsid w:val="000865A0"/>
    <w:rsid w:val="000866F2"/>
    <w:rsid w:val="00086869"/>
    <w:rsid w:val="0008691E"/>
    <w:rsid w:val="00086B46"/>
    <w:rsid w:val="00086BC8"/>
    <w:rsid w:val="00086C49"/>
    <w:rsid w:val="00086EAC"/>
    <w:rsid w:val="00087117"/>
    <w:rsid w:val="00087188"/>
    <w:rsid w:val="0008718B"/>
    <w:rsid w:val="0008722F"/>
    <w:rsid w:val="00087329"/>
    <w:rsid w:val="000874D6"/>
    <w:rsid w:val="000874E2"/>
    <w:rsid w:val="00087898"/>
    <w:rsid w:val="00087A1A"/>
    <w:rsid w:val="00087B7F"/>
    <w:rsid w:val="0009009F"/>
    <w:rsid w:val="000900FF"/>
    <w:rsid w:val="000901E3"/>
    <w:rsid w:val="000902B4"/>
    <w:rsid w:val="00090327"/>
    <w:rsid w:val="00090355"/>
    <w:rsid w:val="00090646"/>
    <w:rsid w:val="00090755"/>
    <w:rsid w:val="0009094F"/>
    <w:rsid w:val="00090A4C"/>
    <w:rsid w:val="00090B39"/>
    <w:rsid w:val="00090B6A"/>
    <w:rsid w:val="00090DC9"/>
    <w:rsid w:val="00090DD8"/>
    <w:rsid w:val="00090E3A"/>
    <w:rsid w:val="00091193"/>
    <w:rsid w:val="0009125F"/>
    <w:rsid w:val="000913FE"/>
    <w:rsid w:val="00091557"/>
    <w:rsid w:val="00091C2A"/>
    <w:rsid w:val="00091ED5"/>
    <w:rsid w:val="00091F8D"/>
    <w:rsid w:val="000924C1"/>
    <w:rsid w:val="000924F0"/>
    <w:rsid w:val="000927CD"/>
    <w:rsid w:val="000932B4"/>
    <w:rsid w:val="00093474"/>
    <w:rsid w:val="00093651"/>
    <w:rsid w:val="0009366A"/>
    <w:rsid w:val="00093738"/>
    <w:rsid w:val="00093C0C"/>
    <w:rsid w:val="00093D88"/>
    <w:rsid w:val="000940A7"/>
    <w:rsid w:val="000941B3"/>
    <w:rsid w:val="00094941"/>
    <w:rsid w:val="00094D23"/>
    <w:rsid w:val="00094EFE"/>
    <w:rsid w:val="00094F12"/>
    <w:rsid w:val="00094F3C"/>
    <w:rsid w:val="0009509A"/>
    <w:rsid w:val="000950A8"/>
    <w:rsid w:val="0009510F"/>
    <w:rsid w:val="0009552C"/>
    <w:rsid w:val="00095597"/>
    <w:rsid w:val="00095736"/>
    <w:rsid w:val="00095CC8"/>
    <w:rsid w:val="00095F90"/>
    <w:rsid w:val="0009622F"/>
    <w:rsid w:val="0009631B"/>
    <w:rsid w:val="00096391"/>
    <w:rsid w:val="00096F6A"/>
    <w:rsid w:val="00096F83"/>
    <w:rsid w:val="0009730F"/>
    <w:rsid w:val="000973CA"/>
    <w:rsid w:val="0009797A"/>
    <w:rsid w:val="00097B96"/>
    <w:rsid w:val="00097FFC"/>
    <w:rsid w:val="000A0172"/>
    <w:rsid w:val="000A01A9"/>
    <w:rsid w:val="000A0375"/>
    <w:rsid w:val="000A038A"/>
    <w:rsid w:val="000A03B1"/>
    <w:rsid w:val="000A04B9"/>
    <w:rsid w:val="000A0865"/>
    <w:rsid w:val="000A0AB2"/>
    <w:rsid w:val="000A0FE6"/>
    <w:rsid w:val="000A1058"/>
    <w:rsid w:val="000A1344"/>
    <w:rsid w:val="000A16DB"/>
    <w:rsid w:val="000A1877"/>
    <w:rsid w:val="000A189C"/>
    <w:rsid w:val="000A19D3"/>
    <w:rsid w:val="000A1A71"/>
    <w:rsid w:val="000A1B7B"/>
    <w:rsid w:val="000A1C53"/>
    <w:rsid w:val="000A1CD8"/>
    <w:rsid w:val="000A22DB"/>
    <w:rsid w:val="000A27B1"/>
    <w:rsid w:val="000A2C9B"/>
    <w:rsid w:val="000A2E8E"/>
    <w:rsid w:val="000A2ECA"/>
    <w:rsid w:val="000A2F91"/>
    <w:rsid w:val="000A30A2"/>
    <w:rsid w:val="000A30BC"/>
    <w:rsid w:val="000A30C7"/>
    <w:rsid w:val="000A33A0"/>
    <w:rsid w:val="000A33CB"/>
    <w:rsid w:val="000A344A"/>
    <w:rsid w:val="000A360A"/>
    <w:rsid w:val="000A363A"/>
    <w:rsid w:val="000A3935"/>
    <w:rsid w:val="000A3ADC"/>
    <w:rsid w:val="000A3EC2"/>
    <w:rsid w:val="000A3F6C"/>
    <w:rsid w:val="000A40F4"/>
    <w:rsid w:val="000A42FC"/>
    <w:rsid w:val="000A470D"/>
    <w:rsid w:val="000A4799"/>
    <w:rsid w:val="000A48F2"/>
    <w:rsid w:val="000A4BF6"/>
    <w:rsid w:val="000A4E3E"/>
    <w:rsid w:val="000A4E94"/>
    <w:rsid w:val="000A54B8"/>
    <w:rsid w:val="000A55B1"/>
    <w:rsid w:val="000A56CA"/>
    <w:rsid w:val="000A56F2"/>
    <w:rsid w:val="000A574A"/>
    <w:rsid w:val="000A5843"/>
    <w:rsid w:val="000A58BD"/>
    <w:rsid w:val="000A5CEB"/>
    <w:rsid w:val="000A5E29"/>
    <w:rsid w:val="000A6115"/>
    <w:rsid w:val="000A626F"/>
    <w:rsid w:val="000A633E"/>
    <w:rsid w:val="000A6457"/>
    <w:rsid w:val="000A64C6"/>
    <w:rsid w:val="000A67FF"/>
    <w:rsid w:val="000A6A5B"/>
    <w:rsid w:val="000A70AE"/>
    <w:rsid w:val="000A71AB"/>
    <w:rsid w:val="000A7344"/>
    <w:rsid w:val="000A73BD"/>
    <w:rsid w:val="000A74D3"/>
    <w:rsid w:val="000A750F"/>
    <w:rsid w:val="000A770C"/>
    <w:rsid w:val="000A7A0F"/>
    <w:rsid w:val="000A7BC6"/>
    <w:rsid w:val="000A7E25"/>
    <w:rsid w:val="000A7FB3"/>
    <w:rsid w:val="000B02C1"/>
    <w:rsid w:val="000B0363"/>
    <w:rsid w:val="000B09D2"/>
    <w:rsid w:val="000B0A72"/>
    <w:rsid w:val="000B0B23"/>
    <w:rsid w:val="000B0BA8"/>
    <w:rsid w:val="000B0C6E"/>
    <w:rsid w:val="000B1296"/>
    <w:rsid w:val="000B14C4"/>
    <w:rsid w:val="000B1635"/>
    <w:rsid w:val="000B1A28"/>
    <w:rsid w:val="000B1B9D"/>
    <w:rsid w:val="000B1F4E"/>
    <w:rsid w:val="000B200E"/>
    <w:rsid w:val="000B204B"/>
    <w:rsid w:val="000B2719"/>
    <w:rsid w:val="000B293B"/>
    <w:rsid w:val="000B2A23"/>
    <w:rsid w:val="000B3013"/>
    <w:rsid w:val="000B35B3"/>
    <w:rsid w:val="000B3A8F"/>
    <w:rsid w:val="000B3C81"/>
    <w:rsid w:val="000B4177"/>
    <w:rsid w:val="000B4225"/>
    <w:rsid w:val="000B43B4"/>
    <w:rsid w:val="000B46D3"/>
    <w:rsid w:val="000B47C6"/>
    <w:rsid w:val="000B4AB9"/>
    <w:rsid w:val="000B4AF4"/>
    <w:rsid w:val="000B4C94"/>
    <w:rsid w:val="000B4C96"/>
    <w:rsid w:val="000B50A4"/>
    <w:rsid w:val="000B51F4"/>
    <w:rsid w:val="000B53B5"/>
    <w:rsid w:val="000B5553"/>
    <w:rsid w:val="000B5617"/>
    <w:rsid w:val="000B580D"/>
    <w:rsid w:val="000B58C3"/>
    <w:rsid w:val="000B5B0C"/>
    <w:rsid w:val="000B5B4A"/>
    <w:rsid w:val="000B5C05"/>
    <w:rsid w:val="000B5CFD"/>
    <w:rsid w:val="000B5D5A"/>
    <w:rsid w:val="000B5F1A"/>
    <w:rsid w:val="000B6015"/>
    <w:rsid w:val="000B60B4"/>
    <w:rsid w:val="000B61E9"/>
    <w:rsid w:val="000B6864"/>
    <w:rsid w:val="000B68D1"/>
    <w:rsid w:val="000B6B2E"/>
    <w:rsid w:val="000B6C0D"/>
    <w:rsid w:val="000B70D7"/>
    <w:rsid w:val="000B7200"/>
    <w:rsid w:val="000B7250"/>
    <w:rsid w:val="000B75DB"/>
    <w:rsid w:val="000B7A09"/>
    <w:rsid w:val="000C0183"/>
    <w:rsid w:val="000C01A7"/>
    <w:rsid w:val="000C01E7"/>
    <w:rsid w:val="000C0269"/>
    <w:rsid w:val="000C0287"/>
    <w:rsid w:val="000C031F"/>
    <w:rsid w:val="000C0825"/>
    <w:rsid w:val="000C0BFB"/>
    <w:rsid w:val="000C12E5"/>
    <w:rsid w:val="000C12F5"/>
    <w:rsid w:val="000C151A"/>
    <w:rsid w:val="000C1627"/>
    <w:rsid w:val="000C165A"/>
    <w:rsid w:val="000C1672"/>
    <w:rsid w:val="000C1813"/>
    <w:rsid w:val="000C181B"/>
    <w:rsid w:val="000C1BFA"/>
    <w:rsid w:val="000C1CFF"/>
    <w:rsid w:val="000C1D02"/>
    <w:rsid w:val="000C1EC9"/>
    <w:rsid w:val="000C2C22"/>
    <w:rsid w:val="000C2E19"/>
    <w:rsid w:val="000C2E67"/>
    <w:rsid w:val="000C2F25"/>
    <w:rsid w:val="000C2F58"/>
    <w:rsid w:val="000C30B8"/>
    <w:rsid w:val="000C348B"/>
    <w:rsid w:val="000C3544"/>
    <w:rsid w:val="000C394C"/>
    <w:rsid w:val="000C3FE0"/>
    <w:rsid w:val="000C407B"/>
    <w:rsid w:val="000C4099"/>
    <w:rsid w:val="000C4162"/>
    <w:rsid w:val="000C45AA"/>
    <w:rsid w:val="000C4C7E"/>
    <w:rsid w:val="000C4C9C"/>
    <w:rsid w:val="000C5386"/>
    <w:rsid w:val="000C5994"/>
    <w:rsid w:val="000C5B9B"/>
    <w:rsid w:val="000C5EA3"/>
    <w:rsid w:val="000C64E1"/>
    <w:rsid w:val="000C65E6"/>
    <w:rsid w:val="000C6788"/>
    <w:rsid w:val="000C7156"/>
    <w:rsid w:val="000C71FA"/>
    <w:rsid w:val="000C72EE"/>
    <w:rsid w:val="000C77A4"/>
    <w:rsid w:val="000C7869"/>
    <w:rsid w:val="000C7A7E"/>
    <w:rsid w:val="000C7F32"/>
    <w:rsid w:val="000C7FF0"/>
    <w:rsid w:val="000D039D"/>
    <w:rsid w:val="000D082E"/>
    <w:rsid w:val="000D0909"/>
    <w:rsid w:val="000D0D07"/>
    <w:rsid w:val="000D0F6A"/>
    <w:rsid w:val="000D1075"/>
    <w:rsid w:val="000D1134"/>
    <w:rsid w:val="000D1470"/>
    <w:rsid w:val="000D177C"/>
    <w:rsid w:val="000D1847"/>
    <w:rsid w:val="000D1E01"/>
    <w:rsid w:val="000D1F43"/>
    <w:rsid w:val="000D2148"/>
    <w:rsid w:val="000D26EA"/>
    <w:rsid w:val="000D292D"/>
    <w:rsid w:val="000D2ADF"/>
    <w:rsid w:val="000D2CD5"/>
    <w:rsid w:val="000D306E"/>
    <w:rsid w:val="000D320A"/>
    <w:rsid w:val="000D3213"/>
    <w:rsid w:val="000D3224"/>
    <w:rsid w:val="000D325F"/>
    <w:rsid w:val="000D33C5"/>
    <w:rsid w:val="000D357E"/>
    <w:rsid w:val="000D3C2A"/>
    <w:rsid w:val="000D41D7"/>
    <w:rsid w:val="000D4797"/>
    <w:rsid w:val="000D4CFB"/>
    <w:rsid w:val="000D4E72"/>
    <w:rsid w:val="000D5193"/>
    <w:rsid w:val="000D529B"/>
    <w:rsid w:val="000D5427"/>
    <w:rsid w:val="000D55A7"/>
    <w:rsid w:val="000D55BB"/>
    <w:rsid w:val="000D56EC"/>
    <w:rsid w:val="000D57D3"/>
    <w:rsid w:val="000D5997"/>
    <w:rsid w:val="000D5C70"/>
    <w:rsid w:val="000D5FF5"/>
    <w:rsid w:val="000D645B"/>
    <w:rsid w:val="000D6BE1"/>
    <w:rsid w:val="000D6D82"/>
    <w:rsid w:val="000D6FD6"/>
    <w:rsid w:val="000D7284"/>
    <w:rsid w:val="000D7641"/>
    <w:rsid w:val="000D7695"/>
    <w:rsid w:val="000D76C0"/>
    <w:rsid w:val="000D7761"/>
    <w:rsid w:val="000D77B1"/>
    <w:rsid w:val="000D790F"/>
    <w:rsid w:val="000D7B30"/>
    <w:rsid w:val="000D7D1D"/>
    <w:rsid w:val="000D7E75"/>
    <w:rsid w:val="000D7EDB"/>
    <w:rsid w:val="000D7F97"/>
    <w:rsid w:val="000E00C5"/>
    <w:rsid w:val="000E0152"/>
    <w:rsid w:val="000E01C7"/>
    <w:rsid w:val="000E03AB"/>
    <w:rsid w:val="000E03D3"/>
    <w:rsid w:val="000E0429"/>
    <w:rsid w:val="000E0527"/>
    <w:rsid w:val="000E05F0"/>
    <w:rsid w:val="000E06DA"/>
    <w:rsid w:val="000E0AC0"/>
    <w:rsid w:val="000E0CB2"/>
    <w:rsid w:val="000E0FA8"/>
    <w:rsid w:val="000E17E1"/>
    <w:rsid w:val="000E1948"/>
    <w:rsid w:val="000E1A1B"/>
    <w:rsid w:val="000E1B3E"/>
    <w:rsid w:val="000E1CA8"/>
    <w:rsid w:val="000E1E8E"/>
    <w:rsid w:val="000E1E92"/>
    <w:rsid w:val="000E1F61"/>
    <w:rsid w:val="000E1FE4"/>
    <w:rsid w:val="000E2076"/>
    <w:rsid w:val="000E2129"/>
    <w:rsid w:val="000E246B"/>
    <w:rsid w:val="000E2621"/>
    <w:rsid w:val="000E2E4F"/>
    <w:rsid w:val="000E2E99"/>
    <w:rsid w:val="000E3014"/>
    <w:rsid w:val="000E322A"/>
    <w:rsid w:val="000E32AC"/>
    <w:rsid w:val="000E361D"/>
    <w:rsid w:val="000E36CD"/>
    <w:rsid w:val="000E3E61"/>
    <w:rsid w:val="000E3F44"/>
    <w:rsid w:val="000E3F56"/>
    <w:rsid w:val="000E4058"/>
    <w:rsid w:val="000E416E"/>
    <w:rsid w:val="000E41A9"/>
    <w:rsid w:val="000E41EB"/>
    <w:rsid w:val="000E4216"/>
    <w:rsid w:val="000E44C5"/>
    <w:rsid w:val="000E494A"/>
    <w:rsid w:val="000E49C5"/>
    <w:rsid w:val="000E4C03"/>
    <w:rsid w:val="000E4E48"/>
    <w:rsid w:val="000E4ED7"/>
    <w:rsid w:val="000E4F00"/>
    <w:rsid w:val="000E4F94"/>
    <w:rsid w:val="000E511C"/>
    <w:rsid w:val="000E5304"/>
    <w:rsid w:val="000E58B3"/>
    <w:rsid w:val="000E5D2E"/>
    <w:rsid w:val="000E5DBC"/>
    <w:rsid w:val="000E5EEB"/>
    <w:rsid w:val="000E5FE6"/>
    <w:rsid w:val="000E601C"/>
    <w:rsid w:val="000E612A"/>
    <w:rsid w:val="000E648B"/>
    <w:rsid w:val="000E6638"/>
    <w:rsid w:val="000E7634"/>
    <w:rsid w:val="000E7A0A"/>
    <w:rsid w:val="000E7B3E"/>
    <w:rsid w:val="000F03D9"/>
    <w:rsid w:val="000F05B0"/>
    <w:rsid w:val="000F06D6"/>
    <w:rsid w:val="000F0B7C"/>
    <w:rsid w:val="000F0EB1"/>
    <w:rsid w:val="000F10D5"/>
    <w:rsid w:val="000F1106"/>
    <w:rsid w:val="000F11A2"/>
    <w:rsid w:val="000F1360"/>
    <w:rsid w:val="000F14B4"/>
    <w:rsid w:val="000F14C8"/>
    <w:rsid w:val="000F1652"/>
    <w:rsid w:val="000F1705"/>
    <w:rsid w:val="000F1931"/>
    <w:rsid w:val="000F19D0"/>
    <w:rsid w:val="000F1E13"/>
    <w:rsid w:val="000F246B"/>
    <w:rsid w:val="000F24F3"/>
    <w:rsid w:val="000F27B9"/>
    <w:rsid w:val="000F2ADA"/>
    <w:rsid w:val="000F2C2F"/>
    <w:rsid w:val="000F2F78"/>
    <w:rsid w:val="000F315C"/>
    <w:rsid w:val="000F331D"/>
    <w:rsid w:val="000F33D9"/>
    <w:rsid w:val="000F36CF"/>
    <w:rsid w:val="000F38C1"/>
    <w:rsid w:val="000F396D"/>
    <w:rsid w:val="000F39AC"/>
    <w:rsid w:val="000F3BE9"/>
    <w:rsid w:val="000F3C00"/>
    <w:rsid w:val="000F3D02"/>
    <w:rsid w:val="000F3F6C"/>
    <w:rsid w:val="000F4229"/>
    <w:rsid w:val="000F429C"/>
    <w:rsid w:val="000F4671"/>
    <w:rsid w:val="000F4B4F"/>
    <w:rsid w:val="000F4BAB"/>
    <w:rsid w:val="000F4C17"/>
    <w:rsid w:val="000F5252"/>
    <w:rsid w:val="000F52FF"/>
    <w:rsid w:val="000F5796"/>
    <w:rsid w:val="000F5BE0"/>
    <w:rsid w:val="000F5F0D"/>
    <w:rsid w:val="000F5F46"/>
    <w:rsid w:val="000F643A"/>
    <w:rsid w:val="000F6464"/>
    <w:rsid w:val="000F67E4"/>
    <w:rsid w:val="000F6DF3"/>
    <w:rsid w:val="000F6FAA"/>
    <w:rsid w:val="000F7488"/>
    <w:rsid w:val="000F7495"/>
    <w:rsid w:val="000F7617"/>
    <w:rsid w:val="000F788F"/>
    <w:rsid w:val="000F7913"/>
    <w:rsid w:val="000F7B32"/>
    <w:rsid w:val="00100022"/>
    <w:rsid w:val="0010032B"/>
    <w:rsid w:val="001004CE"/>
    <w:rsid w:val="001005FF"/>
    <w:rsid w:val="00100814"/>
    <w:rsid w:val="00100832"/>
    <w:rsid w:val="00100A80"/>
    <w:rsid w:val="00100BEA"/>
    <w:rsid w:val="00100CA4"/>
    <w:rsid w:val="00100E38"/>
    <w:rsid w:val="00101375"/>
    <w:rsid w:val="001017E3"/>
    <w:rsid w:val="0010193E"/>
    <w:rsid w:val="00101EB7"/>
    <w:rsid w:val="00101F4F"/>
    <w:rsid w:val="00101FB9"/>
    <w:rsid w:val="0010238A"/>
    <w:rsid w:val="00102454"/>
    <w:rsid w:val="001028E1"/>
    <w:rsid w:val="00102A8A"/>
    <w:rsid w:val="00102BC9"/>
    <w:rsid w:val="00102CEA"/>
    <w:rsid w:val="00102FF1"/>
    <w:rsid w:val="00103383"/>
    <w:rsid w:val="0010346F"/>
    <w:rsid w:val="00103601"/>
    <w:rsid w:val="0010382E"/>
    <w:rsid w:val="00103992"/>
    <w:rsid w:val="00103BFC"/>
    <w:rsid w:val="00103F1F"/>
    <w:rsid w:val="00103F40"/>
    <w:rsid w:val="001041AA"/>
    <w:rsid w:val="00104405"/>
    <w:rsid w:val="00104B95"/>
    <w:rsid w:val="00104BAB"/>
    <w:rsid w:val="00104DBD"/>
    <w:rsid w:val="0010549C"/>
    <w:rsid w:val="0010554C"/>
    <w:rsid w:val="001058C1"/>
    <w:rsid w:val="001059E1"/>
    <w:rsid w:val="00105B0C"/>
    <w:rsid w:val="00105D52"/>
    <w:rsid w:val="00105E62"/>
    <w:rsid w:val="00105E85"/>
    <w:rsid w:val="00105E89"/>
    <w:rsid w:val="00105FDE"/>
    <w:rsid w:val="00106080"/>
    <w:rsid w:val="001061F5"/>
    <w:rsid w:val="00106205"/>
    <w:rsid w:val="001062FB"/>
    <w:rsid w:val="001063E6"/>
    <w:rsid w:val="001066A1"/>
    <w:rsid w:val="001067FF"/>
    <w:rsid w:val="00106931"/>
    <w:rsid w:val="00106C19"/>
    <w:rsid w:val="001070AB"/>
    <w:rsid w:val="001075C8"/>
    <w:rsid w:val="0010774E"/>
    <w:rsid w:val="001078B6"/>
    <w:rsid w:val="00107D9D"/>
    <w:rsid w:val="00110299"/>
    <w:rsid w:val="001106CA"/>
    <w:rsid w:val="0011085B"/>
    <w:rsid w:val="001108C1"/>
    <w:rsid w:val="001108E6"/>
    <w:rsid w:val="00110A37"/>
    <w:rsid w:val="00110E5B"/>
    <w:rsid w:val="00110F46"/>
    <w:rsid w:val="001111B6"/>
    <w:rsid w:val="0011162B"/>
    <w:rsid w:val="00111950"/>
    <w:rsid w:val="00111A41"/>
    <w:rsid w:val="00111CFB"/>
    <w:rsid w:val="00112070"/>
    <w:rsid w:val="00112122"/>
    <w:rsid w:val="00112314"/>
    <w:rsid w:val="001124B9"/>
    <w:rsid w:val="001124D4"/>
    <w:rsid w:val="0011252A"/>
    <w:rsid w:val="001126A8"/>
    <w:rsid w:val="00112901"/>
    <w:rsid w:val="00112C5B"/>
    <w:rsid w:val="0011380C"/>
    <w:rsid w:val="001139A8"/>
    <w:rsid w:val="001139CC"/>
    <w:rsid w:val="00113CF4"/>
    <w:rsid w:val="00114534"/>
    <w:rsid w:val="00114594"/>
    <w:rsid w:val="00115108"/>
    <w:rsid w:val="0011525B"/>
    <w:rsid w:val="001153EA"/>
    <w:rsid w:val="00115590"/>
    <w:rsid w:val="00115643"/>
    <w:rsid w:val="00115826"/>
    <w:rsid w:val="00115ECF"/>
    <w:rsid w:val="001166FA"/>
    <w:rsid w:val="00116765"/>
    <w:rsid w:val="00116A0A"/>
    <w:rsid w:val="001171F0"/>
    <w:rsid w:val="00117814"/>
    <w:rsid w:val="00117A4B"/>
    <w:rsid w:val="00117AC6"/>
    <w:rsid w:val="00117CB9"/>
    <w:rsid w:val="00117D89"/>
    <w:rsid w:val="0012010F"/>
    <w:rsid w:val="00120A6A"/>
    <w:rsid w:val="00120AFA"/>
    <w:rsid w:val="00120B86"/>
    <w:rsid w:val="00120BBD"/>
    <w:rsid w:val="00120DBE"/>
    <w:rsid w:val="00121063"/>
    <w:rsid w:val="00121644"/>
    <w:rsid w:val="001219F5"/>
    <w:rsid w:val="00121A20"/>
    <w:rsid w:val="00121DE3"/>
    <w:rsid w:val="00121E9F"/>
    <w:rsid w:val="001221DF"/>
    <w:rsid w:val="0012265E"/>
    <w:rsid w:val="00122B98"/>
    <w:rsid w:val="00122BA9"/>
    <w:rsid w:val="00122C19"/>
    <w:rsid w:val="00122C94"/>
    <w:rsid w:val="0012311B"/>
    <w:rsid w:val="00123559"/>
    <w:rsid w:val="001236AA"/>
    <w:rsid w:val="0012377F"/>
    <w:rsid w:val="001238D5"/>
    <w:rsid w:val="00123E7F"/>
    <w:rsid w:val="001242D7"/>
    <w:rsid w:val="00124314"/>
    <w:rsid w:val="0012434F"/>
    <w:rsid w:val="00124354"/>
    <w:rsid w:val="00124487"/>
    <w:rsid w:val="0012468D"/>
    <w:rsid w:val="001247D0"/>
    <w:rsid w:val="00124E83"/>
    <w:rsid w:val="00124E8E"/>
    <w:rsid w:val="001253E7"/>
    <w:rsid w:val="00125428"/>
    <w:rsid w:val="0012589D"/>
    <w:rsid w:val="00125B78"/>
    <w:rsid w:val="00125D17"/>
    <w:rsid w:val="00126111"/>
    <w:rsid w:val="001261B6"/>
    <w:rsid w:val="0012643A"/>
    <w:rsid w:val="001264DB"/>
    <w:rsid w:val="001266E8"/>
    <w:rsid w:val="001266F3"/>
    <w:rsid w:val="00126B4A"/>
    <w:rsid w:val="00126C1E"/>
    <w:rsid w:val="00126D81"/>
    <w:rsid w:val="00126D9D"/>
    <w:rsid w:val="00126DAC"/>
    <w:rsid w:val="00126FCB"/>
    <w:rsid w:val="00127182"/>
    <w:rsid w:val="001271AA"/>
    <w:rsid w:val="001272CE"/>
    <w:rsid w:val="0012743F"/>
    <w:rsid w:val="00127630"/>
    <w:rsid w:val="00127799"/>
    <w:rsid w:val="001277AB"/>
    <w:rsid w:val="00127981"/>
    <w:rsid w:val="00127E67"/>
    <w:rsid w:val="00130355"/>
    <w:rsid w:val="00130654"/>
    <w:rsid w:val="00130B9C"/>
    <w:rsid w:val="00130FBF"/>
    <w:rsid w:val="001310A2"/>
    <w:rsid w:val="00131110"/>
    <w:rsid w:val="00131126"/>
    <w:rsid w:val="00131335"/>
    <w:rsid w:val="0013136A"/>
    <w:rsid w:val="00131562"/>
    <w:rsid w:val="00131E6C"/>
    <w:rsid w:val="00131EE6"/>
    <w:rsid w:val="00131FA2"/>
    <w:rsid w:val="00131FDE"/>
    <w:rsid w:val="001320E4"/>
    <w:rsid w:val="001322EE"/>
    <w:rsid w:val="0013231F"/>
    <w:rsid w:val="001324D2"/>
    <w:rsid w:val="00132B94"/>
    <w:rsid w:val="00132BC7"/>
    <w:rsid w:val="00132D4A"/>
    <w:rsid w:val="00132FD0"/>
    <w:rsid w:val="0013305F"/>
    <w:rsid w:val="00133D76"/>
    <w:rsid w:val="00133EF7"/>
    <w:rsid w:val="001340F1"/>
    <w:rsid w:val="0013425F"/>
    <w:rsid w:val="00134355"/>
    <w:rsid w:val="001344C0"/>
    <w:rsid w:val="001346DA"/>
    <w:rsid w:val="001346FA"/>
    <w:rsid w:val="00135252"/>
    <w:rsid w:val="00135B67"/>
    <w:rsid w:val="00135FEF"/>
    <w:rsid w:val="00136223"/>
    <w:rsid w:val="00136483"/>
    <w:rsid w:val="00136603"/>
    <w:rsid w:val="00136632"/>
    <w:rsid w:val="00136642"/>
    <w:rsid w:val="001366C6"/>
    <w:rsid w:val="00136EFC"/>
    <w:rsid w:val="00137095"/>
    <w:rsid w:val="00137198"/>
    <w:rsid w:val="00137235"/>
    <w:rsid w:val="00137AB5"/>
    <w:rsid w:val="00137C7A"/>
    <w:rsid w:val="00137E73"/>
    <w:rsid w:val="00137F0B"/>
    <w:rsid w:val="001402D1"/>
    <w:rsid w:val="00140353"/>
    <w:rsid w:val="001403BD"/>
    <w:rsid w:val="001404CE"/>
    <w:rsid w:val="00140683"/>
    <w:rsid w:val="001408AB"/>
    <w:rsid w:val="00140A3C"/>
    <w:rsid w:val="00140C73"/>
    <w:rsid w:val="00141293"/>
    <w:rsid w:val="001413F9"/>
    <w:rsid w:val="00141457"/>
    <w:rsid w:val="001414A2"/>
    <w:rsid w:val="0014174D"/>
    <w:rsid w:val="00141AED"/>
    <w:rsid w:val="00141B56"/>
    <w:rsid w:val="00141D19"/>
    <w:rsid w:val="00141DD1"/>
    <w:rsid w:val="00142043"/>
    <w:rsid w:val="001420E2"/>
    <w:rsid w:val="001421B3"/>
    <w:rsid w:val="00142649"/>
    <w:rsid w:val="00142814"/>
    <w:rsid w:val="00142847"/>
    <w:rsid w:val="001428AD"/>
    <w:rsid w:val="00142995"/>
    <w:rsid w:val="00142C0B"/>
    <w:rsid w:val="00142D58"/>
    <w:rsid w:val="00142DD2"/>
    <w:rsid w:val="00142F08"/>
    <w:rsid w:val="001431D3"/>
    <w:rsid w:val="0014321F"/>
    <w:rsid w:val="00143565"/>
    <w:rsid w:val="0014365F"/>
    <w:rsid w:val="00143DB7"/>
    <w:rsid w:val="00143E71"/>
    <w:rsid w:val="001441EB"/>
    <w:rsid w:val="00144721"/>
    <w:rsid w:val="00144907"/>
    <w:rsid w:val="00144D85"/>
    <w:rsid w:val="00145034"/>
    <w:rsid w:val="00145396"/>
    <w:rsid w:val="001455BB"/>
    <w:rsid w:val="0014565E"/>
    <w:rsid w:val="0014575D"/>
    <w:rsid w:val="001458CA"/>
    <w:rsid w:val="00145D61"/>
    <w:rsid w:val="00145F4C"/>
    <w:rsid w:val="00146358"/>
    <w:rsid w:val="0014636B"/>
    <w:rsid w:val="001463FE"/>
    <w:rsid w:val="00146748"/>
    <w:rsid w:val="0014695B"/>
    <w:rsid w:val="00146B4A"/>
    <w:rsid w:val="001473C6"/>
    <w:rsid w:val="001473F9"/>
    <w:rsid w:val="001474BD"/>
    <w:rsid w:val="001474E4"/>
    <w:rsid w:val="00147600"/>
    <w:rsid w:val="00147775"/>
    <w:rsid w:val="001477D5"/>
    <w:rsid w:val="00147962"/>
    <w:rsid w:val="00147C8D"/>
    <w:rsid w:val="00147EE5"/>
    <w:rsid w:val="0015009A"/>
    <w:rsid w:val="001502F5"/>
    <w:rsid w:val="001506D9"/>
    <w:rsid w:val="0015095A"/>
    <w:rsid w:val="00150C7E"/>
    <w:rsid w:val="00150CBD"/>
    <w:rsid w:val="00151088"/>
    <w:rsid w:val="001510C7"/>
    <w:rsid w:val="00151525"/>
    <w:rsid w:val="001515AE"/>
    <w:rsid w:val="0015167B"/>
    <w:rsid w:val="00151743"/>
    <w:rsid w:val="00151808"/>
    <w:rsid w:val="0015182E"/>
    <w:rsid w:val="00151A0C"/>
    <w:rsid w:val="00151C2D"/>
    <w:rsid w:val="00151E23"/>
    <w:rsid w:val="00151F4F"/>
    <w:rsid w:val="001526E0"/>
    <w:rsid w:val="0015289F"/>
    <w:rsid w:val="00152BAA"/>
    <w:rsid w:val="00152E6C"/>
    <w:rsid w:val="00152F65"/>
    <w:rsid w:val="00153052"/>
    <w:rsid w:val="001530A5"/>
    <w:rsid w:val="00153285"/>
    <w:rsid w:val="001537CB"/>
    <w:rsid w:val="00153BEC"/>
    <w:rsid w:val="00153C2F"/>
    <w:rsid w:val="00153D1F"/>
    <w:rsid w:val="00154233"/>
    <w:rsid w:val="001547AC"/>
    <w:rsid w:val="001548CA"/>
    <w:rsid w:val="00154B07"/>
    <w:rsid w:val="00154F0E"/>
    <w:rsid w:val="0015506E"/>
    <w:rsid w:val="001551B5"/>
    <w:rsid w:val="00155571"/>
    <w:rsid w:val="00155B09"/>
    <w:rsid w:val="00155B8E"/>
    <w:rsid w:val="00155BE2"/>
    <w:rsid w:val="00155BF2"/>
    <w:rsid w:val="00155CA6"/>
    <w:rsid w:val="00155CEB"/>
    <w:rsid w:val="00155F1D"/>
    <w:rsid w:val="00156048"/>
    <w:rsid w:val="00156131"/>
    <w:rsid w:val="00156262"/>
    <w:rsid w:val="00156338"/>
    <w:rsid w:val="001569BE"/>
    <w:rsid w:val="001569DE"/>
    <w:rsid w:val="00156C65"/>
    <w:rsid w:val="00156FB5"/>
    <w:rsid w:val="00156FB9"/>
    <w:rsid w:val="001570BA"/>
    <w:rsid w:val="001570DF"/>
    <w:rsid w:val="0015714D"/>
    <w:rsid w:val="00157609"/>
    <w:rsid w:val="0015765D"/>
    <w:rsid w:val="00157A23"/>
    <w:rsid w:val="00157DFB"/>
    <w:rsid w:val="001602DE"/>
    <w:rsid w:val="00160439"/>
    <w:rsid w:val="0016059D"/>
    <w:rsid w:val="00160AA3"/>
    <w:rsid w:val="00160ECB"/>
    <w:rsid w:val="00160F9E"/>
    <w:rsid w:val="001614D0"/>
    <w:rsid w:val="00161500"/>
    <w:rsid w:val="00161984"/>
    <w:rsid w:val="00161C7E"/>
    <w:rsid w:val="001620C2"/>
    <w:rsid w:val="00162418"/>
    <w:rsid w:val="001625FB"/>
    <w:rsid w:val="001629F8"/>
    <w:rsid w:val="00162AE9"/>
    <w:rsid w:val="00163177"/>
    <w:rsid w:val="00163450"/>
    <w:rsid w:val="001637C5"/>
    <w:rsid w:val="00163BE3"/>
    <w:rsid w:val="00163C98"/>
    <w:rsid w:val="00164019"/>
    <w:rsid w:val="00164222"/>
    <w:rsid w:val="0016460E"/>
    <w:rsid w:val="001647B0"/>
    <w:rsid w:val="00164A81"/>
    <w:rsid w:val="00164FF3"/>
    <w:rsid w:val="00165047"/>
    <w:rsid w:val="0016524C"/>
    <w:rsid w:val="00165388"/>
    <w:rsid w:val="00165769"/>
    <w:rsid w:val="0016576D"/>
    <w:rsid w:val="001657A0"/>
    <w:rsid w:val="001659C1"/>
    <w:rsid w:val="00165A67"/>
    <w:rsid w:val="00165C94"/>
    <w:rsid w:val="001660A6"/>
    <w:rsid w:val="00166407"/>
    <w:rsid w:val="00166713"/>
    <w:rsid w:val="001667C9"/>
    <w:rsid w:val="00166825"/>
    <w:rsid w:val="00166A64"/>
    <w:rsid w:val="00166D34"/>
    <w:rsid w:val="00166EC3"/>
    <w:rsid w:val="00166FB5"/>
    <w:rsid w:val="0016701C"/>
    <w:rsid w:val="0016739F"/>
    <w:rsid w:val="0016744D"/>
    <w:rsid w:val="0016762E"/>
    <w:rsid w:val="00167716"/>
    <w:rsid w:val="001677D9"/>
    <w:rsid w:val="0016796D"/>
    <w:rsid w:val="00167B86"/>
    <w:rsid w:val="00167BC7"/>
    <w:rsid w:val="00167BD9"/>
    <w:rsid w:val="00167D66"/>
    <w:rsid w:val="00170196"/>
    <w:rsid w:val="0017031F"/>
    <w:rsid w:val="00170320"/>
    <w:rsid w:val="0017046E"/>
    <w:rsid w:val="0017064B"/>
    <w:rsid w:val="00170B58"/>
    <w:rsid w:val="00170BC4"/>
    <w:rsid w:val="00170C29"/>
    <w:rsid w:val="00170CD7"/>
    <w:rsid w:val="0017109A"/>
    <w:rsid w:val="0017136A"/>
    <w:rsid w:val="001713F2"/>
    <w:rsid w:val="001717DD"/>
    <w:rsid w:val="00171943"/>
    <w:rsid w:val="00171C8C"/>
    <w:rsid w:val="00171E07"/>
    <w:rsid w:val="00171E9C"/>
    <w:rsid w:val="00171F83"/>
    <w:rsid w:val="00172662"/>
    <w:rsid w:val="00172CDC"/>
    <w:rsid w:val="00172DA7"/>
    <w:rsid w:val="00172F6E"/>
    <w:rsid w:val="00173992"/>
    <w:rsid w:val="001739FD"/>
    <w:rsid w:val="00173A30"/>
    <w:rsid w:val="00173A7F"/>
    <w:rsid w:val="00173A8E"/>
    <w:rsid w:val="00173BFF"/>
    <w:rsid w:val="00173F32"/>
    <w:rsid w:val="00174098"/>
    <w:rsid w:val="00174252"/>
    <w:rsid w:val="0017434F"/>
    <w:rsid w:val="001743B3"/>
    <w:rsid w:val="0017450B"/>
    <w:rsid w:val="00174F74"/>
    <w:rsid w:val="0017502C"/>
    <w:rsid w:val="001751FB"/>
    <w:rsid w:val="00175255"/>
    <w:rsid w:val="0017562C"/>
    <w:rsid w:val="00175631"/>
    <w:rsid w:val="0017577D"/>
    <w:rsid w:val="00175B64"/>
    <w:rsid w:val="00175C95"/>
    <w:rsid w:val="00175D5B"/>
    <w:rsid w:val="00175DC3"/>
    <w:rsid w:val="00176816"/>
    <w:rsid w:val="00176BD7"/>
    <w:rsid w:val="00176E12"/>
    <w:rsid w:val="00176EAD"/>
    <w:rsid w:val="00176EC5"/>
    <w:rsid w:val="00177565"/>
    <w:rsid w:val="0017765D"/>
    <w:rsid w:val="0017766F"/>
    <w:rsid w:val="0017782E"/>
    <w:rsid w:val="00177850"/>
    <w:rsid w:val="001778A1"/>
    <w:rsid w:val="00177A3F"/>
    <w:rsid w:val="00177BB9"/>
    <w:rsid w:val="00177C6B"/>
    <w:rsid w:val="00177D64"/>
    <w:rsid w:val="00177D7A"/>
    <w:rsid w:val="00177D9D"/>
    <w:rsid w:val="0018009E"/>
    <w:rsid w:val="00180201"/>
    <w:rsid w:val="0018040E"/>
    <w:rsid w:val="00180614"/>
    <w:rsid w:val="001807F9"/>
    <w:rsid w:val="00180BFF"/>
    <w:rsid w:val="00180CAC"/>
    <w:rsid w:val="00180D2C"/>
    <w:rsid w:val="00180EE0"/>
    <w:rsid w:val="00180FCD"/>
    <w:rsid w:val="001811AC"/>
    <w:rsid w:val="00181226"/>
    <w:rsid w:val="0018143F"/>
    <w:rsid w:val="00181444"/>
    <w:rsid w:val="00181473"/>
    <w:rsid w:val="001817F0"/>
    <w:rsid w:val="0018180B"/>
    <w:rsid w:val="00181857"/>
    <w:rsid w:val="00181D7B"/>
    <w:rsid w:val="00181E61"/>
    <w:rsid w:val="00181FF8"/>
    <w:rsid w:val="0018241C"/>
    <w:rsid w:val="001825C5"/>
    <w:rsid w:val="001827A0"/>
    <w:rsid w:val="001829AC"/>
    <w:rsid w:val="00182A36"/>
    <w:rsid w:val="00182C7D"/>
    <w:rsid w:val="00182D42"/>
    <w:rsid w:val="00182E53"/>
    <w:rsid w:val="00182FD1"/>
    <w:rsid w:val="00183026"/>
    <w:rsid w:val="001830F6"/>
    <w:rsid w:val="00183241"/>
    <w:rsid w:val="00183409"/>
    <w:rsid w:val="0018358C"/>
    <w:rsid w:val="00183622"/>
    <w:rsid w:val="0018371C"/>
    <w:rsid w:val="00183837"/>
    <w:rsid w:val="00183DC0"/>
    <w:rsid w:val="00183F39"/>
    <w:rsid w:val="00183FD8"/>
    <w:rsid w:val="001843ED"/>
    <w:rsid w:val="00184622"/>
    <w:rsid w:val="001846A4"/>
    <w:rsid w:val="001846C9"/>
    <w:rsid w:val="001847B5"/>
    <w:rsid w:val="00184862"/>
    <w:rsid w:val="001849D9"/>
    <w:rsid w:val="00184AB1"/>
    <w:rsid w:val="00184D8F"/>
    <w:rsid w:val="00184E05"/>
    <w:rsid w:val="0018511D"/>
    <w:rsid w:val="00185240"/>
    <w:rsid w:val="001852B3"/>
    <w:rsid w:val="0018542C"/>
    <w:rsid w:val="00185873"/>
    <w:rsid w:val="001858A1"/>
    <w:rsid w:val="001859F7"/>
    <w:rsid w:val="00185A5D"/>
    <w:rsid w:val="00185B64"/>
    <w:rsid w:val="00185C59"/>
    <w:rsid w:val="00185E08"/>
    <w:rsid w:val="00185E7D"/>
    <w:rsid w:val="00185F3D"/>
    <w:rsid w:val="0018608C"/>
    <w:rsid w:val="00186500"/>
    <w:rsid w:val="00186542"/>
    <w:rsid w:val="001866AE"/>
    <w:rsid w:val="001866BF"/>
    <w:rsid w:val="0018672A"/>
    <w:rsid w:val="00186A72"/>
    <w:rsid w:val="00186AAE"/>
    <w:rsid w:val="00186AC1"/>
    <w:rsid w:val="001874CC"/>
    <w:rsid w:val="001877C0"/>
    <w:rsid w:val="00187832"/>
    <w:rsid w:val="00187FCD"/>
    <w:rsid w:val="0019036F"/>
    <w:rsid w:val="00190719"/>
    <w:rsid w:val="001909ED"/>
    <w:rsid w:val="00190AC1"/>
    <w:rsid w:val="00191010"/>
    <w:rsid w:val="001910E5"/>
    <w:rsid w:val="001913AC"/>
    <w:rsid w:val="0019146C"/>
    <w:rsid w:val="001920E7"/>
    <w:rsid w:val="00192225"/>
    <w:rsid w:val="00192453"/>
    <w:rsid w:val="001924A7"/>
    <w:rsid w:val="001924FC"/>
    <w:rsid w:val="00192972"/>
    <w:rsid w:val="00192C01"/>
    <w:rsid w:val="00193102"/>
    <w:rsid w:val="001933F6"/>
    <w:rsid w:val="0019341A"/>
    <w:rsid w:val="00193484"/>
    <w:rsid w:val="00193602"/>
    <w:rsid w:val="001936CA"/>
    <w:rsid w:val="00193712"/>
    <w:rsid w:val="0019378A"/>
    <w:rsid w:val="00193845"/>
    <w:rsid w:val="00193B97"/>
    <w:rsid w:val="00193B9C"/>
    <w:rsid w:val="00193EB2"/>
    <w:rsid w:val="00194472"/>
    <w:rsid w:val="00194927"/>
    <w:rsid w:val="00194A16"/>
    <w:rsid w:val="00194C4B"/>
    <w:rsid w:val="00194CA4"/>
    <w:rsid w:val="00195127"/>
    <w:rsid w:val="0019513B"/>
    <w:rsid w:val="001955B1"/>
    <w:rsid w:val="001955CB"/>
    <w:rsid w:val="00195690"/>
    <w:rsid w:val="00195807"/>
    <w:rsid w:val="0019580F"/>
    <w:rsid w:val="0019581F"/>
    <w:rsid w:val="00195A02"/>
    <w:rsid w:val="00195B35"/>
    <w:rsid w:val="00195C31"/>
    <w:rsid w:val="00195D08"/>
    <w:rsid w:val="00195FB3"/>
    <w:rsid w:val="0019677C"/>
    <w:rsid w:val="00196849"/>
    <w:rsid w:val="00196B7E"/>
    <w:rsid w:val="00196BDB"/>
    <w:rsid w:val="00196D37"/>
    <w:rsid w:val="001978CD"/>
    <w:rsid w:val="00197903"/>
    <w:rsid w:val="001979AB"/>
    <w:rsid w:val="00197C72"/>
    <w:rsid w:val="00197DAD"/>
    <w:rsid w:val="00197DF9"/>
    <w:rsid w:val="00197E5B"/>
    <w:rsid w:val="001A0041"/>
    <w:rsid w:val="001A004F"/>
    <w:rsid w:val="001A00BA"/>
    <w:rsid w:val="001A0129"/>
    <w:rsid w:val="001A050E"/>
    <w:rsid w:val="001A0584"/>
    <w:rsid w:val="001A0712"/>
    <w:rsid w:val="001A0CAC"/>
    <w:rsid w:val="001A103E"/>
    <w:rsid w:val="001A1351"/>
    <w:rsid w:val="001A14D8"/>
    <w:rsid w:val="001A1799"/>
    <w:rsid w:val="001A186B"/>
    <w:rsid w:val="001A1987"/>
    <w:rsid w:val="001A1A81"/>
    <w:rsid w:val="001A1F6C"/>
    <w:rsid w:val="001A20FF"/>
    <w:rsid w:val="001A223D"/>
    <w:rsid w:val="001A243C"/>
    <w:rsid w:val="001A24C4"/>
    <w:rsid w:val="001A2564"/>
    <w:rsid w:val="001A2723"/>
    <w:rsid w:val="001A2886"/>
    <w:rsid w:val="001A295D"/>
    <w:rsid w:val="001A301B"/>
    <w:rsid w:val="001A312E"/>
    <w:rsid w:val="001A339C"/>
    <w:rsid w:val="001A35A8"/>
    <w:rsid w:val="001A363B"/>
    <w:rsid w:val="001A3700"/>
    <w:rsid w:val="001A3C2A"/>
    <w:rsid w:val="001A3CCA"/>
    <w:rsid w:val="001A3FF3"/>
    <w:rsid w:val="001A41EA"/>
    <w:rsid w:val="001A4247"/>
    <w:rsid w:val="001A425D"/>
    <w:rsid w:val="001A4330"/>
    <w:rsid w:val="001A457B"/>
    <w:rsid w:val="001A4596"/>
    <w:rsid w:val="001A46F8"/>
    <w:rsid w:val="001A4BDB"/>
    <w:rsid w:val="001A4DA8"/>
    <w:rsid w:val="001A6173"/>
    <w:rsid w:val="001A61B3"/>
    <w:rsid w:val="001A6241"/>
    <w:rsid w:val="001A62FD"/>
    <w:rsid w:val="001A650E"/>
    <w:rsid w:val="001A681A"/>
    <w:rsid w:val="001A6986"/>
    <w:rsid w:val="001A6B05"/>
    <w:rsid w:val="001A6B52"/>
    <w:rsid w:val="001A6CBA"/>
    <w:rsid w:val="001A7165"/>
    <w:rsid w:val="001A7266"/>
    <w:rsid w:val="001A7346"/>
    <w:rsid w:val="001A7408"/>
    <w:rsid w:val="001A7B85"/>
    <w:rsid w:val="001A7C43"/>
    <w:rsid w:val="001A7CAF"/>
    <w:rsid w:val="001A7EE8"/>
    <w:rsid w:val="001A7EF5"/>
    <w:rsid w:val="001B0104"/>
    <w:rsid w:val="001B015C"/>
    <w:rsid w:val="001B02F5"/>
    <w:rsid w:val="001B0947"/>
    <w:rsid w:val="001B0BDC"/>
    <w:rsid w:val="001B0D85"/>
    <w:rsid w:val="001B0D97"/>
    <w:rsid w:val="001B0DA4"/>
    <w:rsid w:val="001B0E50"/>
    <w:rsid w:val="001B0F3C"/>
    <w:rsid w:val="001B13DB"/>
    <w:rsid w:val="001B14AA"/>
    <w:rsid w:val="001B1878"/>
    <w:rsid w:val="001B18FC"/>
    <w:rsid w:val="001B19DF"/>
    <w:rsid w:val="001B1A8C"/>
    <w:rsid w:val="001B1DAA"/>
    <w:rsid w:val="001B1E1E"/>
    <w:rsid w:val="001B1FCC"/>
    <w:rsid w:val="001B2F98"/>
    <w:rsid w:val="001B31D7"/>
    <w:rsid w:val="001B3294"/>
    <w:rsid w:val="001B339A"/>
    <w:rsid w:val="001B35CA"/>
    <w:rsid w:val="001B36FC"/>
    <w:rsid w:val="001B3EFF"/>
    <w:rsid w:val="001B4039"/>
    <w:rsid w:val="001B4128"/>
    <w:rsid w:val="001B445F"/>
    <w:rsid w:val="001B4947"/>
    <w:rsid w:val="001B4A0B"/>
    <w:rsid w:val="001B4C8F"/>
    <w:rsid w:val="001B4F01"/>
    <w:rsid w:val="001B5282"/>
    <w:rsid w:val="001B5351"/>
    <w:rsid w:val="001B5601"/>
    <w:rsid w:val="001B5643"/>
    <w:rsid w:val="001B57CE"/>
    <w:rsid w:val="001B5858"/>
    <w:rsid w:val="001B5879"/>
    <w:rsid w:val="001B5882"/>
    <w:rsid w:val="001B5A5D"/>
    <w:rsid w:val="001B5AB1"/>
    <w:rsid w:val="001B5AE7"/>
    <w:rsid w:val="001B5F1C"/>
    <w:rsid w:val="001B6444"/>
    <w:rsid w:val="001B64D9"/>
    <w:rsid w:val="001B6B47"/>
    <w:rsid w:val="001B6B51"/>
    <w:rsid w:val="001B6BFF"/>
    <w:rsid w:val="001B6C53"/>
    <w:rsid w:val="001B6D37"/>
    <w:rsid w:val="001B6EBF"/>
    <w:rsid w:val="001B7130"/>
    <w:rsid w:val="001B713A"/>
    <w:rsid w:val="001B759A"/>
    <w:rsid w:val="001B7644"/>
    <w:rsid w:val="001B78AB"/>
    <w:rsid w:val="001B7AC8"/>
    <w:rsid w:val="001B7BF4"/>
    <w:rsid w:val="001B7CBB"/>
    <w:rsid w:val="001B7E95"/>
    <w:rsid w:val="001B7ECA"/>
    <w:rsid w:val="001C03BD"/>
    <w:rsid w:val="001C047A"/>
    <w:rsid w:val="001C054F"/>
    <w:rsid w:val="001C0776"/>
    <w:rsid w:val="001C08C9"/>
    <w:rsid w:val="001C094B"/>
    <w:rsid w:val="001C0BBB"/>
    <w:rsid w:val="001C0D9D"/>
    <w:rsid w:val="001C0EDC"/>
    <w:rsid w:val="001C1048"/>
    <w:rsid w:val="001C1056"/>
    <w:rsid w:val="001C13B2"/>
    <w:rsid w:val="001C13EE"/>
    <w:rsid w:val="001C1458"/>
    <w:rsid w:val="001C182F"/>
    <w:rsid w:val="001C1A86"/>
    <w:rsid w:val="001C1CE5"/>
    <w:rsid w:val="001C2209"/>
    <w:rsid w:val="001C2303"/>
    <w:rsid w:val="001C2336"/>
    <w:rsid w:val="001C2A03"/>
    <w:rsid w:val="001C2BD3"/>
    <w:rsid w:val="001C2CA6"/>
    <w:rsid w:val="001C2E0A"/>
    <w:rsid w:val="001C318E"/>
    <w:rsid w:val="001C3747"/>
    <w:rsid w:val="001C3975"/>
    <w:rsid w:val="001C3A4B"/>
    <w:rsid w:val="001C3BB8"/>
    <w:rsid w:val="001C3D2A"/>
    <w:rsid w:val="001C40F2"/>
    <w:rsid w:val="001C41F4"/>
    <w:rsid w:val="001C4575"/>
    <w:rsid w:val="001C45A7"/>
    <w:rsid w:val="001C4657"/>
    <w:rsid w:val="001C47E1"/>
    <w:rsid w:val="001C4C51"/>
    <w:rsid w:val="001C4F51"/>
    <w:rsid w:val="001C511F"/>
    <w:rsid w:val="001C5308"/>
    <w:rsid w:val="001C5455"/>
    <w:rsid w:val="001C553C"/>
    <w:rsid w:val="001C570B"/>
    <w:rsid w:val="001C596B"/>
    <w:rsid w:val="001C5EE3"/>
    <w:rsid w:val="001C5F59"/>
    <w:rsid w:val="001C60BF"/>
    <w:rsid w:val="001C6179"/>
    <w:rsid w:val="001C635D"/>
    <w:rsid w:val="001C66E6"/>
    <w:rsid w:val="001C6826"/>
    <w:rsid w:val="001C68E8"/>
    <w:rsid w:val="001C6A6C"/>
    <w:rsid w:val="001C6B21"/>
    <w:rsid w:val="001C6BB1"/>
    <w:rsid w:val="001C6BBD"/>
    <w:rsid w:val="001C6C34"/>
    <w:rsid w:val="001C6C75"/>
    <w:rsid w:val="001C6C8F"/>
    <w:rsid w:val="001C6E99"/>
    <w:rsid w:val="001C7543"/>
    <w:rsid w:val="001C75EC"/>
    <w:rsid w:val="001C7A50"/>
    <w:rsid w:val="001C7A7E"/>
    <w:rsid w:val="001D00ED"/>
    <w:rsid w:val="001D01D3"/>
    <w:rsid w:val="001D0424"/>
    <w:rsid w:val="001D081A"/>
    <w:rsid w:val="001D0B73"/>
    <w:rsid w:val="001D0C03"/>
    <w:rsid w:val="001D1084"/>
    <w:rsid w:val="001D149B"/>
    <w:rsid w:val="001D14DD"/>
    <w:rsid w:val="001D1579"/>
    <w:rsid w:val="001D160E"/>
    <w:rsid w:val="001D1648"/>
    <w:rsid w:val="001D1662"/>
    <w:rsid w:val="001D1860"/>
    <w:rsid w:val="001D1957"/>
    <w:rsid w:val="001D228E"/>
    <w:rsid w:val="001D264F"/>
    <w:rsid w:val="001D266C"/>
    <w:rsid w:val="001D280A"/>
    <w:rsid w:val="001D28EA"/>
    <w:rsid w:val="001D2A8F"/>
    <w:rsid w:val="001D2F8C"/>
    <w:rsid w:val="001D300B"/>
    <w:rsid w:val="001D3530"/>
    <w:rsid w:val="001D3537"/>
    <w:rsid w:val="001D3ABE"/>
    <w:rsid w:val="001D3C7D"/>
    <w:rsid w:val="001D4189"/>
    <w:rsid w:val="001D423A"/>
    <w:rsid w:val="001D43AD"/>
    <w:rsid w:val="001D44C7"/>
    <w:rsid w:val="001D49A4"/>
    <w:rsid w:val="001D4B1B"/>
    <w:rsid w:val="001D4C25"/>
    <w:rsid w:val="001D4F84"/>
    <w:rsid w:val="001D4FDB"/>
    <w:rsid w:val="001D51BA"/>
    <w:rsid w:val="001D53E7"/>
    <w:rsid w:val="001D5458"/>
    <w:rsid w:val="001D54D6"/>
    <w:rsid w:val="001D595B"/>
    <w:rsid w:val="001D5E9D"/>
    <w:rsid w:val="001D606A"/>
    <w:rsid w:val="001D6207"/>
    <w:rsid w:val="001D6330"/>
    <w:rsid w:val="001D6342"/>
    <w:rsid w:val="001D6355"/>
    <w:rsid w:val="001D67B4"/>
    <w:rsid w:val="001D68B7"/>
    <w:rsid w:val="001D68C7"/>
    <w:rsid w:val="001D6A27"/>
    <w:rsid w:val="001D6C9C"/>
    <w:rsid w:val="001D6D53"/>
    <w:rsid w:val="001D707D"/>
    <w:rsid w:val="001D7117"/>
    <w:rsid w:val="001D724E"/>
    <w:rsid w:val="001D7979"/>
    <w:rsid w:val="001D79C6"/>
    <w:rsid w:val="001D7ACA"/>
    <w:rsid w:val="001D7E25"/>
    <w:rsid w:val="001D7E84"/>
    <w:rsid w:val="001D7F91"/>
    <w:rsid w:val="001E013C"/>
    <w:rsid w:val="001E0557"/>
    <w:rsid w:val="001E07B4"/>
    <w:rsid w:val="001E0854"/>
    <w:rsid w:val="001E0889"/>
    <w:rsid w:val="001E0892"/>
    <w:rsid w:val="001E0ABE"/>
    <w:rsid w:val="001E0ADA"/>
    <w:rsid w:val="001E0CE9"/>
    <w:rsid w:val="001E0E75"/>
    <w:rsid w:val="001E0FAD"/>
    <w:rsid w:val="001E14F1"/>
    <w:rsid w:val="001E1ABC"/>
    <w:rsid w:val="001E1DE9"/>
    <w:rsid w:val="001E2021"/>
    <w:rsid w:val="001E21BE"/>
    <w:rsid w:val="001E22BF"/>
    <w:rsid w:val="001E233E"/>
    <w:rsid w:val="001E2479"/>
    <w:rsid w:val="001E2567"/>
    <w:rsid w:val="001E261E"/>
    <w:rsid w:val="001E298E"/>
    <w:rsid w:val="001E2C38"/>
    <w:rsid w:val="001E2C4B"/>
    <w:rsid w:val="001E2C90"/>
    <w:rsid w:val="001E2D53"/>
    <w:rsid w:val="001E2E05"/>
    <w:rsid w:val="001E3279"/>
    <w:rsid w:val="001E32E4"/>
    <w:rsid w:val="001E36AC"/>
    <w:rsid w:val="001E387C"/>
    <w:rsid w:val="001E39DE"/>
    <w:rsid w:val="001E3AAB"/>
    <w:rsid w:val="001E3F42"/>
    <w:rsid w:val="001E3F9F"/>
    <w:rsid w:val="001E447A"/>
    <w:rsid w:val="001E486E"/>
    <w:rsid w:val="001E4887"/>
    <w:rsid w:val="001E4CFA"/>
    <w:rsid w:val="001E4DFF"/>
    <w:rsid w:val="001E52FD"/>
    <w:rsid w:val="001E5459"/>
    <w:rsid w:val="001E5706"/>
    <w:rsid w:val="001E585B"/>
    <w:rsid w:val="001E58E2"/>
    <w:rsid w:val="001E5C0A"/>
    <w:rsid w:val="001E5CE1"/>
    <w:rsid w:val="001E5E49"/>
    <w:rsid w:val="001E5F5A"/>
    <w:rsid w:val="001E5F88"/>
    <w:rsid w:val="001E5FFE"/>
    <w:rsid w:val="001E6112"/>
    <w:rsid w:val="001E6A99"/>
    <w:rsid w:val="001E6AB8"/>
    <w:rsid w:val="001E6AFA"/>
    <w:rsid w:val="001E71DC"/>
    <w:rsid w:val="001E72DA"/>
    <w:rsid w:val="001E76AB"/>
    <w:rsid w:val="001E78E2"/>
    <w:rsid w:val="001E7944"/>
    <w:rsid w:val="001E79B2"/>
    <w:rsid w:val="001E7AE9"/>
    <w:rsid w:val="001E7AED"/>
    <w:rsid w:val="001E7FAE"/>
    <w:rsid w:val="001F007E"/>
    <w:rsid w:val="001F061E"/>
    <w:rsid w:val="001F0643"/>
    <w:rsid w:val="001F06FA"/>
    <w:rsid w:val="001F093A"/>
    <w:rsid w:val="001F09EB"/>
    <w:rsid w:val="001F0D5A"/>
    <w:rsid w:val="001F0E21"/>
    <w:rsid w:val="001F0F54"/>
    <w:rsid w:val="001F10BE"/>
    <w:rsid w:val="001F144C"/>
    <w:rsid w:val="001F14AD"/>
    <w:rsid w:val="001F1565"/>
    <w:rsid w:val="001F17A8"/>
    <w:rsid w:val="001F1C8E"/>
    <w:rsid w:val="001F2016"/>
    <w:rsid w:val="001F208C"/>
    <w:rsid w:val="001F22C4"/>
    <w:rsid w:val="001F26C4"/>
    <w:rsid w:val="001F298D"/>
    <w:rsid w:val="001F2BCD"/>
    <w:rsid w:val="001F2C24"/>
    <w:rsid w:val="001F2C6B"/>
    <w:rsid w:val="001F2E7E"/>
    <w:rsid w:val="001F3711"/>
    <w:rsid w:val="001F3821"/>
    <w:rsid w:val="001F3916"/>
    <w:rsid w:val="001F3BBF"/>
    <w:rsid w:val="001F3C78"/>
    <w:rsid w:val="001F3E7F"/>
    <w:rsid w:val="001F3EDE"/>
    <w:rsid w:val="001F3F8C"/>
    <w:rsid w:val="001F45E2"/>
    <w:rsid w:val="001F4920"/>
    <w:rsid w:val="001F4A45"/>
    <w:rsid w:val="001F4BF4"/>
    <w:rsid w:val="001F4F38"/>
    <w:rsid w:val="001F4F3B"/>
    <w:rsid w:val="001F4FB2"/>
    <w:rsid w:val="001F513F"/>
    <w:rsid w:val="001F5302"/>
    <w:rsid w:val="001F545A"/>
    <w:rsid w:val="001F54C5"/>
    <w:rsid w:val="001F5664"/>
    <w:rsid w:val="001F5787"/>
    <w:rsid w:val="001F59C0"/>
    <w:rsid w:val="001F5BA3"/>
    <w:rsid w:val="001F5BD8"/>
    <w:rsid w:val="001F5C9E"/>
    <w:rsid w:val="001F5E5D"/>
    <w:rsid w:val="001F5F5B"/>
    <w:rsid w:val="001F5FBC"/>
    <w:rsid w:val="001F62F0"/>
    <w:rsid w:val="001F6300"/>
    <w:rsid w:val="001F662C"/>
    <w:rsid w:val="001F67A9"/>
    <w:rsid w:val="001F6A05"/>
    <w:rsid w:val="001F6C17"/>
    <w:rsid w:val="001F6EF3"/>
    <w:rsid w:val="001F7074"/>
    <w:rsid w:val="001F720C"/>
    <w:rsid w:val="001F73AD"/>
    <w:rsid w:val="001F7462"/>
    <w:rsid w:val="001F7714"/>
    <w:rsid w:val="001F777F"/>
    <w:rsid w:val="001F790C"/>
    <w:rsid w:val="001F7931"/>
    <w:rsid w:val="001F7943"/>
    <w:rsid w:val="002000E5"/>
    <w:rsid w:val="00200388"/>
    <w:rsid w:val="00200490"/>
    <w:rsid w:val="002006A2"/>
    <w:rsid w:val="0020076D"/>
    <w:rsid w:val="0020096D"/>
    <w:rsid w:val="00200A60"/>
    <w:rsid w:val="00200EEE"/>
    <w:rsid w:val="00201374"/>
    <w:rsid w:val="002014FF"/>
    <w:rsid w:val="002016AD"/>
    <w:rsid w:val="0020172D"/>
    <w:rsid w:val="0020179B"/>
    <w:rsid w:val="00201829"/>
    <w:rsid w:val="00201CD0"/>
    <w:rsid w:val="00201F1F"/>
    <w:rsid w:val="00201F3A"/>
    <w:rsid w:val="00201F64"/>
    <w:rsid w:val="00202059"/>
    <w:rsid w:val="002021D4"/>
    <w:rsid w:val="00202351"/>
    <w:rsid w:val="002023C8"/>
    <w:rsid w:val="00202807"/>
    <w:rsid w:val="00202DE4"/>
    <w:rsid w:val="00202FAA"/>
    <w:rsid w:val="0020305F"/>
    <w:rsid w:val="002034C8"/>
    <w:rsid w:val="0020352D"/>
    <w:rsid w:val="002036E0"/>
    <w:rsid w:val="00203749"/>
    <w:rsid w:val="002037F5"/>
    <w:rsid w:val="002039F2"/>
    <w:rsid w:val="00203AD5"/>
    <w:rsid w:val="00203B19"/>
    <w:rsid w:val="00203BB8"/>
    <w:rsid w:val="00203CB2"/>
    <w:rsid w:val="00203EEA"/>
    <w:rsid w:val="00203EF6"/>
    <w:rsid w:val="00203F96"/>
    <w:rsid w:val="00204295"/>
    <w:rsid w:val="00204666"/>
    <w:rsid w:val="00204745"/>
    <w:rsid w:val="0020539C"/>
    <w:rsid w:val="002055DA"/>
    <w:rsid w:val="00205820"/>
    <w:rsid w:val="00205B34"/>
    <w:rsid w:val="00205EF9"/>
    <w:rsid w:val="002061BB"/>
    <w:rsid w:val="002061E5"/>
    <w:rsid w:val="0020632F"/>
    <w:rsid w:val="00206454"/>
    <w:rsid w:val="0020663C"/>
    <w:rsid w:val="00206666"/>
    <w:rsid w:val="002069B2"/>
    <w:rsid w:val="002069BC"/>
    <w:rsid w:val="00206CB2"/>
    <w:rsid w:val="00206E02"/>
    <w:rsid w:val="00206F41"/>
    <w:rsid w:val="00207095"/>
    <w:rsid w:val="002070AC"/>
    <w:rsid w:val="00207118"/>
    <w:rsid w:val="00207A00"/>
    <w:rsid w:val="00207B44"/>
    <w:rsid w:val="00207FA3"/>
    <w:rsid w:val="002101B2"/>
    <w:rsid w:val="002104AF"/>
    <w:rsid w:val="0021056D"/>
    <w:rsid w:val="0021063E"/>
    <w:rsid w:val="0021082C"/>
    <w:rsid w:val="00210BD7"/>
    <w:rsid w:val="00210D01"/>
    <w:rsid w:val="00210F5B"/>
    <w:rsid w:val="00211006"/>
    <w:rsid w:val="002111F0"/>
    <w:rsid w:val="00211290"/>
    <w:rsid w:val="0021141A"/>
    <w:rsid w:val="00211673"/>
    <w:rsid w:val="0021180E"/>
    <w:rsid w:val="0021182F"/>
    <w:rsid w:val="00211912"/>
    <w:rsid w:val="00211B20"/>
    <w:rsid w:val="00211E58"/>
    <w:rsid w:val="00211E74"/>
    <w:rsid w:val="0021209C"/>
    <w:rsid w:val="00212222"/>
    <w:rsid w:val="0021244E"/>
    <w:rsid w:val="0021246F"/>
    <w:rsid w:val="00212709"/>
    <w:rsid w:val="00212981"/>
    <w:rsid w:val="00212A7E"/>
    <w:rsid w:val="00212AA4"/>
    <w:rsid w:val="00212B3A"/>
    <w:rsid w:val="00212B63"/>
    <w:rsid w:val="00212C15"/>
    <w:rsid w:val="00212DBE"/>
    <w:rsid w:val="002133FA"/>
    <w:rsid w:val="00213665"/>
    <w:rsid w:val="002138A1"/>
    <w:rsid w:val="00213ACA"/>
    <w:rsid w:val="0021400E"/>
    <w:rsid w:val="0021455A"/>
    <w:rsid w:val="00214DA8"/>
    <w:rsid w:val="002151CF"/>
    <w:rsid w:val="00215423"/>
    <w:rsid w:val="0021544D"/>
    <w:rsid w:val="00215653"/>
    <w:rsid w:val="002158FA"/>
    <w:rsid w:val="00215919"/>
    <w:rsid w:val="00215959"/>
    <w:rsid w:val="00215C7E"/>
    <w:rsid w:val="00215CDB"/>
    <w:rsid w:val="0021648C"/>
    <w:rsid w:val="00216510"/>
    <w:rsid w:val="0021683E"/>
    <w:rsid w:val="0021702E"/>
    <w:rsid w:val="00217423"/>
    <w:rsid w:val="00217485"/>
    <w:rsid w:val="00217911"/>
    <w:rsid w:val="002179AE"/>
    <w:rsid w:val="00217F64"/>
    <w:rsid w:val="0022013F"/>
    <w:rsid w:val="00220190"/>
    <w:rsid w:val="0022025B"/>
    <w:rsid w:val="00220332"/>
    <w:rsid w:val="0022043D"/>
    <w:rsid w:val="00220600"/>
    <w:rsid w:val="002207B5"/>
    <w:rsid w:val="00220A91"/>
    <w:rsid w:val="00220B9A"/>
    <w:rsid w:val="00220C77"/>
    <w:rsid w:val="00220F03"/>
    <w:rsid w:val="0022117D"/>
    <w:rsid w:val="002212F9"/>
    <w:rsid w:val="00221439"/>
    <w:rsid w:val="002214B6"/>
    <w:rsid w:val="002216AC"/>
    <w:rsid w:val="00221700"/>
    <w:rsid w:val="00221715"/>
    <w:rsid w:val="0022185A"/>
    <w:rsid w:val="00221B01"/>
    <w:rsid w:val="00221DF0"/>
    <w:rsid w:val="00221F83"/>
    <w:rsid w:val="00221FA8"/>
    <w:rsid w:val="0022227F"/>
    <w:rsid w:val="002222FD"/>
    <w:rsid w:val="002224DB"/>
    <w:rsid w:val="0022259B"/>
    <w:rsid w:val="00222881"/>
    <w:rsid w:val="002228D0"/>
    <w:rsid w:val="00222AAF"/>
    <w:rsid w:val="00222ABB"/>
    <w:rsid w:val="00222B33"/>
    <w:rsid w:val="00222FE3"/>
    <w:rsid w:val="00223170"/>
    <w:rsid w:val="00223352"/>
    <w:rsid w:val="002236D3"/>
    <w:rsid w:val="00223DD6"/>
    <w:rsid w:val="00223E3E"/>
    <w:rsid w:val="00223E82"/>
    <w:rsid w:val="00223F04"/>
    <w:rsid w:val="00223FCB"/>
    <w:rsid w:val="00224369"/>
    <w:rsid w:val="0022472C"/>
    <w:rsid w:val="0022478C"/>
    <w:rsid w:val="00224D87"/>
    <w:rsid w:val="00224F31"/>
    <w:rsid w:val="002252C3"/>
    <w:rsid w:val="0022560E"/>
    <w:rsid w:val="0022564D"/>
    <w:rsid w:val="002257B9"/>
    <w:rsid w:val="0022598B"/>
    <w:rsid w:val="00225C54"/>
    <w:rsid w:val="00225DD1"/>
    <w:rsid w:val="002262A3"/>
    <w:rsid w:val="002263E1"/>
    <w:rsid w:val="002264E3"/>
    <w:rsid w:val="002267C4"/>
    <w:rsid w:val="00226B62"/>
    <w:rsid w:val="00226BC8"/>
    <w:rsid w:val="00226CF1"/>
    <w:rsid w:val="002270BD"/>
    <w:rsid w:val="002271D7"/>
    <w:rsid w:val="002273D1"/>
    <w:rsid w:val="0022778A"/>
    <w:rsid w:val="002278B2"/>
    <w:rsid w:val="002278C9"/>
    <w:rsid w:val="002300B6"/>
    <w:rsid w:val="002305A6"/>
    <w:rsid w:val="002305B6"/>
    <w:rsid w:val="002306D2"/>
    <w:rsid w:val="00230765"/>
    <w:rsid w:val="002308F9"/>
    <w:rsid w:val="00230C38"/>
    <w:rsid w:val="00230CD5"/>
    <w:rsid w:val="00230D18"/>
    <w:rsid w:val="00230E4E"/>
    <w:rsid w:val="002316A9"/>
    <w:rsid w:val="002316BC"/>
    <w:rsid w:val="002316E6"/>
    <w:rsid w:val="00231844"/>
    <w:rsid w:val="002318DF"/>
    <w:rsid w:val="002319E4"/>
    <w:rsid w:val="00231E43"/>
    <w:rsid w:val="00231E6E"/>
    <w:rsid w:val="00231F1B"/>
    <w:rsid w:val="00232010"/>
    <w:rsid w:val="00232361"/>
    <w:rsid w:val="00232376"/>
    <w:rsid w:val="00232431"/>
    <w:rsid w:val="00232661"/>
    <w:rsid w:val="002328A4"/>
    <w:rsid w:val="00232979"/>
    <w:rsid w:val="00232D36"/>
    <w:rsid w:val="00232F9E"/>
    <w:rsid w:val="002336E2"/>
    <w:rsid w:val="002337D9"/>
    <w:rsid w:val="00233801"/>
    <w:rsid w:val="00233AC1"/>
    <w:rsid w:val="00233F96"/>
    <w:rsid w:val="0023411C"/>
    <w:rsid w:val="00234541"/>
    <w:rsid w:val="0023455B"/>
    <w:rsid w:val="002345DA"/>
    <w:rsid w:val="002346A8"/>
    <w:rsid w:val="00234D07"/>
    <w:rsid w:val="00234D37"/>
    <w:rsid w:val="00234D75"/>
    <w:rsid w:val="002350C8"/>
    <w:rsid w:val="002350E1"/>
    <w:rsid w:val="00235518"/>
    <w:rsid w:val="002355F5"/>
    <w:rsid w:val="00235632"/>
    <w:rsid w:val="00235872"/>
    <w:rsid w:val="00235962"/>
    <w:rsid w:val="0023599A"/>
    <w:rsid w:val="00235E15"/>
    <w:rsid w:val="00235FCD"/>
    <w:rsid w:val="00236001"/>
    <w:rsid w:val="0023639B"/>
    <w:rsid w:val="002363B9"/>
    <w:rsid w:val="00236576"/>
    <w:rsid w:val="002365F4"/>
    <w:rsid w:val="00236AB2"/>
    <w:rsid w:val="00236C66"/>
    <w:rsid w:val="00236CD6"/>
    <w:rsid w:val="00236FD1"/>
    <w:rsid w:val="002370A9"/>
    <w:rsid w:val="00237153"/>
    <w:rsid w:val="0023733D"/>
    <w:rsid w:val="00237530"/>
    <w:rsid w:val="00237596"/>
    <w:rsid w:val="00237693"/>
    <w:rsid w:val="0023772A"/>
    <w:rsid w:val="00237998"/>
    <w:rsid w:val="002379AE"/>
    <w:rsid w:val="00237EFD"/>
    <w:rsid w:val="00237F45"/>
    <w:rsid w:val="002400E3"/>
    <w:rsid w:val="002402CA"/>
    <w:rsid w:val="002406E4"/>
    <w:rsid w:val="002407EF"/>
    <w:rsid w:val="00240B1A"/>
    <w:rsid w:val="00240C99"/>
    <w:rsid w:val="00240E09"/>
    <w:rsid w:val="00240EE0"/>
    <w:rsid w:val="00241299"/>
    <w:rsid w:val="00241559"/>
    <w:rsid w:val="0024163D"/>
    <w:rsid w:val="00241772"/>
    <w:rsid w:val="0024178A"/>
    <w:rsid w:val="00241AEE"/>
    <w:rsid w:val="00241B62"/>
    <w:rsid w:val="00241E5B"/>
    <w:rsid w:val="00241E76"/>
    <w:rsid w:val="00241EA2"/>
    <w:rsid w:val="00241F63"/>
    <w:rsid w:val="00242190"/>
    <w:rsid w:val="002422D0"/>
    <w:rsid w:val="0024236E"/>
    <w:rsid w:val="00242545"/>
    <w:rsid w:val="0024256B"/>
    <w:rsid w:val="00242747"/>
    <w:rsid w:val="002427C8"/>
    <w:rsid w:val="002428B1"/>
    <w:rsid w:val="002429AD"/>
    <w:rsid w:val="00242A99"/>
    <w:rsid w:val="00242BA6"/>
    <w:rsid w:val="00242BC3"/>
    <w:rsid w:val="00242E6F"/>
    <w:rsid w:val="00242E88"/>
    <w:rsid w:val="00243003"/>
    <w:rsid w:val="002435B3"/>
    <w:rsid w:val="00243970"/>
    <w:rsid w:val="00243CC8"/>
    <w:rsid w:val="00243ED2"/>
    <w:rsid w:val="0024411A"/>
    <w:rsid w:val="00244357"/>
    <w:rsid w:val="00244374"/>
    <w:rsid w:val="00244397"/>
    <w:rsid w:val="00244B73"/>
    <w:rsid w:val="00244BD3"/>
    <w:rsid w:val="00244CF2"/>
    <w:rsid w:val="00244FC8"/>
    <w:rsid w:val="00245132"/>
    <w:rsid w:val="00245403"/>
    <w:rsid w:val="002456BA"/>
    <w:rsid w:val="00245764"/>
    <w:rsid w:val="002458EB"/>
    <w:rsid w:val="00245952"/>
    <w:rsid w:val="00245CA2"/>
    <w:rsid w:val="00245CB5"/>
    <w:rsid w:val="00245E10"/>
    <w:rsid w:val="00246037"/>
    <w:rsid w:val="00246045"/>
    <w:rsid w:val="0024610E"/>
    <w:rsid w:val="0024630C"/>
    <w:rsid w:val="00246461"/>
    <w:rsid w:val="002465BF"/>
    <w:rsid w:val="002467D9"/>
    <w:rsid w:val="002470EC"/>
    <w:rsid w:val="002472FB"/>
    <w:rsid w:val="0024743C"/>
    <w:rsid w:val="002475A2"/>
    <w:rsid w:val="002476B6"/>
    <w:rsid w:val="0024770F"/>
    <w:rsid w:val="00247822"/>
    <w:rsid w:val="00247A6C"/>
    <w:rsid w:val="002500C8"/>
    <w:rsid w:val="00250430"/>
    <w:rsid w:val="00250B92"/>
    <w:rsid w:val="00250F9A"/>
    <w:rsid w:val="0025106D"/>
    <w:rsid w:val="002510B9"/>
    <w:rsid w:val="002514AF"/>
    <w:rsid w:val="00251503"/>
    <w:rsid w:val="00251585"/>
    <w:rsid w:val="002515DF"/>
    <w:rsid w:val="002515F1"/>
    <w:rsid w:val="0025174C"/>
    <w:rsid w:val="00251C25"/>
    <w:rsid w:val="002524C5"/>
    <w:rsid w:val="00252BB1"/>
    <w:rsid w:val="00252BB4"/>
    <w:rsid w:val="00252E46"/>
    <w:rsid w:val="00252E7B"/>
    <w:rsid w:val="00252EEA"/>
    <w:rsid w:val="00253051"/>
    <w:rsid w:val="002533F2"/>
    <w:rsid w:val="002534F9"/>
    <w:rsid w:val="002536A7"/>
    <w:rsid w:val="0025370B"/>
    <w:rsid w:val="002538EA"/>
    <w:rsid w:val="00253D76"/>
    <w:rsid w:val="00253E9C"/>
    <w:rsid w:val="0025432E"/>
    <w:rsid w:val="0025434A"/>
    <w:rsid w:val="002543AA"/>
    <w:rsid w:val="00254651"/>
    <w:rsid w:val="002547C0"/>
    <w:rsid w:val="00254899"/>
    <w:rsid w:val="00254C96"/>
    <w:rsid w:val="002552B1"/>
    <w:rsid w:val="002557E6"/>
    <w:rsid w:val="00255882"/>
    <w:rsid w:val="00255C4B"/>
    <w:rsid w:val="00255CBF"/>
    <w:rsid w:val="00255E34"/>
    <w:rsid w:val="00256314"/>
    <w:rsid w:val="00256324"/>
    <w:rsid w:val="00256325"/>
    <w:rsid w:val="00256BE2"/>
    <w:rsid w:val="00256C90"/>
    <w:rsid w:val="00257005"/>
    <w:rsid w:val="002571FD"/>
    <w:rsid w:val="00257543"/>
    <w:rsid w:val="0025754B"/>
    <w:rsid w:val="0025768E"/>
    <w:rsid w:val="00257727"/>
    <w:rsid w:val="00257738"/>
    <w:rsid w:val="00257CD8"/>
    <w:rsid w:val="00257DDF"/>
    <w:rsid w:val="002600A1"/>
    <w:rsid w:val="002604BD"/>
    <w:rsid w:val="00260EB5"/>
    <w:rsid w:val="00260EC3"/>
    <w:rsid w:val="00260ED6"/>
    <w:rsid w:val="00260F26"/>
    <w:rsid w:val="00261004"/>
    <w:rsid w:val="00261055"/>
    <w:rsid w:val="002612B1"/>
    <w:rsid w:val="00261486"/>
    <w:rsid w:val="002615AF"/>
    <w:rsid w:val="00261736"/>
    <w:rsid w:val="002617C0"/>
    <w:rsid w:val="002617E7"/>
    <w:rsid w:val="00261B44"/>
    <w:rsid w:val="00262053"/>
    <w:rsid w:val="002621B6"/>
    <w:rsid w:val="00262202"/>
    <w:rsid w:val="0026231B"/>
    <w:rsid w:val="00262968"/>
    <w:rsid w:val="002629B2"/>
    <w:rsid w:val="00262A88"/>
    <w:rsid w:val="00262BBF"/>
    <w:rsid w:val="00262DAC"/>
    <w:rsid w:val="00262F54"/>
    <w:rsid w:val="00263129"/>
    <w:rsid w:val="00263207"/>
    <w:rsid w:val="002632DA"/>
    <w:rsid w:val="002633FD"/>
    <w:rsid w:val="002639AA"/>
    <w:rsid w:val="00263DA0"/>
    <w:rsid w:val="00263DDC"/>
    <w:rsid w:val="00264228"/>
    <w:rsid w:val="00264334"/>
    <w:rsid w:val="002643AD"/>
    <w:rsid w:val="00264516"/>
    <w:rsid w:val="0026473E"/>
    <w:rsid w:val="002647DC"/>
    <w:rsid w:val="00264BE1"/>
    <w:rsid w:val="00264F0A"/>
    <w:rsid w:val="00265559"/>
    <w:rsid w:val="00265680"/>
    <w:rsid w:val="00265A0E"/>
    <w:rsid w:val="00265AE3"/>
    <w:rsid w:val="00265D8A"/>
    <w:rsid w:val="00265D8D"/>
    <w:rsid w:val="00265DF4"/>
    <w:rsid w:val="002661FD"/>
    <w:rsid w:val="00266214"/>
    <w:rsid w:val="002669FC"/>
    <w:rsid w:val="00266D5B"/>
    <w:rsid w:val="00266DDA"/>
    <w:rsid w:val="00266DF2"/>
    <w:rsid w:val="00266FAD"/>
    <w:rsid w:val="00266FB4"/>
    <w:rsid w:val="002672FE"/>
    <w:rsid w:val="002675D5"/>
    <w:rsid w:val="00267983"/>
    <w:rsid w:val="002679C9"/>
    <w:rsid w:val="00267B5C"/>
    <w:rsid w:val="00267C83"/>
    <w:rsid w:val="00267CA9"/>
    <w:rsid w:val="002700D7"/>
    <w:rsid w:val="002705B4"/>
    <w:rsid w:val="0027078B"/>
    <w:rsid w:val="0027078F"/>
    <w:rsid w:val="002707A1"/>
    <w:rsid w:val="00270ED0"/>
    <w:rsid w:val="00270FB2"/>
    <w:rsid w:val="00271022"/>
    <w:rsid w:val="0027144F"/>
    <w:rsid w:val="0027167B"/>
    <w:rsid w:val="00271813"/>
    <w:rsid w:val="00271B37"/>
    <w:rsid w:val="00271DD2"/>
    <w:rsid w:val="00271F25"/>
    <w:rsid w:val="00271F3A"/>
    <w:rsid w:val="002725DF"/>
    <w:rsid w:val="0027273B"/>
    <w:rsid w:val="00272A3E"/>
    <w:rsid w:val="00272A88"/>
    <w:rsid w:val="00272AD5"/>
    <w:rsid w:val="00272C09"/>
    <w:rsid w:val="00272C7E"/>
    <w:rsid w:val="00272F62"/>
    <w:rsid w:val="002730A8"/>
    <w:rsid w:val="00273230"/>
    <w:rsid w:val="00273278"/>
    <w:rsid w:val="00273377"/>
    <w:rsid w:val="002737F4"/>
    <w:rsid w:val="002737F8"/>
    <w:rsid w:val="0027381E"/>
    <w:rsid w:val="00273B85"/>
    <w:rsid w:val="00273CAA"/>
    <w:rsid w:val="00273E3C"/>
    <w:rsid w:val="00273F9B"/>
    <w:rsid w:val="0027401D"/>
    <w:rsid w:val="002743A8"/>
    <w:rsid w:val="0027442B"/>
    <w:rsid w:val="00274719"/>
    <w:rsid w:val="00274764"/>
    <w:rsid w:val="002748E3"/>
    <w:rsid w:val="00274A3B"/>
    <w:rsid w:val="00274B35"/>
    <w:rsid w:val="00274CEE"/>
    <w:rsid w:val="00275002"/>
    <w:rsid w:val="0027526A"/>
    <w:rsid w:val="00275328"/>
    <w:rsid w:val="0027577C"/>
    <w:rsid w:val="00275AF6"/>
    <w:rsid w:val="00275E74"/>
    <w:rsid w:val="002765AD"/>
    <w:rsid w:val="00276BA1"/>
    <w:rsid w:val="002770A8"/>
    <w:rsid w:val="0027713F"/>
    <w:rsid w:val="00277154"/>
    <w:rsid w:val="00277195"/>
    <w:rsid w:val="002771FF"/>
    <w:rsid w:val="002772C7"/>
    <w:rsid w:val="00277717"/>
    <w:rsid w:val="00277AFD"/>
    <w:rsid w:val="00277D42"/>
    <w:rsid w:val="00277DFD"/>
    <w:rsid w:val="00280200"/>
    <w:rsid w:val="0028046A"/>
    <w:rsid w:val="00280557"/>
    <w:rsid w:val="002805F5"/>
    <w:rsid w:val="0028072A"/>
    <w:rsid w:val="00280751"/>
    <w:rsid w:val="00280C22"/>
    <w:rsid w:val="00280F90"/>
    <w:rsid w:val="00280FC6"/>
    <w:rsid w:val="00280FE9"/>
    <w:rsid w:val="002811C2"/>
    <w:rsid w:val="002814ED"/>
    <w:rsid w:val="00281740"/>
    <w:rsid w:val="002818D2"/>
    <w:rsid w:val="00281915"/>
    <w:rsid w:val="00281ADF"/>
    <w:rsid w:val="00281AE7"/>
    <w:rsid w:val="00281D06"/>
    <w:rsid w:val="00282026"/>
    <w:rsid w:val="00282054"/>
    <w:rsid w:val="002821A3"/>
    <w:rsid w:val="00282259"/>
    <w:rsid w:val="002822F7"/>
    <w:rsid w:val="0028251F"/>
    <w:rsid w:val="002826B7"/>
    <w:rsid w:val="0028280A"/>
    <w:rsid w:val="00282831"/>
    <w:rsid w:val="00282838"/>
    <w:rsid w:val="002829A7"/>
    <w:rsid w:val="00282CF5"/>
    <w:rsid w:val="00282D0A"/>
    <w:rsid w:val="00282D10"/>
    <w:rsid w:val="00282E02"/>
    <w:rsid w:val="002836CE"/>
    <w:rsid w:val="00283B42"/>
    <w:rsid w:val="00283BEE"/>
    <w:rsid w:val="00283FD8"/>
    <w:rsid w:val="0028464A"/>
    <w:rsid w:val="002846D3"/>
    <w:rsid w:val="002846EF"/>
    <w:rsid w:val="002848AE"/>
    <w:rsid w:val="002853C3"/>
    <w:rsid w:val="00285561"/>
    <w:rsid w:val="00285664"/>
    <w:rsid w:val="0028590F"/>
    <w:rsid w:val="00285919"/>
    <w:rsid w:val="00285B2F"/>
    <w:rsid w:val="00285E8A"/>
    <w:rsid w:val="00286ACD"/>
    <w:rsid w:val="00286BD1"/>
    <w:rsid w:val="00287838"/>
    <w:rsid w:val="0028785E"/>
    <w:rsid w:val="002878F1"/>
    <w:rsid w:val="00287BFF"/>
    <w:rsid w:val="00287D93"/>
    <w:rsid w:val="00287E9B"/>
    <w:rsid w:val="00287EFF"/>
    <w:rsid w:val="00290249"/>
    <w:rsid w:val="00290333"/>
    <w:rsid w:val="002903FB"/>
    <w:rsid w:val="00290534"/>
    <w:rsid w:val="002907B5"/>
    <w:rsid w:val="00290CDD"/>
    <w:rsid w:val="00290E17"/>
    <w:rsid w:val="00290E26"/>
    <w:rsid w:val="0029104A"/>
    <w:rsid w:val="002911EB"/>
    <w:rsid w:val="0029141B"/>
    <w:rsid w:val="0029146B"/>
    <w:rsid w:val="00291826"/>
    <w:rsid w:val="002918EE"/>
    <w:rsid w:val="0029191E"/>
    <w:rsid w:val="00291B8D"/>
    <w:rsid w:val="00291BB4"/>
    <w:rsid w:val="00291CB1"/>
    <w:rsid w:val="00291D68"/>
    <w:rsid w:val="002924E1"/>
    <w:rsid w:val="00292717"/>
    <w:rsid w:val="0029276D"/>
    <w:rsid w:val="00292EB7"/>
    <w:rsid w:val="002936F6"/>
    <w:rsid w:val="002938D3"/>
    <w:rsid w:val="002939DB"/>
    <w:rsid w:val="00293B44"/>
    <w:rsid w:val="00293F10"/>
    <w:rsid w:val="0029496B"/>
    <w:rsid w:val="002949FB"/>
    <w:rsid w:val="00294BF6"/>
    <w:rsid w:val="00294CC3"/>
    <w:rsid w:val="00294D7E"/>
    <w:rsid w:val="00294DAC"/>
    <w:rsid w:val="00294F12"/>
    <w:rsid w:val="00294F87"/>
    <w:rsid w:val="0029581F"/>
    <w:rsid w:val="00295903"/>
    <w:rsid w:val="00295BE6"/>
    <w:rsid w:val="00295F6F"/>
    <w:rsid w:val="002961A5"/>
    <w:rsid w:val="00296227"/>
    <w:rsid w:val="002963E6"/>
    <w:rsid w:val="002965A6"/>
    <w:rsid w:val="00296635"/>
    <w:rsid w:val="0029681B"/>
    <w:rsid w:val="002969FD"/>
    <w:rsid w:val="00296B8C"/>
    <w:rsid w:val="00296C67"/>
    <w:rsid w:val="00296E5A"/>
    <w:rsid w:val="00296F44"/>
    <w:rsid w:val="00297568"/>
    <w:rsid w:val="0029772D"/>
    <w:rsid w:val="0029777D"/>
    <w:rsid w:val="00297788"/>
    <w:rsid w:val="002977B3"/>
    <w:rsid w:val="00297809"/>
    <w:rsid w:val="00297A86"/>
    <w:rsid w:val="00297CCD"/>
    <w:rsid w:val="00297DF7"/>
    <w:rsid w:val="00297E8C"/>
    <w:rsid w:val="002A0326"/>
    <w:rsid w:val="002A055E"/>
    <w:rsid w:val="002A068F"/>
    <w:rsid w:val="002A07C7"/>
    <w:rsid w:val="002A08FF"/>
    <w:rsid w:val="002A09E2"/>
    <w:rsid w:val="002A0A00"/>
    <w:rsid w:val="002A0DF2"/>
    <w:rsid w:val="002A0DF3"/>
    <w:rsid w:val="002A1403"/>
    <w:rsid w:val="002A1996"/>
    <w:rsid w:val="002A1AD8"/>
    <w:rsid w:val="002A1D2E"/>
    <w:rsid w:val="002A1D4E"/>
    <w:rsid w:val="002A1DC3"/>
    <w:rsid w:val="002A1DC5"/>
    <w:rsid w:val="002A1EA7"/>
    <w:rsid w:val="002A2322"/>
    <w:rsid w:val="002A2869"/>
    <w:rsid w:val="002A2CBB"/>
    <w:rsid w:val="002A3106"/>
    <w:rsid w:val="002A31CD"/>
    <w:rsid w:val="002A3355"/>
    <w:rsid w:val="002A34DB"/>
    <w:rsid w:val="002A3B75"/>
    <w:rsid w:val="002A3B84"/>
    <w:rsid w:val="002A3E87"/>
    <w:rsid w:val="002A3F84"/>
    <w:rsid w:val="002A42CD"/>
    <w:rsid w:val="002A43A9"/>
    <w:rsid w:val="002A44E8"/>
    <w:rsid w:val="002A464A"/>
    <w:rsid w:val="002A466D"/>
    <w:rsid w:val="002A4865"/>
    <w:rsid w:val="002A49F0"/>
    <w:rsid w:val="002A4A29"/>
    <w:rsid w:val="002A4F68"/>
    <w:rsid w:val="002A5031"/>
    <w:rsid w:val="002A5064"/>
    <w:rsid w:val="002A51E4"/>
    <w:rsid w:val="002A5201"/>
    <w:rsid w:val="002A529B"/>
    <w:rsid w:val="002A53AB"/>
    <w:rsid w:val="002A58BF"/>
    <w:rsid w:val="002A60A0"/>
    <w:rsid w:val="002A611E"/>
    <w:rsid w:val="002A6343"/>
    <w:rsid w:val="002A6527"/>
    <w:rsid w:val="002A6AE4"/>
    <w:rsid w:val="002A6B1B"/>
    <w:rsid w:val="002A6B7E"/>
    <w:rsid w:val="002A6BB5"/>
    <w:rsid w:val="002A6BDC"/>
    <w:rsid w:val="002A6CB4"/>
    <w:rsid w:val="002A6D88"/>
    <w:rsid w:val="002A7B15"/>
    <w:rsid w:val="002A7F84"/>
    <w:rsid w:val="002B005C"/>
    <w:rsid w:val="002B0319"/>
    <w:rsid w:val="002B0523"/>
    <w:rsid w:val="002B05ED"/>
    <w:rsid w:val="002B08B4"/>
    <w:rsid w:val="002B091F"/>
    <w:rsid w:val="002B0BCA"/>
    <w:rsid w:val="002B0E1F"/>
    <w:rsid w:val="002B11E8"/>
    <w:rsid w:val="002B1236"/>
    <w:rsid w:val="002B140F"/>
    <w:rsid w:val="002B166C"/>
    <w:rsid w:val="002B183C"/>
    <w:rsid w:val="002B1A0E"/>
    <w:rsid w:val="002B1AA7"/>
    <w:rsid w:val="002B1C05"/>
    <w:rsid w:val="002B1C76"/>
    <w:rsid w:val="002B1D02"/>
    <w:rsid w:val="002B2347"/>
    <w:rsid w:val="002B2367"/>
    <w:rsid w:val="002B24D6"/>
    <w:rsid w:val="002B25D8"/>
    <w:rsid w:val="002B2D05"/>
    <w:rsid w:val="002B2E44"/>
    <w:rsid w:val="002B3154"/>
    <w:rsid w:val="002B33CB"/>
    <w:rsid w:val="002B3626"/>
    <w:rsid w:val="002B3D05"/>
    <w:rsid w:val="002B3E6E"/>
    <w:rsid w:val="002B3E79"/>
    <w:rsid w:val="002B3F7F"/>
    <w:rsid w:val="002B4010"/>
    <w:rsid w:val="002B43F8"/>
    <w:rsid w:val="002B44D3"/>
    <w:rsid w:val="002B4A77"/>
    <w:rsid w:val="002B4C6F"/>
    <w:rsid w:val="002B4C8C"/>
    <w:rsid w:val="002B4F79"/>
    <w:rsid w:val="002B506A"/>
    <w:rsid w:val="002B51C9"/>
    <w:rsid w:val="002B5262"/>
    <w:rsid w:val="002B52D8"/>
    <w:rsid w:val="002B5466"/>
    <w:rsid w:val="002B56EC"/>
    <w:rsid w:val="002B5714"/>
    <w:rsid w:val="002B5852"/>
    <w:rsid w:val="002B5A7F"/>
    <w:rsid w:val="002B5B65"/>
    <w:rsid w:val="002B5DAC"/>
    <w:rsid w:val="002B617D"/>
    <w:rsid w:val="002B61E7"/>
    <w:rsid w:val="002B6524"/>
    <w:rsid w:val="002B6814"/>
    <w:rsid w:val="002B6A37"/>
    <w:rsid w:val="002B6A4B"/>
    <w:rsid w:val="002B6EA6"/>
    <w:rsid w:val="002B7C36"/>
    <w:rsid w:val="002B7C5A"/>
    <w:rsid w:val="002B7C72"/>
    <w:rsid w:val="002C0236"/>
    <w:rsid w:val="002C0877"/>
    <w:rsid w:val="002C09AD"/>
    <w:rsid w:val="002C09D5"/>
    <w:rsid w:val="002C0A19"/>
    <w:rsid w:val="002C0A8C"/>
    <w:rsid w:val="002C0D31"/>
    <w:rsid w:val="002C0EC8"/>
    <w:rsid w:val="002C16AF"/>
    <w:rsid w:val="002C1BA2"/>
    <w:rsid w:val="002C298C"/>
    <w:rsid w:val="002C2E0D"/>
    <w:rsid w:val="002C2F6C"/>
    <w:rsid w:val="002C2FF8"/>
    <w:rsid w:val="002C30EC"/>
    <w:rsid w:val="002C31AA"/>
    <w:rsid w:val="002C3350"/>
    <w:rsid w:val="002C3384"/>
    <w:rsid w:val="002C33B2"/>
    <w:rsid w:val="002C369C"/>
    <w:rsid w:val="002C3901"/>
    <w:rsid w:val="002C3B06"/>
    <w:rsid w:val="002C3B4A"/>
    <w:rsid w:val="002C40AD"/>
    <w:rsid w:val="002C41E6"/>
    <w:rsid w:val="002C4206"/>
    <w:rsid w:val="002C44C8"/>
    <w:rsid w:val="002C451D"/>
    <w:rsid w:val="002C4950"/>
    <w:rsid w:val="002C5104"/>
    <w:rsid w:val="002C51F4"/>
    <w:rsid w:val="002C5982"/>
    <w:rsid w:val="002C59B5"/>
    <w:rsid w:val="002C5DDD"/>
    <w:rsid w:val="002C602E"/>
    <w:rsid w:val="002C6586"/>
    <w:rsid w:val="002C6901"/>
    <w:rsid w:val="002C6A6F"/>
    <w:rsid w:val="002C6B15"/>
    <w:rsid w:val="002C7205"/>
    <w:rsid w:val="002C7718"/>
    <w:rsid w:val="002C776C"/>
    <w:rsid w:val="002C77BF"/>
    <w:rsid w:val="002C7AB1"/>
    <w:rsid w:val="002C7C7C"/>
    <w:rsid w:val="002D059A"/>
    <w:rsid w:val="002D071A"/>
    <w:rsid w:val="002D0AE9"/>
    <w:rsid w:val="002D0D41"/>
    <w:rsid w:val="002D0D79"/>
    <w:rsid w:val="002D0D7C"/>
    <w:rsid w:val="002D0E49"/>
    <w:rsid w:val="002D0E4B"/>
    <w:rsid w:val="002D0F4A"/>
    <w:rsid w:val="002D1058"/>
    <w:rsid w:val="002D1076"/>
    <w:rsid w:val="002D116E"/>
    <w:rsid w:val="002D1184"/>
    <w:rsid w:val="002D124C"/>
    <w:rsid w:val="002D1719"/>
    <w:rsid w:val="002D1A7F"/>
    <w:rsid w:val="002D1C9B"/>
    <w:rsid w:val="002D1E76"/>
    <w:rsid w:val="002D2188"/>
    <w:rsid w:val="002D2A13"/>
    <w:rsid w:val="002D2AE4"/>
    <w:rsid w:val="002D2C11"/>
    <w:rsid w:val="002D2F5F"/>
    <w:rsid w:val="002D32FF"/>
    <w:rsid w:val="002D33A7"/>
    <w:rsid w:val="002D33C0"/>
    <w:rsid w:val="002D34B2"/>
    <w:rsid w:val="002D3538"/>
    <w:rsid w:val="002D3546"/>
    <w:rsid w:val="002D36C9"/>
    <w:rsid w:val="002D36CC"/>
    <w:rsid w:val="002D38F0"/>
    <w:rsid w:val="002D3C0B"/>
    <w:rsid w:val="002D3D5F"/>
    <w:rsid w:val="002D3E6E"/>
    <w:rsid w:val="002D3EF4"/>
    <w:rsid w:val="002D3F41"/>
    <w:rsid w:val="002D3F7B"/>
    <w:rsid w:val="002D44AE"/>
    <w:rsid w:val="002D46B6"/>
    <w:rsid w:val="002D46D3"/>
    <w:rsid w:val="002D48B0"/>
    <w:rsid w:val="002D49D3"/>
    <w:rsid w:val="002D49DB"/>
    <w:rsid w:val="002D4A65"/>
    <w:rsid w:val="002D4E86"/>
    <w:rsid w:val="002D501B"/>
    <w:rsid w:val="002D5095"/>
    <w:rsid w:val="002D51D7"/>
    <w:rsid w:val="002D55EC"/>
    <w:rsid w:val="002D5950"/>
    <w:rsid w:val="002D5AF4"/>
    <w:rsid w:val="002D5B2F"/>
    <w:rsid w:val="002D5B37"/>
    <w:rsid w:val="002D5DF0"/>
    <w:rsid w:val="002D5E1D"/>
    <w:rsid w:val="002D6158"/>
    <w:rsid w:val="002D6302"/>
    <w:rsid w:val="002D6332"/>
    <w:rsid w:val="002D634B"/>
    <w:rsid w:val="002D63F5"/>
    <w:rsid w:val="002D655E"/>
    <w:rsid w:val="002D6569"/>
    <w:rsid w:val="002D6619"/>
    <w:rsid w:val="002D66D4"/>
    <w:rsid w:val="002D67AC"/>
    <w:rsid w:val="002D6919"/>
    <w:rsid w:val="002D6FD4"/>
    <w:rsid w:val="002D71B8"/>
    <w:rsid w:val="002D7637"/>
    <w:rsid w:val="002D7640"/>
    <w:rsid w:val="002D769C"/>
    <w:rsid w:val="002D7BB3"/>
    <w:rsid w:val="002D7E14"/>
    <w:rsid w:val="002D7EC5"/>
    <w:rsid w:val="002D7EE8"/>
    <w:rsid w:val="002D7EED"/>
    <w:rsid w:val="002E0049"/>
    <w:rsid w:val="002E00ED"/>
    <w:rsid w:val="002E00FA"/>
    <w:rsid w:val="002E047A"/>
    <w:rsid w:val="002E0645"/>
    <w:rsid w:val="002E06DD"/>
    <w:rsid w:val="002E08C8"/>
    <w:rsid w:val="002E0AD7"/>
    <w:rsid w:val="002E0AFD"/>
    <w:rsid w:val="002E12AF"/>
    <w:rsid w:val="002E14FA"/>
    <w:rsid w:val="002E1643"/>
    <w:rsid w:val="002E16E1"/>
    <w:rsid w:val="002E17F2"/>
    <w:rsid w:val="002E196A"/>
    <w:rsid w:val="002E19DE"/>
    <w:rsid w:val="002E1BDC"/>
    <w:rsid w:val="002E2189"/>
    <w:rsid w:val="002E21E5"/>
    <w:rsid w:val="002E22E4"/>
    <w:rsid w:val="002E23F6"/>
    <w:rsid w:val="002E2864"/>
    <w:rsid w:val="002E2B08"/>
    <w:rsid w:val="002E2BCC"/>
    <w:rsid w:val="002E2D8A"/>
    <w:rsid w:val="002E305A"/>
    <w:rsid w:val="002E309B"/>
    <w:rsid w:val="002E31BD"/>
    <w:rsid w:val="002E34F0"/>
    <w:rsid w:val="002E34F8"/>
    <w:rsid w:val="002E36C8"/>
    <w:rsid w:val="002E375C"/>
    <w:rsid w:val="002E3861"/>
    <w:rsid w:val="002E3A6E"/>
    <w:rsid w:val="002E3B0F"/>
    <w:rsid w:val="002E3B49"/>
    <w:rsid w:val="002E3C9C"/>
    <w:rsid w:val="002E4014"/>
    <w:rsid w:val="002E404A"/>
    <w:rsid w:val="002E4099"/>
    <w:rsid w:val="002E47D7"/>
    <w:rsid w:val="002E4B5A"/>
    <w:rsid w:val="002E4B97"/>
    <w:rsid w:val="002E4FCF"/>
    <w:rsid w:val="002E526E"/>
    <w:rsid w:val="002E5443"/>
    <w:rsid w:val="002E550A"/>
    <w:rsid w:val="002E5B21"/>
    <w:rsid w:val="002E5C8C"/>
    <w:rsid w:val="002E62E2"/>
    <w:rsid w:val="002E636E"/>
    <w:rsid w:val="002E641E"/>
    <w:rsid w:val="002E654A"/>
    <w:rsid w:val="002E68FD"/>
    <w:rsid w:val="002E699D"/>
    <w:rsid w:val="002E6B00"/>
    <w:rsid w:val="002E70FC"/>
    <w:rsid w:val="002E7265"/>
    <w:rsid w:val="002E727F"/>
    <w:rsid w:val="002E73E5"/>
    <w:rsid w:val="002E7583"/>
    <w:rsid w:val="002E76BD"/>
    <w:rsid w:val="002E775A"/>
    <w:rsid w:val="002E77EA"/>
    <w:rsid w:val="002E7805"/>
    <w:rsid w:val="002E7BF7"/>
    <w:rsid w:val="002E7CAE"/>
    <w:rsid w:val="002E7CF2"/>
    <w:rsid w:val="002E7F3F"/>
    <w:rsid w:val="002F0446"/>
    <w:rsid w:val="002F08F5"/>
    <w:rsid w:val="002F0912"/>
    <w:rsid w:val="002F0D25"/>
    <w:rsid w:val="002F11C5"/>
    <w:rsid w:val="002F1208"/>
    <w:rsid w:val="002F1284"/>
    <w:rsid w:val="002F13E4"/>
    <w:rsid w:val="002F1478"/>
    <w:rsid w:val="002F14E8"/>
    <w:rsid w:val="002F1B04"/>
    <w:rsid w:val="002F1CC2"/>
    <w:rsid w:val="002F1CE2"/>
    <w:rsid w:val="002F1F6C"/>
    <w:rsid w:val="002F2288"/>
    <w:rsid w:val="002F22FB"/>
    <w:rsid w:val="002F23A0"/>
    <w:rsid w:val="002F2670"/>
    <w:rsid w:val="002F2771"/>
    <w:rsid w:val="002F2775"/>
    <w:rsid w:val="002F2866"/>
    <w:rsid w:val="002F2AC9"/>
    <w:rsid w:val="002F2DCD"/>
    <w:rsid w:val="002F2F76"/>
    <w:rsid w:val="002F3209"/>
    <w:rsid w:val="002F32DD"/>
    <w:rsid w:val="002F3743"/>
    <w:rsid w:val="002F37A9"/>
    <w:rsid w:val="002F3A87"/>
    <w:rsid w:val="002F3C12"/>
    <w:rsid w:val="002F3C1C"/>
    <w:rsid w:val="002F3F7C"/>
    <w:rsid w:val="002F41FE"/>
    <w:rsid w:val="002F4299"/>
    <w:rsid w:val="002F4306"/>
    <w:rsid w:val="002F4392"/>
    <w:rsid w:val="002F43B7"/>
    <w:rsid w:val="002F471D"/>
    <w:rsid w:val="002F4B82"/>
    <w:rsid w:val="002F4F8A"/>
    <w:rsid w:val="002F5066"/>
    <w:rsid w:val="002F5B3B"/>
    <w:rsid w:val="002F5D70"/>
    <w:rsid w:val="002F634E"/>
    <w:rsid w:val="002F660F"/>
    <w:rsid w:val="002F67B5"/>
    <w:rsid w:val="002F684E"/>
    <w:rsid w:val="002F6A55"/>
    <w:rsid w:val="002F6C67"/>
    <w:rsid w:val="002F6D89"/>
    <w:rsid w:val="002F741A"/>
    <w:rsid w:val="002F775B"/>
    <w:rsid w:val="002F7884"/>
    <w:rsid w:val="002F795A"/>
    <w:rsid w:val="002F7E44"/>
    <w:rsid w:val="003001E4"/>
    <w:rsid w:val="003004DE"/>
    <w:rsid w:val="00300ACD"/>
    <w:rsid w:val="003011B6"/>
    <w:rsid w:val="003015D0"/>
    <w:rsid w:val="003016C9"/>
    <w:rsid w:val="00301740"/>
    <w:rsid w:val="00301A01"/>
    <w:rsid w:val="00301CE6"/>
    <w:rsid w:val="00301E24"/>
    <w:rsid w:val="00301E2D"/>
    <w:rsid w:val="00301F93"/>
    <w:rsid w:val="00302065"/>
    <w:rsid w:val="00302066"/>
    <w:rsid w:val="003021E1"/>
    <w:rsid w:val="0030232D"/>
    <w:rsid w:val="0030256B"/>
    <w:rsid w:val="00302819"/>
    <w:rsid w:val="00302993"/>
    <w:rsid w:val="00302D1C"/>
    <w:rsid w:val="00302E29"/>
    <w:rsid w:val="00302F40"/>
    <w:rsid w:val="003030D5"/>
    <w:rsid w:val="0030330A"/>
    <w:rsid w:val="0030362F"/>
    <w:rsid w:val="00303834"/>
    <w:rsid w:val="00303ABC"/>
    <w:rsid w:val="00303D89"/>
    <w:rsid w:val="00304479"/>
    <w:rsid w:val="003046B3"/>
    <w:rsid w:val="00304964"/>
    <w:rsid w:val="00304B78"/>
    <w:rsid w:val="00304C1F"/>
    <w:rsid w:val="00304DF5"/>
    <w:rsid w:val="00304E2A"/>
    <w:rsid w:val="0030501F"/>
    <w:rsid w:val="00305501"/>
    <w:rsid w:val="003055EA"/>
    <w:rsid w:val="00305698"/>
    <w:rsid w:val="00305F69"/>
    <w:rsid w:val="00305F89"/>
    <w:rsid w:val="0030631D"/>
    <w:rsid w:val="003066B2"/>
    <w:rsid w:val="00306758"/>
    <w:rsid w:val="00306847"/>
    <w:rsid w:val="00306859"/>
    <w:rsid w:val="003069D7"/>
    <w:rsid w:val="00306C1A"/>
    <w:rsid w:val="00306FF4"/>
    <w:rsid w:val="003070BA"/>
    <w:rsid w:val="003074E8"/>
    <w:rsid w:val="00307519"/>
    <w:rsid w:val="00307677"/>
    <w:rsid w:val="0030768E"/>
    <w:rsid w:val="00307733"/>
    <w:rsid w:val="003077F8"/>
    <w:rsid w:val="00307863"/>
    <w:rsid w:val="00307922"/>
    <w:rsid w:val="00307937"/>
    <w:rsid w:val="003079BB"/>
    <w:rsid w:val="00307BA1"/>
    <w:rsid w:val="0031014E"/>
    <w:rsid w:val="0031018B"/>
    <w:rsid w:val="003101D5"/>
    <w:rsid w:val="003104CE"/>
    <w:rsid w:val="00310681"/>
    <w:rsid w:val="00310A75"/>
    <w:rsid w:val="00310C53"/>
    <w:rsid w:val="00310D17"/>
    <w:rsid w:val="00310F61"/>
    <w:rsid w:val="003111F4"/>
    <w:rsid w:val="00311508"/>
    <w:rsid w:val="003116B1"/>
    <w:rsid w:val="00311702"/>
    <w:rsid w:val="00311732"/>
    <w:rsid w:val="003117B9"/>
    <w:rsid w:val="00311A2F"/>
    <w:rsid w:val="00311E82"/>
    <w:rsid w:val="00311ED2"/>
    <w:rsid w:val="003120AB"/>
    <w:rsid w:val="003127AD"/>
    <w:rsid w:val="003133F1"/>
    <w:rsid w:val="0031363A"/>
    <w:rsid w:val="00313814"/>
    <w:rsid w:val="00313FD6"/>
    <w:rsid w:val="003141B9"/>
    <w:rsid w:val="00314392"/>
    <w:rsid w:val="0031439B"/>
    <w:rsid w:val="003143BD"/>
    <w:rsid w:val="00314461"/>
    <w:rsid w:val="003146EC"/>
    <w:rsid w:val="00314827"/>
    <w:rsid w:val="00314980"/>
    <w:rsid w:val="00314A82"/>
    <w:rsid w:val="00314B59"/>
    <w:rsid w:val="00314D30"/>
    <w:rsid w:val="0031530E"/>
    <w:rsid w:val="00315340"/>
    <w:rsid w:val="00315363"/>
    <w:rsid w:val="003156E3"/>
    <w:rsid w:val="00315741"/>
    <w:rsid w:val="00315BD3"/>
    <w:rsid w:val="00316019"/>
    <w:rsid w:val="0031654A"/>
    <w:rsid w:val="0031659A"/>
    <w:rsid w:val="00317112"/>
    <w:rsid w:val="00317561"/>
    <w:rsid w:val="00317929"/>
    <w:rsid w:val="00317B28"/>
    <w:rsid w:val="00317B9E"/>
    <w:rsid w:val="00317F58"/>
    <w:rsid w:val="00320076"/>
    <w:rsid w:val="003202FC"/>
    <w:rsid w:val="003203ED"/>
    <w:rsid w:val="0032040F"/>
    <w:rsid w:val="003204BB"/>
    <w:rsid w:val="0032052D"/>
    <w:rsid w:val="00320754"/>
    <w:rsid w:val="0032081A"/>
    <w:rsid w:val="00320AF7"/>
    <w:rsid w:val="00321072"/>
    <w:rsid w:val="00321429"/>
    <w:rsid w:val="003214C4"/>
    <w:rsid w:val="003215AA"/>
    <w:rsid w:val="00321A66"/>
    <w:rsid w:val="00321C71"/>
    <w:rsid w:val="00321C93"/>
    <w:rsid w:val="00321E7F"/>
    <w:rsid w:val="00321F16"/>
    <w:rsid w:val="003220BD"/>
    <w:rsid w:val="00322153"/>
    <w:rsid w:val="003221D9"/>
    <w:rsid w:val="00322243"/>
    <w:rsid w:val="00322570"/>
    <w:rsid w:val="0032282D"/>
    <w:rsid w:val="00322859"/>
    <w:rsid w:val="00322A82"/>
    <w:rsid w:val="00322ACB"/>
    <w:rsid w:val="00322C9F"/>
    <w:rsid w:val="00322DA8"/>
    <w:rsid w:val="003230E8"/>
    <w:rsid w:val="00323C6D"/>
    <w:rsid w:val="00323E39"/>
    <w:rsid w:val="003240FE"/>
    <w:rsid w:val="0032493D"/>
    <w:rsid w:val="00324BB7"/>
    <w:rsid w:val="00324BE2"/>
    <w:rsid w:val="00324D23"/>
    <w:rsid w:val="0032506B"/>
    <w:rsid w:val="0032508A"/>
    <w:rsid w:val="00325246"/>
    <w:rsid w:val="0032546C"/>
    <w:rsid w:val="0032554C"/>
    <w:rsid w:val="003255F2"/>
    <w:rsid w:val="003258C9"/>
    <w:rsid w:val="00325B1B"/>
    <w:rsid w:val="00325F48"/>
    <w:rsid w:val="003260B4"/>
    <w:rsid w:val="003265C3"/>
    <w:rsid w:val="003267F7"/>
    <w:rsid w:val="003269FF"/>
    <w:rsid w:val="00326F4B"/>
    <w:rsid w:val="00326FA6"/>
    <w:rsid w:val="00326FAD"/>
    <w:rsid w:val="003270BE"/>
    <w:rsid w:val="003272D6"/>
    <w:rsid w:val="003276E1"/>
    <w:rsid w:val="00327B6B"/>
    <w:rsid w:val="00330226"/>
    <w:rsid w:val="00330390"/>
    <w:rsid w:val="00330745"/>
    <w:rsid w:val="00330A13"/>
    <w:rsid w:val="00330A84"/>
    <w:rsid w:val="00331219"/>
    <w:rsid w:val="00331601"/>
    <w:rsid w:val="00331751"/>
    <w:rsid w:val="003319BB"/>
    <w:rsid w:val="00331E7E"/>
    <w:rsid w:val="003320A1"/>
    <w:rsid w:val="003322BE"/>
    <w:rsid w:val="0033234E"/>
    <w:rsid w:val="00332752"/>
    <w:rsid w:val="0033276F"/>
    <w:rsid w:val="00332A22"/>
    <w:rsid w:val="00332B7D"/>
    <w:rsid w:val="00332CED"/>
    <w:rsid w:val="00332FAE"/>
    <w:rsid w:val="003332E5"/>
    <w:rsid w:val="00333739"/>
    <w:rsid w:val="00333777"/>
    <w:rsid w:val="00333B64"/>
    <w:rsid w:val="003344DB"/>
    <w:rsid w:val="00334579"/>
    <w:rsid w:val="003346E6"/>
    <w:rsid w:val="003348F5"/>
    <w:rsid w:val="00334AB3"/>
    <w:rsid w:val="00334BB1"/>
    <w:rsid w:val="00334C78"/>
    <w:rsid w:val="003351BD"/>
    <w:rsid w:val="00335858"/>
    <w:rsid w:val="003359AF"/>
    <w:rsid w:val="003359B6"/>
    <w:rsid w:val="00335EE0"/>
    <w:rsid w:val="0033603C"/>
    <w:rsid w:val="00336076"/>
    <w:rsid w:val="003360CC"/>
    <w:rsid w:val="003367D2"/>
    <w:rsid w:val="003369A7"/>
    <w:rsid w:val="003369D0"/>
    <w:rsid w:val="00336BDA"/>
    <w:rsid w:val="00336D51"/>
    <w:rsid w:val="00337021"/>
    <w:rsid w:val="00337280"/>
    <w:rsid w:val="003372BD"/>
    <w:rsid w:val="0033740D"/>
    <w:rsid w:val="0033753F"/>
    <w:rsid w:val="00337600"/>
    <w:rsid w:val="00337A04"/>
    <w:rsid w:val="00337B50"/>
    <w:rsid w:val="00337BDB"/>
    <w:rsid w:val="00337C81"/>
    <w:rsid w:val="00337DE4"/>
    <w:rsid w:val="00337E95"/>
    <w:rsid w:val="00337EA9"/>
    <w:rsid w:val="003404DD"/>
    <w:rsid w:val="00340521"/>
    <w:rsid w:val="0034075D"/>
    <w:rsid w:val="00340822"/>
    <w:rsid w:val="00340A26"/>
    <w:rsid w:val="00340DE0"/>
    <w:rsid w:val="003415CD"/>
    <w:rsid w:val="003415EF"/>
    <w:rsid w:val="0034195A"/>
    <w:rsid w:val="003420DD"/>
    <w:rsid w:val="003425C5"/>
    <w:rsid w:val="00342A73"/>
    <w:rsid w:val="00342ACC"/>
    <w:rsid w:val="00342B8A"/>
    <w:rsid w:val="00342BD7"/>
    <w:rsid w:val="00342F35"/>
    <w:rsid w:val="003431D1"/>
    <w:rsid w:val="00343342"/>
    <w:rsid w:val="003435C8"/>
    <w:rsid w:val="003435DB"/>
    <w:rsid w:val="00343828"/>
    <w:rsid w:val="00343935"/>
    <w:rsid w:val="00343D2E"/>
    <w:rsid w:val="00343D3A"/>
    <w:rsid w:val="00344058"/>
    <w:rsid w:val="00344293"/>
    <w:rsid w:val="00344402"/>
    <w:rsid w:val="0034440A"/>
    <w:rsid w:val="00344543"/>
    <w:rsid w:val="00344742"/>
    <w:rsid w:val="00345013"/>
    <w:rsid w:val="00345151"/>
    <w:rsid w:val="00345372"/>
    <w:rsid w:val="00345697"/>
    <w:rsid w:val="00345791"/>
    <w:rsid w:val="00345991"/>
    <w:rsid w:val="00345D65"/>
    <w:rsid w:val="00345FCC"/>
    <w:rsid w:val="00345FCE"/>
    <w:rsid w:val="003460C8"/>
    <w:rsid w:val="00346327"/>
    <w:rsid w:val="003465EF"/>
    <w:rsid w:val="0034664C"/>
    <w:rsid w:val="00346B9A"/>
    <w:rsid w:val="00346DB5"/>
    <w:rsid w:val="00347221"/>
    <w:rsid w:val="00347299"/>
    <w:rsid w:val="003472DD"/>
    <w:rsid w:val="003473BD"/>
    <w:rsid w:val="003474C2"/>
    <w:rsid w:val="0034753E"/>
    <w:rsid w:val="003477B1"/>
    <w:rsid w:val="003479B8"/>
    <w:rsid w:val="00347D42"/>
    <w:rsid w:val="0035009C"/>
    <w:rsid w:val="003500C0"/>
    <w:rsid w:val="00350234"/>
    <w:rsid w:val="003502B5"/>
    <w:rsid w:val="00350478"/>
    <w:rsid w:val="00350520"/>
    <w:rsid w:val="00350660"/>
    <w:rsid w:val="00350E79"/>
    <w:rsid w:val="00351638"/>
    <w:rsid w:val="003516B9"/>
    <w:rsid w:val="00351897"/>
    <w:rsid w:val="003518D8"/>
    <w:rsid w:val="00351E3C"/>
    <w:rsid w:val="003521F1"/>
    <w:rsid w:val="0035223B"/>
    <w:rsid w:val="00352286"/>
    <w:rsid w:val="003522A8"/>
    <w:rsid w:val="003523AC"/>
    <w:rsid w:val="003527F1"/>
    <w:rsid w:val="00352A45"/>
    <w:rsid w:val="00352B33"/>
    <w:rsid w:val="003534CF"/>
    <w:rsid w:val="003539C8"/>
    <w:rsid w:val="00353BE0"/>
    <w:rsid w:val="00353C85"/>
    <w:rsid w:val="00353E25"/>
    <w:rsid w:val="00353F7F"/>
    <w:rsid w:val="003540B3"/>
    <w:rsid w:val="003540C1"/>
    <w:rsid w:val="003542BF"/>
    <w:rsid w:val="00354339"/>
    <w:rsid w:val="00354405"/>
    <w:rsid w:val="003547F2"/>
    <w:rsid w:val="003549C2"/>
    <w:rsid w:val="00354A33"/>
    <w:rsid w:val="00354AC9"/>
    <w:rsid w:val="00354B35"/>
    <w:rsid w:val="00354C54"/>
    <w:rsid w:val="00354D4E"/>
    <w:rsid w:val="0035516B"/>
    <w:rsid w:val="0035525B"/>
    <w:rsid w:val="0035527C"/>
    <w:rsid w:val="003552C6"/>
    <w:rsid w:val="0035569D"/>
    <w:rsid w:val="00356356"/>
    <w:rsid w:val="0035694B"/>
    <w:rsid w:val="00356A51"/>
    <w:rsid w:val="00356BE3"/>
    <w:rsid w:val="0035704C"/>
    <w:rsid w:val="00357380"/>
    <w:rsid w:val="003579C6"/>
    <w:rsid w:val="00357A67"/>
    <w:rsid w:val="00357DB0"/>
    <w:rsid w:val="00357F54"/>
    <w:rsid w:val="003602D9"/>
    <w:rsid w:val="003604C3"/>
    <w:rsid w:val="003604CE"/>
    <w:rsid w:val="00360637"/>
    <w:rsid w:val="00360810"/>
    <w:rsid w:val="00360961"/>
    <w:rsid w:val="00360B30"/>
    <w:rsid w:val="00360B31"/>
    <w:rsid w:val="00360F40"/>
    <w:rsid w:val="003611B1"/>
    <w:rsid w:val="00361212"/>
    <w:rsid w:val="003612FF"/>
    <w:rsid w:val="003616E2"/>
    <w:rsid w:val="003617ED"/>
    <w:rsid w:val="0036181D"/>
    <w:rsid w:val="00361998"/>
    <w:rsid w:val="00361ABC"/>
    <w:rsid w:val="00361FEA"/>
    <w:rsid w:val="00362060"/>
    <w:rsid w:val="00362158"/>
    <w:rsid w:val="003621B2"/>
    <w:rsid w:val="00362E29"/>
    <w:rsid w:val="0036306C"/>
    <w:rsid w:val="00363189"/>
    <w:rsid w:val="003631CE"/>
    <w:rsid w:val="0036340E"/>
    <w:rsid w:val="00363541"/>
    <w:rsid w:val="003635C5"/>
    <w:rsid w:val="0036370C"/>
    <w:rsid w:val="00363865"/>
    <w:rsid w:val="00363D6F"/>
    <w:rsid w:val="00363F13"/>
    <w:rsid w:val="00364056"/>
    <w:rsid w:val="0036408D"/>
    <w:rsid w:val="003641B5"/>
    <w:rsid w:val="003641C6"/>
    <w:rsid w:val="003643A0"/>
    <w:rsid w:val="00364773"/>
    <w:rsid w:val="003649D6"/>
    <w:rsid w:val="00364DC0"/>
    <w:rsid w:val="00364DE5"/>
    <w:rsid w:val="003652E6"/>
    <w:rsid w:val="00365C6D"/>
    <w:rsid w:val="00365E8A"/>
    <w:rsid w:val="0036602B"/>
    <w:rsid w:val="003660F3"/>
    <w:rsid w:val="00366284"/>
    <w:rsid w:val="00366358"/>
    <w:rsid w:val="00366764"/>
    <w:rsid w:val="00366A1A"/>
    <w:rsid w:val="00366B31"/>
    <w:rsid w:val="00366BE9"/>
    <w:rsid w:val="00366D84"/>
    <w:rsid w:val="003670C4"/>
    <w:rsid w:val="0036718D"/>
    <w:rsid w:val="003674D3"/>
    <w:rsid w:val="00367805"/>
    <w:rsid w:val="00367888"/>
    <w:rsid w:val="00367928"/>
    <w:rsid w:val="00367A4B"/>
    <w:rsid w:val="00367EE7"/>
    <w:rsid w:val="0037017F"/>
    <w:rsid w:val="003703D5"/>
    <w:rsid w:val="003705B7"/>
    <w:rsid w:val="00370945"/>
    <w:rsid w:val="00370BF8"/>
    <w:rsid w:val="00370E47"/>
    <w:rsid w:val="00371641"/>
    <w:rsid w:val="00371AD4"/>
    <w:rsid w:val="00371E5D"/>
    <w:rsid w:val="0037234F"/>
    <w:rsid w:val="003723B3"/>
    <w:rsid w:val="00372905"/>
    <w:rsid w:val="00372B29"/>
    <w:rsid w:val="00372C95"/>
    <w:rsid w:val="00373147"/>
    <w:rsid w:val="00373BBE"/>
    <w:rsid w:val="00373CC6"/>
    <w:rsid w:val="00373DC5"/>
    <w:rsid w:val="00373FA3"/>
    <w:rsid w:val="003741FA"/>
    <w:rsid w:val="0037427D"/>
    <w:rsid w:val="003742AC"/>
    <w:rsid w:val="003749B9"/>
    <w:rsid w:val="003749C5"/>
    <w:rsid w:val="00374C98"/>
    <w:rsid w:val="00374CD6"/>
    <w:rsid w:val="00374D1E"/>
    <w:rsid w:val="00375400"/>
    <w:rsid w:val="00375426"/>
    <w:rsid w:val="00375550"/>
    <w:rsid w:val="003756B6"/>
    <w:rsid w:val="0037573E"/>
    <w:rsid w:val="00375840"/>
    <w:rsid w:val="00375972"/>
    <w:rsid w:val="00375D57"/>
    <w:rsid w:val="00375D68"/>
    <w:rsid w:val="00375E31"/>
    <w:rsid w:val="00375FA3"/>
    <w:rsid w:val="0037605B"/>
    <w:rsid w:val="00376A26"/>
    <w:rsid w:val="00376A56"/>
    <w:rsid w:val="00376F2C"/>
    <w:rsid w:val="00377787"/>
    <w:rsid w:val="003779F1"/>
    <w:rsid w:val="00377BDB"/>
    <w:rsid w:val="00377CE1"/>
    <w:rsid w:val="00377D57"/>
    <w:rsid w:val="00377F2B"/>
    <w:rsid w:val="0038001B"/>
    <w:rsid w:val="003801CB"/>
    <w:rsid w:val="003803BE"/>
    <w:rsid w:val="00380546"/>
    <w:rsid w:val="003805F7"/>
    <w:rsid w:val="00380761"/>
    <w:rsid w:val="00380992"/>
    <w:rsid w:val="00380BBC"/>
    <w:rsid w:val="00380D1F"/>
    <w:rsid w:val="00381423"/>
    <w:rsid w:val="003818AA"/>
    <w:rsid w:val="00381911"/>
    <w:rsid w:val="0038197C"/>
    <w:rsid w:val="00381C1D"/>
    <w:rsid w:val="00381CDC"/>
    <w:rsid w:val="00381F40"/>
    <w:rsid w:val="003825FA"/>
    <w:rsid w:val="00382D08"/>
    <w:rsid w:val="00382E1B"/>
    <w:rsid w:val="0038309D"/>
    <w:rsid w:val="003835B5"/>
    <w:rsid w:val="00383672"/>
    <w:rsid w:val="00383A78"/>
    <w:rsid w:val="00383C69"/>
    <w:rsid w:val="00383DBA"/>
    <w:rsid w:val="00383EC1"/>
    <w:rsid w:val="00384008"/>
    <w:rsid w:val="003842B4"/>
    <w:rsid w:val="003845A7"/>
    <w:rsid w:val="0038474D"/>
    <w:rsid w:val="00384A38"/>
    <w:rsid w:val="00384A8C"/>
    <w:rsid w:val="00384AF8"/>
    <w:rsid w:val="00384FC4"/>
    <w:rsid w:val="003850BB"/>
    <w:rsid w:val="003850E8"/>
    <w:rsid w:val="00385145"/>
    <w:rsid w:val="003851E8"/>
    <w:rsid w:val="00385413"/>
    <w:rsid w:val="003854FC"/>
    <w:rsid w:val="00385767"/>
    <w:rsid w:val="00385A9A"/>
    <w:rsid w:val="00385BF0"/>
    <w:rsid w:val="00385CAE"/>
    <w:rsid w:val="00385D86"/>
    <w:rsid w:val="0038632B"/>
    <w:rsid w:val="00386348"/>
    <w:rsid w:val="0038635F"/>
    <w:rsid w:val="00386683"/>
    <w:rsid w:val="00386A81"/>
    <w:rsid w:val="00386E21"/>
    <w:rsid w:val="00387A78"/>
    <w:rsid w:val="00387DBF"/>
    <w:rsid w:val="003900D6"/>
    <w:rsid w:val="00390483"/>
    <w:rsid w:val="00390B77"/>
    <w:rsid w:val="003911A7"/>
    <w:rsid w:val="0039162A"/>
    <w:rsid w:val="00391C7C"/>
    <w:rsid w:val="00391F69"/>
    <w:rsid w:val="00391F9F"/>
    <w:rsid w:val="0039209F"/>
    <w:rsid w:val="00392157"/>
    <w:rsid w:val="00392450"/>
    <w:rsid w:val="003928EB"/>
    <w:rsid w:val="00392BC3"/>
    <w:rsid w:val="00392EB2"/>
    <w:rsid w:val="00393072"/>
    <w:rsid w:val="00393428"/>
    <w:rsid w:val="003935EC"/>
    <w:rsid w:val="00393711"/>
    <w:rsid w:val="003939D6"/>
    <w:rsid w:val="003939FF"/>
    <w:rsid w:val="00393B43"/>
    <w:rsid w:val="00393C5D"/>
    <w:rsid w:val="00393F12"/>
    <w:rsid w:val="00394206"/>
    <w:rsid w:val="00394C3D"/>
    <w:rsid w:val="00394CE5"/>
    <w:rsid w:val="00394D9B"/>
    <w:rsid w:val="00394E30"/>
    <w:rsid w:val="003951CE"/>
    <w:rsid w:val="0039522A"/>
    <w:rsid w:val="003952E9"/>
    <w:rsid w:val="00395980"/>
    <w:rsid w:val="00395BCE"/>
    <w:rsid w:val="00396123"/>
    <w:rsid w:val="003963F1"/>
    <w:rsid w:val="0039647A"/>
    <w:rsid w:val="003968BC"/>
    <w:rsid w:val="00396BCA"/>
    <w:rsid w:val="0039707C"/>
    <w:rsid w:val="0039715E"/>
    <w:rsid w:val="00397328"/>
    <w:rsid w:val="003978BC"/>
    <w:rsid w:val="00397A11"/>
    <w:rsid w:val="00397A4C"/>
    <w:rsid w:val="00397A5D"/>
    <w:rsid w:val="00397A92"/>
    <w:rsid w:val="00397B94"/>
    <w:rsid w:val="003A0065"/>
    <w:rsid w:val="003A0277"/>
    <w:rsid w:val="003A0381"/>
    <w:rsid w:val="003A0AB6"/>
    <w:rsid w:val="003A0EC5"/>
    <w:rsid w:val="003A1128"/>
    <w:rsid w:val="003A126D"/>
    <w:rsid w:val="003A128F"/>
    <w:rsid w:val="003A14E4"/>
    <w:rsid w:val="003A1AF8"/>
    <w:rsid w:val="003A1B3D"/>
    <w:rsid w:val="003A1B54"/>
    <w:rsid w:val="003A2223"/>
    <w:rsid w:val="003A2281"/>
    <w:rsid w:val="003A2568"/>
    <w:rsid w:val="003A272E"/>
    <w:rsid w:val="003A2A0F"/>
    <w:rsid w:val="003A2CCC"/>
    <w:rsid w:val="003A2E86"/>
    <w:rsid w:val="003A32A7"/>
    <w:rsid w:val="003A331F"/>
    <w:rsid w:val="003A3833"/>
    <w:rsid w:val="003A3957"/>
    <w:rsid w:val="003A3ADA"/>
    <w:rsid w:val="003A43FE"/>
    <w:rsid w:val="003A4495"/>
    <w:rsid w:val="003A44A2"/>
    <w:rsid w:val="003A45A1"/>
    <w:rsid w:val="003A460D"/>
    <w:rsid w:val="003A4CEF"/>
    <w:rsid w:val="003A5034"/>
    <w:rsid w:val="003A51A6"/>
    <w:rsid w:val="003A52D2"/>
    <w:rsid w:val="003A541F"/>
    <w:rsid w:val="003A55C7"/>
    <w:rsid w:val="003A56E6"/>
    <w:rsid w:val="003A57CA"/>
    <w:rsid w:val="003A585D"/>
    <w:rsid w:val="003A5B0A"/>
    <w:rsid w:val="003A5E2A"/>
    <w:rsid w:val="003A5E69"/>
    <w:rsid w:val="003A5ECE"/>
    <w:rsid w:val="003A5EE8"/>
    <w:rsid w:val="003A60CB"/>
    <w:rsid w:val="003A6163"/>
    <w:rsid w:val="003A61D9"/>
    <w:rsid w:val="003A6288"/>
    <w:rsid w:val="003A6637"/>
    <w:rsid w:val="003A66C9"/>
    <w:rsid w:val="003A689E"/>
    <w:rsid w:val="003A691D"/>
    <w:rsid w:val="003A69CE"/>
    <w:rsid w:val="003A6BA1"/>
    <w:rsid w:val="003A6BAC"/>
    <w:rsid w:val="003A6E02"/>
    <w:rsid w:val="003A6E2A"/>
    <w:rsid w:val="003A6ECB"/>
    <w:rsid w:val="003A70A4"/>
    <w:rsid w:val="003A725E"/>
    <w:rsid w:val="003A73A3"/>
    <w:rsid w:val="003A789F"/>
    <w:rsid w:val="003A7EAF"/>
    <w:rsid w:val="003A7EF3"/>
    <w:rsid w:val="003A7EF5"/>
    <w:rsid w:val="003A7F3D"/>
    <w:rsid w:val="003A7FB6"/>
    <w:rsid w:val="003B0D51"/>
    <w:rsid w:val="003B126D"/>
    <w:rsid w:val="003B14B0"/>
    <w:rsid w:val="003B159C"/>
    <w:rsid w:val="003B1605"/>
    <w:rsid w:val="003B1928"/>
    <w:rsid w:val="003B1FC1"/>
    <w:rsid w:val="003B2137"/>
    <w:rsid w:val="003B220A"/>
    <w:rsid w:val="003B2516"/>
    <w:rsid w:val="003B28AC"/>
    <w:rsid w:val="003B2975"/>
    <w:rsid w:val="003B2A24"/>
    <w:rsid w:val="003B2E09"/>
    <w:rsid w:val="003B3446"/>
    <w:rsid w:val="003B3692"/>
    <w:rsid w:val="003B369F"/>
    <w:rsid w:val="003B36A3"/>
    <w:rsid w:val="003B3735"/>
    <w:rsid w:val="003B37A7"/>
    <w:rsid w:val="003B37B6"/>
    <w:rsid w:val="003B38B9"/>
    <w:rsid w:val="003B3907"/>
    <w:rsid w:val="003B39C2"/>
    <w:rsid w:val="003B3EDE"/>
    <w:rsid w:val="003B3F65"/>
    <w:rsid w:val="003B4035"/>
    <w:rsid w:val="003B486B"/>
    <w:rsid w:val="003B4B07"/>
    <w:rsid w:val="003B4C38"/>
    <w:rsid w:val="003B4DB3"/>
    <w:rsid w:val="003B535D"/>
    <w:rsid w:val="003B5371"/>
    <w:rsid w:val="003B5728"/>
    <w:rsid w:val="003B599A"/>
    <w:rsid w:val="003B5A64"/>
    <w:rsid w:val="003B5A8E"/>
    <w:rsid w:val="003B5AE9"/>
    <w:rsid w:val="003B5B11"/>
    <w:rsid w:val="003B5C90"/>
    <w:rsid w:val="003B5DC9"/>
    <w:rsid w:val="003B5F51"/>
    <w:rsid w:val="003B5FA6"/>
    <w:rsid w:val="003B64BB"/>
    <w:rsid w:val="003B6A39"/>
    <w:rsid w:val="003B6CAC"/>
    <w:rsid w:val="003B71BE"/>
    <w:rsid w:val="003B73A3"/>
    <w:rsid w:val="003B760A"/>
    <w:rsid w:val="003B7D22"/>
    <w:rsid w:val="003B7D2A"/>
    <w:rsid w:val="003B7F0B"/>
    <w:rsid w:val="003B7FE5"/>
    <w:rsid w:val="003C018E"/>
    <w:rsid w:val="003C06A9"/>
    <w:rsid w:val="003C070D"/>
    <w:rsid w:val="003C0987"/>
    <w:rsid w:val="003C09DC"/>
    <w:rsid w:val="003C0A72"/>
    <w:rsid w:val="003C0C24"/>
    <w:rsid w:val="003C0E10"/>
    <w:rsid w:val="003C1122"/>
    <w:rsid w:val="003C11C8"/>
    <w:rsid w:val="003C1457"/>
    <w:rsid w:val="003C155B"/>
    <w:rsid w:val="003C156B"/>
    <w:rsid w:val="003C1647"/>
    <w:rsid w:val="003C173C"/>
    <w:rsid w:val="003C17A4"/>
    <w:rsid w:val="003C1A46"/>
    <w:rsid w:val="003C1E2E"/>
    <w:rsid w:val="003C1EB4"/>
    <w:rsid w:val="003C2110"/>
    <w:rsid w:val="003C231B"/>
    <w:rsid w:val="003C2702"/>
    <w:rsid w:val="003C2A22"/>
    <w:rsid w:val="003C2C73"/>
    <w:rsid w:val="003C2D4B"/>
    <w:rsid w:val="003C2E79"/>
    <w:rsid w:val="003C2F6D"/>
    <w:rsid w:val="003C357F"/>
    <w:rsid w:val="003C36EE"/>
    <w:rsid w:val="003C37E1"/>
    <w:rsid w:val="003C37E8"/>
    <w:rsid w:val="003C38EC"/>
    <w:rsid w:val="003C3B61"/>
    <w:rsid w:val="003C3DAF"/>
    <w:rsid w:val="003C3E0C"/>
    <w:rsid w:val="003C3E28"/>
    <w:rsid w:val="003C4188"/>
    <w:rsid w:val="003C4325"/>
    <w:rsid w:val="003C46F5"/>
    <w:rsid w:val="003C4EFB"/>
    <w:rsid w:val="003C5024"/>
    <w:rsid w:val="003C50DA"/>
    <w:rsid w:val="003C5305"/>
    <w:rsid w:val="003C530A"/>
    <w:rsid w:val="003C5405"/>
    <w:rsid w:val="003C56B1"/>
    <w:rsid w:val="003C5748"/>
    <w:rsid w:val="003C58A9"/>
    <w:rsid w:val="003C5B0C"/>
    <w:rsid w:val="003C5B2F"/>
    <w:rsid w:val="003C5E21"/>
    <w:rsid w:val="003C5F77"/>
    <w:rsid w:val="003C609D"/>
    <w:rsid w:val="003C6208"/>
    <w:rsid w:val="003C6333"/>
    <w:rsid w:val="003C6388"/>
    <w:rsid w:val="003C643C"/>
    <w:rsid w:val="003C6634"/>
    <w:rsid w:val="003C672F"/>
    <w:rsid w:val="003C67BE"/>
    <w:rsid w:val="003C692F"/>
    <w:rsid w:val="003C6F3F"/>
    <w:rsid w:val="003C714F"/>
    <w:rsid w:val="003C7187"/>
    <w:rsid w:val="003C76C1"/>
    <w:rsid w:val="003C76FA"/>
    <w:rsid w:val="003C77B3"/>
    <w:rsid w:val="003C7806"/>
    <w:rsid w:val="003C7870"/>
    <w:rsid w:val="003C7C74"/>
    <w:rsid w:val="003C7DC8"/>
    <w:rsid w:val="003D07BB"/>
    <w:rsid w:val="003D0872"/>
    <w:rsid w:val="003D0F94"/>
    <w:rsid w:val="003D109F"/>
    <w:rsid w:val="003D1194"/>
    <w:rsid w:val="003D121D"/>
    <w:rsid w:val="003D13FA"/>
    <w:rsid w:val="003D14D6"/>
    <w:rsid w:val="003D1589"/>
    <w:rsid w:val="003D15B2"/>
    <w:rsid w:val="003D161D"/>
    <w:rsid w:val="003D18D0"/>
    <w:rsid w:val="003D20C0"/>
    <w:rsid w:val="003D2331"/>
    <w:rsid w:val="003D2478"/>
    <w:rsid w:val="003D25EF"/>
    <w:rsid w:val="003D32BF"/>
    <w:rsid w:val="003D33BA"/>
    <w:rsid w:val="003D3607"/>
    <w:rsid w:val="003D363A"/>
    <w:rsid w:val="003D3838"/>
    <w:rsid w:val="003D387D"/>
    <w:rsid w:val="003D395E"/>
    <w:rsid w:val="003D3994"/>
    <w:rsid w:val="003D3C45"/>
    <w:rsid w:val="003D3D7E"/>
    <w:rsid w:val="003D3E41"/>
    <w:rsid w:val="003D3F90"/>
    <w:rsid w:val="003D47AC"/>
    <w:rsid w:val="003D4C6F"/>
    <w:rsid w:val="003D4CA9"/>
    <w:rsid w:val="003D5041"/>
    <w:rsid w:val="003D507E"/>
    <w:rsid w:val="003D50F6"/>
    <w:rsid w:val="003D54A7"/>
    <w:rsid w:val="003D56A4"/>
    <w:rsid w:val="003D56B0"/>
    <w:rsid w:val="003D579E"/>
    <w:rsid w:val="003D57EA"/>
    <w:rsid w:val="003D5B1F"/>
    <w:rsid w:val="003D6431"/>
    <w:rsid w:val="003D64AC"/>
    <w:rsid w:val="003D6503"/>
    <w:rsid w:val="003D65EA"/>
    <w:rsid w:val="003D6693"/>
    <w:rsid w:val="003D6889"/>
    <w:rsid w:val="003D6A49"/>
    <w:rsid w:val="003D6BBB"/>
    <w:rsid w:val="003D6ED9"/>
    <w:rsid w:val="003D6F0B"/>
    <w:rsid w:val="003D719B"/>
    <w:rsid w:val="003D727D"/>
    <w:rsid w:val="003D736B"/>
    <w:rsid w:val="003D770C"/>
    <w:rsid w:val="003D793D"/>
    <w:rsid w:val="003D7976"/>
    <w:rsid w:val="003D79BD"/>
    <w:rsid w:val="003D7BF3"/>
    <w:rsid w:val="003D7DA4"/>
    <w:rsid w:val="003E002C"/>
    <w:rsid w:val="003E023E"/>
    <w:rsid w:val="003E0B00"/>
    <w:rsid w:val="003E0C01"/>
    <w:rsid w:val="003E0C58"/>
    <w:rsid w:val="003E10DA"/>
    <w:rsid w:val="003E15FA"/>
    <w:rsid w:val="003E1669"/>
    <w:rsid w:val="003E1670"/>
    <w:rsid w:val="003E198E"/>
    <w:rsid w:val="003E1C08"/>
    <w:rsid w:val="003E1D63"/>
    <w:rsid w:val="003E2B61"/>
    <w:rsid w:val="003E2DDF"/>
    <w:rsid w:val="003E327A"/>
    <w:rsid w:val="003E365B"/>
    <w:rsid w:val="003E3968"/>
    <w:rsid w:val="003E3F52"/>
    <w:rsid w:val="003E3FD0"/>
    <w:rsid w:val="003E400B"/>
    <w:rsid w:val="003E4214"/>
    <w:rsid w:val="003E45E2"/>
    <w:rsid w:val="003E46A5"/>
    <w:rsid w:val="003E49D8"/>
    <w:rsid w:val="003E4C58"/>
    <w:rsid w:val="003E4EC0"/>
    <w:rsid w:val="003E52B7"/>
    <w:rsid w:val="003E5325"/>
    <w:rsid w:val="003E559A"/>
    <w:rsid w:val="003E55E4"/>
    <w:rsid w:val="003E5841"/>
    <w:rsid w:val="003E5D21"/>
    <w:rsid w:val="003E5EF5"/>
    <w:rsid w:val="003E5FCE"/>
    <w:rsid w:val="003E6057"/>
    <w:rsid w:val="003E6256"/>
    <w:rsid w:val="003E68B4"/>
    <w:rsid w:val="003E74E3"/>
    <w:rsid w:val="003E75FF"/>
    <w:rsid w:val="003E7836"/>
    <w:rsid w:val="003E799B"/>
    <w:rsid w:val="003E7D22"/>
    <w:rsid w:val="003E7EA0"/>
    <w:rsid w:val="003E7F45"/>
    <w:rsid w:val="003E7F6A"/>
    <w:rsid w:val="003E7FE0"/>
    <w:rsid w:val="003F0213"/>
    <w:rsid w:val="003F05C7"/>
    <w:rsid w:val="003F07E8"/>
    <w:rsid w:val="003F0962"/>
    <w:rsid w:val="003F09C4"/>
    <w:rsid w:val="003F0A02"/>
    <w:rsid w:val="003F0A3B"/>
    <w:rsid w:val="003F0CEB"/>
    <w:rsid w:val="003F15DD"/>
    <w:rsid w:val="003F1876"/>
    <w:rsid w:val="003F1A78"/>
    <w:rsid w:val="003F1A81"/>
    <w:rsid w:val="003F1B9E"/>
    <w:rsid w:val="003F1F3A"/>
    <w:rsid w:val="003F2152"/>
    <w:rsid w:val="003F29E4"/>
    <w:rsid w:val="003F2A58"/>
    <w:rsid w:val="003F2CD4"/>
    <w:rsid w:val="003F2D13"/>
    <w:rsid w:val="003F2DAB"/>
    <w:rsid w:val="003F326F"/>
    <w:rsid w:val="003F3581"/>
    <w:rsid w:val="003F38C6"/>
    <w:rsid w:val="003F3998"/>
    <w:rsid w:val="003F3D07"/>
    <w:rsid w:val="003F3F0F"/>
    <w:rsid w:val="003F4101"/>
    <w:rsid w:val="003F4214"/>
    <w:rsid w:val="003F433A"/>
    <w:rsid w:val="003F4410"/>
    <w:rsid w:val="003F4978"/>
    <w:rsid w:val="003F4A8E"/>
    <w:rsid w:val="003F4B6B"/>
    <w:rsid w:val="003F4F07"/>
    <w:rsid w:val="003F4FD2"/>
    <w:rsid w:val="003F5014"/>
    <w:rsid w:val="003F57A7"/>
    <w:rsid w:val="003F57F6"/>
    <w:rsid w:val="003F5813"/>
    <w:rsid w:val="003F5851"/>
    <w:rsid w:val="003F5852"/>
    <w:rsid w:val="003F5C5E"/>
    <w:rsid w:val="003F5DD6"/>
    <w:rsid w:val="003F5ECF"/>
    <w:rsid w:val="003F5EE4"/>
    <w:rsid w:val="003F5F7A"/>
    <w:rsid w:val="003F668C"/>
    <w:rsid w:val="003F6AAF"/>
    <w:rsid w:val="003F6ADD"/>
    <w:rsid w:val="003F6BBE"/>
    <w:rsid w:val="003F6CB5"/>
    <w:rsid w:val="003F7401"/>
    <w:rsid w:val="003F7450"/>
    <w:rsid w:val="003F76BF"/>
    <w:rsid w:val="003F76C2"/>
    <w:rsid w:val="003F7A82"/>
    <w:rsid w:val="003F7DC8"/>
    <w:rsid w:val="004000E8"/>
    <w:rsid w:val="00400197"/>
    <w:rsid w:val="004006A7"/>
    <w:rsid w:val="0040092D"/>
    <w:rsid w:val="00400B5D"/>
    <w:rsid w:val="004013F5"/>
    <w:rsid w:val="0040147F"/>
    <w:rsid w:val="00401A01"/>
    <w:rsid w:val="00401AE9"/>
    <w:rsid w:val="00401C7D"/>
    <w:rsid w:val="00401FBF"/>
    <w:rsid w:val="00402131"/>
    <w:rsid w:val="00402739"/>
    <w:rsid w:val="0040278D"/>
    <w:rsid w:val="00402875"/>
    <w:rsid w:val="00402E2B"/>
    <w:rsid w:val="00402FCA"/>
    <w:rsid w:val="00403079"/>
    <w:rsid w:val="0040319D"/>
    <w:rsid w:val="004031C7"/>
    <w:rsid w:val="00403249"/>
    <w:rsid w:val="00403476"/>
    <w:rsid w:val="0040349D"/>
    <w:rsid w:val="00403736"/>
    <w:rsid w:val="0040391E"/>
    <w:rsid w:val="00403A3E"/>
    <w:rsid w:val="00403AD8"/>
    <w:rsid w:val="00403CC5"/>
    <w:rsid w:val="00403D79"/>
    <w:rsid w:val="00403FD3"/>
    <w:rsid w:val="004040B4"/>
    <w:rsid w:val="00404116"/>
    <w:rsid w:val="0040417E"/>
    <w:rsid w:val="00404A38"/>
    <w:rsid w:val="0040512B"/>
    <w:rsid w:val="00405340"/>
    <w:rsid w:val="0040535C"/>
    <w:rsid w:val="0040540D"/>
    <w:rsid w:val="00405B70"/>
    <w:rsid w:val="00405BF4"/>
    <w:rsid w:val="00405C43"/>
    <w:rsid w:val="00405CA5"/>
    <w:rsid w:val="00405E84"/>
    <w:rsid w:val="00406007"/>
    <w:rsid w:val="0040605D"/>
    <w:rsid w:val="00406315"/>
    <w:rsid w:val="004065B8"/>
    <w:rsid w:val="00406A21"/>
    <w:rsid w:val="00406AFE"/>
    <w:rsid w:val="00406CAC"/>
    <w:rsid w:val="00406CC0"/>
    <w:rsid w:val="00406F95"/>
    <w:rsid w:val="0040700F"/>
    <w:rsid w:val="00407241"/>
    <w:rsid w:val="00407775"/>
    <w:rsid w:val="004077B8"/>
    <w:rsid w:val="00407CD3"/>
    <w:rsid w:val="0041005A"/>
    <w:rsid w:val="0041011E"/>
    <w:rsid w:val="00410134"/>
    <w:rsid w:val="004102C9"/>
    <w:rsid w:val="00410B72"/>
    <w:rsid w:val="00410F18"/>
    <w:rsid w:val="00410F63"/>
    <w:rsid w:val="00410F75"/>
    <w:rsid w:val="0041115C"/>
    <w:rsid w:val="004112FA"/>
    <w:rsid w:val="004117EE"/>
    <w:rsid w:val="0041186E"/>
    <w:rsid w:val="00411892"/>
    <w:rsid w:val="00411932"/>
    <w:rsid w:val="00411950"/>
    <w:rsid w:val="00411C12"/>
    <w:rsid w:val="00411DB4"/>
    <w:rsid w:val="00412155"/>
    <w:rsid w:val="0041253F"/>
    <w:rsid w:val="00412552"/>
    <w:rsid w:val="0041263E"/>
    <w:rsid w:val="00412655"/>
    <w:rsid w:val="0041284C"/>
    <w:rsid w:val="00412CE3"/>
    <w:rsid w:val="00412D12"/>
    <w:rsid w:val="00412DE1"/>
    <w:rsid w:val="00412E6E"/>
    <w:rsid w:val="004134FF"/>
    <w:rsid w:val="0041385C"/>
    <w:rsid w:val="00413A71"/>
    <w:rsid w:val="00413AAC"/>
    <w:rsid w:val="00413CE3"/>
    <w:rsid w:val="00413E92"/>
    <w:rsid w:val="00414BCD"/>
    <w:rsid w:val="00414DCB"/>
    <w:rsid w:val="00414DF3"/>
    <w:rsid w:val="004155A1"/>
    <w:rsid w:val="0041578D"/>
    <w:rsid w:val="004157D9"/>
    <w:rsid w:val="00415B0A"/>
    <w:rsid w:val="00415DF9"/>
    <w:rsid w:val="00416104"/>
    <w:rsid w:val="004164C5"/>
    <w:rsid w:val="004170B0"/>
    <w:rsid w:val="00417B52"/>
    <w:rsid w:val="00417DC6"/>
    <w:rsid w:val="0042013A"/>
    <w:rsid w:val="004201BB"/>
    <w:rsid w:val="004202FA"/>
    <w:rsid w:val="00420540"/>
    <w:rsid w:val="004206F9"/>
    <w:rsid w:val="004207E5"/>
    <w:rsid w:val="00420BD4"/>
    <w:rsid w:val="00421105"/>
    <w:rsid w:val="00421997"/>
    <w:rsid w:val="00421BF0"/>
    <w:rsid w:val="00421E6A"/>
    <w:rsid w:val="00422344"/>
    <w:rsid w:val="00422502"/>
    <w:rsid w:val="004225D9"/>
    <w:rsid w:val="00422817"/>
    <w:rsid w:val="004229AD"/>
    <w:rsid w:val="00422AA4"/>
    <w:rsid w:val="00422AF3"/>
    <w:rsid w:val="00422B1A"/>
    <w:rsid w:val="004230DE"/>
    <w:rsid w:val="004232A0"/>
    <w:rsid w:val="004232FE"/>
    <w:rsid w:val="004234CD"/>
    <w:rsid w:val="004235FC"/>
    <w:rsid w:val="00423843"/>
    <w:rsid w:val="00423AF3"/>
    <w:rsid w:val="00423C5D"/>
    <w:rsid w:val="00423D8A"/>
    <w:rsid w:val="00423DAF"/>
    <w:rsid w:val="00423EB6"/>
    <w:rsid w:val="004242F4"/>
    <w:rsid w:val="00424420"/>
    <w:rsid w:val="00424736"/>
    <w:rsid w:val="00424DF5"/>
    <w:rsid w:val="00424E89"/>
    <w:rsid w:val="00425060"/>
    <w:rsid w:val="0042506D"/>
    <w:rsid w:val="00425201"/>
    <w:rsid w:val="00425229"/>
    <w:rsid w:val="00425378"/>
    <w:rsid w:val="004253E6"/>
    <w:rsid w:val="004255AC"/>
    <w:rsid w:val="00425696"/>
    <w:rsid w:val="0042596A"/>
    <w:rsid w:val="00425A36"/>
    <w:rsid w:val="00425A5E"/>
    <w:rsid w:val="00425AFC"/>
    <w:rsid w:val="00426039"/>
    <w:rsid w:val="0042612A"/>
    <w:rsid w:val="004262F1"/>
    <w:rsid w:val="004263FD"/>
    <w:rsid w:val="00426477"/>
    <w:rsid w:val="0042650D"/>
    <w:rsid w:val="00427002"/>
    <w:rsid w:val="00427248"/>
    <w:rsid w:val="0042726C"/>
    <w:rsid w:val="00427405"/>
    <w:rsid w:val="004276BB"/>
    <w:rsid w:val="00427797"/>
    <w:rsid w:val="00427C03"/>
    <w:rsid w:val="00427C10"/>
    <w:rsid w:val="0043014F"/>
    <w:rsid w:val="00430295"/>
    <w:rsid w:val="004302B2"/>
    <w:rsid w:val="00430422"/>
    <w:rsid w:val="00430714"/>
    <w:rsid w:val="00430730"/>
    <w:rsid w:val="004309AD"/>
    <w:rsid w:val="00430DC7"/>
    <w:rsid w:val="00430EA2"/>
    <w:rsid w:val="0043138D"/>
    <w:rsid w:val="0043164B"/>
    <w:rsid w:val="00431724"/>
    <w:rsid w:val="00432342"/>
    <w:rsid w:val="0043249D"/>
    <w:rsid w:val="004326FE"/>
    <w:rsid w:val="004327B2"/>
    <w:rsid w:val="00432A9C"/>
    <w:rsid w:val="00432AD4"/>
    <w:rsid w:val="00432C00"/>
    <w:rsid w:val="00432EC4"/>
    <w:rsid w:val="004330F7"/>
    <w:rsid w:val="004331FB"/>
    <w:rsid w:val="004334EC"/>
    <w:rsid w:val="0043359D"/>
    <w:rsid w:val="004335E1"/>
    <w:rsid w:val="00433615"/>
    <w:rsid w:val="00433923"/>
    <w:rsid w:val="00433BB4"/>
    <w:rsid w:val="00433FF8"/>
    <w:rsid w:val="004340BC"/>
    <w:rsid w:val="004344D5"/>
    <w:rsid w:val="0043454A"/>
    <w:rsid w:val="0043499C"/>
    <w:rsid w:val="0043514E"/>
    <w:rsid w:val="004351CF"/>
    <w:rsid w:val="00435247"/>
    <w:rsid w:val="0043527E"/>
    <w:rsid w:val="0043565C"/>
    <w:rsid w:val="00435A6D"/>
    <w:rsid w:val="00435C98"/>
    <w:rsid w:val="00435E2A"/>
    <w:rsid w:val="00435F8A"/>
    <w:rsid w:val="00436066"/>
    <w:rsid w:val="00436377"/>
    <w:rsid w:val="004363B4"/>
    <w:rsid w:val="00436700"/>
    <w:rsid w:val="00436AC8"/>
    <w:rsid w:val="0043701A"/>
    <w:rsid w:val="00437059"/>
    <w:rsid w:val="00437447"/>
    <w:rsid w:val="004376D6"/>
    <w:rsid w:val="00437723"/>
    <w:rsid w:val="00437D62"/>
    <w:rsid w:val="00437FEC"/>
    <w:rsid w:val="004402E3"/>
    <w:rsid w:val="00440579"/>
    <w:rsid w:val="004405E7"/>
    <w:rsid w:val="00440609"/>
    <w:rsid w:val="00440820"/>
    <w:rsid w:val="00440A61"/>
    <w:rsid w:val="004410B2"/>
    <w:rsid w:val="004410C7"/>
    <w:rsid w:val="004419F1"/>
    <w:rsid w:val="00441A2D"/>
    <w:rsid w:val="00441A92"/>
    <w:rsid w:val="00441E2E"/>
    <w:rsid w:val="00442157"/>
    <w:rsid w:val="0044216F"/>
    <w:rsid w:val="004421B7"/>
    <w:rsid w:val="00442226"/>
    <w:rsid w:val="0044249E"/>
    <w:rsid w:val="0044258F"/>
    <w:rsid w:val="00442606"/>
    <w:rsid w:val="0044285A"/>
    <w:rsid w:val="00442C16"/>
    <w:rsid w:val="00443019"/>
    <w:rsid w:val="004431DC"/>
    <w:rsid w:val="0044370F"/>
    <w:rsid w:val="00443924"/>
    <w:rsid w:val="00443CB3"/>
    <w:rsid w:val="00443D0E"/>
    <w:rsid w:val="00443DA3"/>
    <w:rsid w:val="00443E14"/>
    <w:rsid w:val="00444235"/>
    <w:rsid w:val="00444305"/>
    <w:rsid w:val="0044436B"/>
    <w:rsid w:val="004443CC"/>
    <w:rsid w:val="0044454E"/>
    <w:rsid w:val="0044467C"/>
    <w:rsid w:val="004449AC"/>
    <w:rsid w:val="00444F56"/>
    <w:rsid w:val="004451A5"/>
    <w:rsid w:val="00445228"/>
    <w:rsid w:val="0044541C"/>
    <w:rsid w:val="00445C20"/>
    <w:rsid w:val="00445F16"/>
    <w:rsid w:val="0044642D"/>
    <w:rsid w:val="00446488"/>
    <w:rsid w:val="004468FF"/>
    <w:rsid w:val="00446C50"/>
    <w:rsid w:val="00446D36"/>
    <w:rsid w:val="0044716D"/>
    <w:rsid w:val="00447365"/>
    <w:rsid w:val="00447380"/>
    <w:rsid w:val="00447385"/>
    <w:rsid w:val="00447614"/>
    <w:rsid w:val="00447C5A"/>
    <w:rsid w:val="0045019C"/>
    <w:rsid w:val="0045026D"/>
    <w:rsid w:val="004502D5"/>
    <w:rsid w:val="004505A6"/>
    <w:rsid w:val="00451139"/>
    <w:rsid w:val="00451269"/>
    <w:rsid w:val="0045130A"/>
    <w:rsid w:val="00451519"/>
    <w:rsid w:val="004515BC"/>
    <w:rsid w:val="004517AA"/>
    <w:rsid w:val="004518C5"/>
    <w:rsid w:val="00451C2B"/>
    <w:rsid w:val="00452021"/>
    <w:rsid w:val="0045218D"/>
    <w:rsid w:val="004522F2"/>
    <w:rsid w:val="004523AE"/>
    <w:rsid w:val="00452404"/>
    <w:rsid w:val="0045243C"/>
    <w:rsid w:val="0045266E"/>
    <w:rsid w:val="0045290A"/>
    <w:rsid w:val="00452AC1"/>
    <w:rsid w:val="00452B42"/>
    <w:rsid w:val="00452CA5"/>
    <w:rsid w:val="00452CAC"/>
    <w:rsid w:val="00452EF6"/>
    <w:rsid w:val="004531B1"/>
    <w:rsid w:val="0045341F"/>
    <w:rsid w:val="004536A8"/>
    <w:rsid w:val="00453994"/>
    <w:rsid w:val="00453C59"/>
    <w:rsid w:val="00453C64"/>
    <w:rsid w:val="00453FB2"/>
    <w:rsid w:val="00454067"/>
    <w:rsid w:val="0045443C"/>
    <w:rsid w:val="0045446D"/>
    <w:rsid w:val="004549B3"/>
    <w:rsid w:val="00454B22"/>
    <w:rsid w:val="00454BCE"/>
    <w:rsid w:val="00454E7A"/>
    <w:rsid w:val="00454E9A"/>
    <w:rsid w:val="0045537D"/>
    <w:rsid w:val="00455440"/>
    <w:rsid w:val="004555DC"/>
    <w:rsid w:val="004559B5"/>
    <w:rsid w:val="00455B5D"/>
    <w:rsid w:val="00455C3D"/>
    <w:rsid w:val="00455DE5"/>
    <w:rsid w:val="00455F3D"/>
    <w:rsid w:val="0045615E"/>
    <w:rsid w:val="0045616E"/>
    <w:rsid w:val="00456577"/>
    <w:rsid w:val="00456B8C"/>
    <w:rsid w:val="00456F5E"/>
    <w:rsid w:val="00457255"/>
    <w:rsid w:val="00457565"/>
    <w:rsid w:val="004576E8"/>
    <w:rsid w:val="0045798E"/>
    <w:rsid w:val="00457B71"/>
    <w:rsid w:val="00457CDD"/>
    <w:rsid w:val="00457EFC"/>
    <w:rsid w:val="00457F3D"/>
    <w:rsid w:val="00460019"/>
    <w:rsid w:val="00460585"/>
    <w:rsid w:val="00460A05"/>
    <w:rsid w:val="004610D9"/>
    <w:rsid w:val="00461848"/>
    <w:rsid w:val="00461DC8"/>
    <w:rsid w:val="00461E48"/>
    <w:rsid w:val="004624F2"/>
    <w:rsid w:val="004626AE"/>
    <w:rsid w:val="0046296E"/>
    <w:rsid w:val="00462AD2"/>
    <w:rsid w:val="00462FB5"/>
    <w:rsid w:val="00463204"/>
    <w:rsid w:val="00463221"/>
    <w:rsid w:val="00463349"/>
    <w:rsid w:val="00463510"/>
    <w:rsid w:val="00463698"/>
    <w:rsid w:val="0046389C"/>
    <w:rsid w:val="00463ABE"/>
    <w:rsid w:val="00463F11"/>
    <w:rsid w:val="0046402D"/>
    <w:rsid w:val="00464069"/>
    <w:rsid w:val="00464610"/>
    <w:rsid w:val="00464689"/>
    <w:rsid w:val="00464833"/>
    <w:rsid w:val="004649B8"/>
    <w:rsid w:val="004649C0"/>
    <w:rsid w:val="00464C03"/>
    <w:rsid w:val="00464DCA"/>
    <w:rsid w:val="00464E7D"/>
    <w:rsid w:val="00465238"/>
    <w:rsid w:val="004654FD"/>
    <w:rsid w:val="00465557"/>
    <w:rsid w:val="00465729"/>
    <w:rsid w:val="0046590C"/>
    <w:rsid w:val="00465C8D"/>
    <w:rsid w:val="00466227"/>
    <w:rsid w:val="004662E2"/>
    <w:rsid w:val="0046649F"/>
    <w:rsid w:val="004669E2"/>
    <w:rsid w:val="00466A49"/>
    <w:rsid w:val="00466B0C"/>
    <w:rsid w:val="00466B84"/>
    <w:rsid w:val="00466CF6"/>
    <w:rsid w:val="0046702E"/>
    <w:rsid w:val="0046722F"/>
    <w:rsid w:val="00467311"/>
    <w:rsid w:val="00467810"/>
    <w:rsid w:val="00467DC5"/>
    <w:rsid w:val="00467DF5"/>
    <w:rsid w:val="00470017"/>
    <w:rsid w:val="004701EC"/>
    <w:rsid w:val="0047060E"/>
    <w:rsid w:val="00470653"/>
    <w:rsid w:val="004706B4"/>
    <w:rsid w:val="00470865"/>
    <w:rsid w:val="004708BB"/>
    <w:rsid w:val="00470C31"/>
    <w:rsid w:val="00470DB4"/>
    <w:rsid w:val="00470FAB"/>
    <w:rsid w:val="0047120C"/>
    <w:rsid w:val="004712D5"/>
    <w:rsid w:val="004716A4"/>
    <w:rsid w:val="00471A52"/>
    <w:rsid w:val="00471ACE"/>
    <w:rsid w:val="00471D17"/>
    <w:rsid w:val="00471DE0"/>
    <w:rsid w:val="00472059"/>
    <w:rsid w:val="00472256"/>
    <w:rsid w:val="004722CF"/>
    <w:rsid w:val="00472391"/>
    <w:rsid w:val="00472569"/>
    <w:rsid w:val="004726A6"/>
    <w:rsid w:val="0047298B"/>
    <w:rsid w:val="004729FE"/>
    <w:rsid w:val="00472A84"/>
    <w:rsid w:val="00472E53"/>
    <w:rsid w:val="00472EA9"/>
    <w:rsid w:val="00472F36"/>
    <w:rsid w:val="00473221"/>
    <w:rsid w:val="00473252"/>
    <w:rsid w:val="0047331E"/>
    <w:rsid w:val="0047332C"/>
    <w:rsid w:val="00473357"/>
    <w:rsid w:val="004734D0"/>
    <w:rsid w:val="004735EF"/>
    <w:rsid w:val="00473A96"/>
    <w:rsid w:val="00473B45"/>
    <w:rsid w:val="00473C7B"/>
    <w:rsid w:val="00474102"/>
    <w:rsid w:val="0047416B"/>
    <w:rsid w:val="00474188"/>
    <w:rsid w:val="004743DE"/>
    <w:rsid w:val="004743F8"/>
    <w:rsid w:val="004744C7"/>
    <w:rsid w:val="0047452A"/>
    <w:rsid w:val="0047467F"/>
    <w:rsid w:val="00474A56"/>
    <w:rsid w:val="00474B80"/>
    <w:rsid w:val="00475074"/>
    <w:rsid w:val="004751A0"/>
    <w:rsid w:val="00475296"/>
    <w:rsid w:val="00475470"/>
    <w:rsid w:val="004754F3"/>
    <w:rsid w:val="00475548"/>
    <w:rsid w:val="0047556B"/>
    <w:rsid w:val="00476358"/>
    <w:rsid w:val="00476C61"/>
    <w:rsid w:val="0047715A"/>
    <w:rsid w:val="00477437"/>
    <w:rsid w:val="00477630"/>
    <w:rsid w:val="00477768"/>
    <w:rsid w:val="0047782D"/>
    <w:rsid w:val="00477845"/>
    <w:rsid w:val="00477A10"/>
    <w:rsid w:val="00477B3D"/>
    <w:rsid w:val="00477D27"/>
    <w:rsid w:val="00477D28"/>
    <w:rsid w:val="00477D39"/>
    <w:rsid w:val="00477EEF"/>
    <w:rsid w:val="00480289"/>
    <w:rsid w:val="004808EC"/>
    <w:rsid w:val="0048091D"/>
    <w:rsid w:val="00480A16"/>
    <w:rsid w:val="00480A27"/>
    <w:rsid w:val="00480AF3"/>
    <w:rsid w:val="004810AF"/>
    <w:rsid w:val="0048118C"/>
    <w:rsid w:val="004814CD"/>
    <w:rsid w:val="00481571"/>
    <w:rsid w:val="00481E24"/>
    <w:rsid w:val="004826A9"/>
    <w:rsid w:val="00482A75"/>
    <w:rsid w:val="00482AB6"/>
    <w:rsid w:val="00482E8A"/>
    <w:rsid w:val="00482F98"/>
    <w:rsid w:val="0048370E"/>
    <w:rsid w:val="00483B35"/>
    <w:rsid w:val="00483B58"/>
    <w:rsid w:val="00483B6A"/>
    <w:rsid w:val="00483C53"/>
    <w:rsid w:val="00483FEC"/>
    <w:rsid w:val="0048415A"/>
    <w:rsid w:val="00484160"/>
    <w:rsid w:val="00484383"/>
    <w:rsid w:val="004843D9"/>
    <w:rsid w:val="004846CC"/>
    <w:rsid w:val="0048491C"/>
    <w:rsid w:val="00484981"/>
    <w:rsid w:val="00484A14"/>
    <w:rsid w:val="00485609"/>
    <w:rsid w:val="004856EA"/>
    <w:rsid w:val="00485803"/>
    <w:rsid w:val="00485AF0"/>
    <w:rsid w:val="00485DE8"/>
    <w:rsid w:val="00486220"/>
    <w:rsid w:val="00486437"/>
    <w:rsid w:val="00486C02"/>
    <w:rsid w:val="00486C27"/>
    <w:rsid w:val="00486C3B"/>
    <w:rsid w:val="004874DA"/>
    <w:rsid w:val="00487659"/>
    <w:rsid w:val="004877F8"/>
    <w:rsid w:val="004879D7"/>
    <w:rsid w:val="0049041D"/>
    <w:rsid w:val="004905D4"/>
    <w:rsid w:val="0049063B"/>
    <w:rsid w:val="004906B4"/>
    <w:rsid w:val="004906FF"/>
    <w:rsid w:val="004908DD"/>
    <w:rsid w:val="00490909"/>
    <w:rsid w:val="0049094D"/>
    <w:rsid w:val="00490AF5"/>
    <w:rsid w:val="00490BE0"/>
    <w:rsid w:val="004913D7"/>
    <w:rsid w:val="004917B2"/>
    <w:rsid w:val="004917EB"/>
    <w:rsid w:val="00491EF3"/>
    <w:rsid w:val="00491F81"/>
    <w:rsid w:val="00492021"/>
    <w:rsid w:val="004920BF"/>
    <w:rsid w:val="00492275"/>
    <w:rsid w:val="00492433"/>
    <w:rsid w:val="00492513"/>
    <w:rsid w:val="00492959"/>
    <w:rsid w:val="0049297F"/>
    <w:rsid w:val="00492A30"/>
    <w:rsid w:val="00492A37"/>
    <w:rsid w:val="00492BC5"/>
    <w:rsid w:val="00492C1F"/>
    <w:rsid w:val="00492D3C"/>
    <w:rsid w:val="00492D90"/>
    <w:rsid w:val="004931E3"/>
    <w:rsid w:val="0049347A"/>
    <w:rsid w:val="00493563"/>
    <w:rsid w:val="0049359F"/>
    <w:rsid w:val="004935BE"/>
    <w:rsid w:val="0049370D"/>
    <w:rsid w:val="00493D36"/>
    <w:rsid w:val="00493F73"/>
    <w:rsid w:val="004943B3"/>
    <w:rsid w:val="004943D6"/>
    <w:rsid w:val="00494549"/>
    <w:rsid w:val="004945F5"/>
    <w:rsid w:val="00494605"/>
    <w:rsid w:val="00494651"/>
    <w:rsid w:val="004948EF"/>
    <w:rsid w:val="00494C70"/>
    <w:rsid w:val="00494D58"/>
    <w:rsid w:val="00495312"/>
    <w:rsid w:val="004954D8"/>
    <w:rsid w:val="00495524"/>
    <w:rsid w:val="004956A4"/>
    <w:rsid w:val="00495926"/>
    <w:rsid w:val="0049636B"/>
    <w:rsid w:val="004963D6"/>
    <w:rsid w:val="004964F1"/>
    <w:rsid w:val="00496584"/>
    <w:rsid w:val="004966C6"/>
    <w:rsid w:val="004968BD"/>
    <w:rsid w:val="00496BBD"/>
    <w:rsid w:val="00497682"/>
    <w:rsid w:val="0049797E"/>
    <w:rsid w:val="00497A88"/>
    <w:rsid w:val="00497BB0"/>
    <w:rsid w:val="004A002F"/>
    <w:rsid w:val="004A01B4"/>
    <w:rsid w:val="004A01FA"/>
    <w:rsid w:val="004A0271"/>
    <w:rsid w:val="004A0330"/>
    <w:rsid w:val="004A0627"/>
    <w:rsid w:val="004A0739"/>
    <w:rsid w:val="004A0A3C"/>
    <w:rsid w:val="004A0B98"/>
    <w:rsid w:val="004A1552"/>
    <w:rsid w:val="004A15D2"/>
    <w:rsid w:val="004A16BC"/>
    <w:rsid w:val="004A17D4"/>
    <w:rsid w:val="004A1C2C"/>
    <w:rsid w:val="004A1DBC"/>
    <w:rsid w:val="004A201A"/>
    <w:rsid w:val="004A216F"/>
    <w:rsid w:val="004A22E0"/>
    <w:rsid w:val="004A2510"/>
    <w:rsid w:val="004A2665"/>
    <w:rsid w:val="004A2824"/>
    <w:rsid w:val="004A2B94"/>
    <w:rsid w:val="004A312F"/>
    <w:rsid w:val="004A3676"/>
    <w:rsid w:val="004A3794"/>
    <w:rsid w:val="004A3808"/>
    <w:rsid w:val="004A3A26"/>
    <w:rsid w:val="004A4465"/>
    <w:rsid w:val="004A47CB"/>
    <w:rsid w:val="004A4A5F"/>
    <w:rsid w:val="004A4CEB"/>
    <w:rsid w:val="004A50C2"/>
    <w:rsid w:val="004A50EA"/>
    <w:rsid w:val="004A518B"/>
    <w:rsid w:val="004A51EC"/>
    <w:rsid w:val="004A52E7"/>
    <w:rsid w:val="004A55DA"/>
    <w:rsid w:val="004A5703"/>
    <w:rsid w:val="004A571E"/>
    <w:rsid w:val="004A5968"/>
    <w:rsid w:val="004A5EF0"/>
    <w:rsid w:val="004A6586"/>
    <w:rsid w:val="004A693D"/>
    <w:rsid w:val="004A6A42"/>
    <w:rsid w:val="004A701D"/>
    <w:rsid w:val="004A7087"/>
    <w:rsid w:val="004A713B"/>
    <w:rsid w:val="004A72BF"/>
    <w:rsid w:val="004A773F"/>
    <w:rsid w:val="004A7969"/>
    <w:rsid w:val="004A7AC5"/>
    <w:rsid w:val="004A7F04"/>
    <w:rsid w:val="004A7F7D"/>
    <w:rsid w:val="004B015F"/>
    <w:rsid w:val="004B019E"/>
    <w:rsid w:val="004B01FF"/>
    <w:rsid w:val="004B027F"/>
    <w:rsid w:val="004B07D8"/>
    <w:rsid w:val="004B0A21"/>
    <w:rsid w:val="004B0E9E"/>
    <w:rsid w:val="004B0FA2"/>
    <w:rsid w:val="004B1018"/>
    <w:rsid w:val="004B1406"/>
    <w:rsid w:val="004B167E"/>
    <w:rsid w:val="004B17F3"/>
    <w:rsid w:val="004B184E"/>
    <w:rsid w:val="004B1A3B"/>
    <w:rsid w:val="004B1ADF"/>
    <w:rsid w:val="004B211D"/>
    <w:rsid w:val="004B2234"/>
    <w:rsid w:val="004B26DD"/>
    <w:rsid w:val="004B2837"/>
    <w:rsid w:val="004B299C"/>
    <w:rsid w:val="004B2B51"/>
    <w:rsid w:val="004B2CF3"/>
    <w:rsid w:val="004B2EA3"/>
    <w:rsid w:val="004B30C9"/>
    <w:rsid w:val="004B34C5"/>
    <w:rsid w:val="004B36BA"/>
    <w:rsid w:val="004B38E4"/>
    <w:rsid w:val="004B3938"/>
    <w:rsid w:val="004B3ABD"/>
    <w:rsid w:val="004B3CD4"/>
    <w:rsid w:val="004B3E0F"/>
    <w:rsid w:val="004B3F3D"/>
    <w:rsid w:val="004B3FB5"/>
    <w:rsid w:val="004B3FE1"/>
    <w:rsid w:val="004B4376"/>
    <w:rsid w:val="004B43CB"/>
    <w:rsid w:val="004B463D"/>
    <w:rsid w:val="004B51C7"/>
    <w:rsid w:val="004B55C7"/>
    <w:rsid w:val="004B566C"/>
    <w:rsid w:val="004B5AD4"/>
    <w:rsid w:val="004B5BC1"/>
    <w:rsid w:val="004B5C0D"/>
    <w:rsid w:val="004B5C1B"/>
    <w:rsid w:val="004B5DE6"/>
    <w:rsid w:val="004B5E06"/>
    <w:rsid w:val="004B5E70"/>
    <w:rsid w:val="004B60D1"/>
    <w:rsid w:val="004B628C"/>
    <w:rsid w:val="004B660B"/>
    <w:rsid w:val="004B6674"/>
    <w:rsid w:val="004B68E6"/>
    <w:rsid w:val="004B6AE0"/>
    <w:rsid w:val="004B6D2A"/>
    <w:rsid w:val="004B6F6A"/>
    <w:rsid w:val="004B708B"/>
    <w:rsid w:val="004B7407"/>
    <w:rsid w:val="004B75B9"/>
    <w:rsid w:val="004B7995"/>
    <w:rsid w:val="004B7C0C"/>
    <w:rsid w:val="004B7D56"/>
    <w:rsid w:val="004B7E23"/>
    <w:rsid w:val="004B7EA4"/>
    <w:rsid w:val="004C0090"/>
    <w:rsid w:val="004C0534"/>
    <w:rsid w:val="004C087F"/>
    <w:rsid w:val="004C09DA"/>
    <w:rsid w:val="004C0B26"/>
    <w:rsid w:val="004C0C2B"/>
    <w:rsid w:val="004C0D82"/>
    <w:rsid w:val="004C0EBE"/>
    <w:rsid w:val="004C0EFC"/>
    <w:rsid w:val="004C0F8F"/>
    <w:rsid w:val="004C12DF"/>
    <w:rsid w:val="004C150E"/>
    <w:rsid w:val="004C1837"/>
    <w:rsid w:val="004C1921"/>
    <w:rsid w:val="004C1C58"/>
    <w:rsid w:val="004C1F61"/>
    <w:rsid w:val="004C26D6"/>
    <w:rsid w:val="004C29D1"/>
    <w:rsid w:val="004C2BAC"/>
    <w:rsid w:val="004C2C03"/>
    <w:rsid w:val="004C2C9F"/>
    <w:rsid w:val="004C2D07"/>
    <w:rsid w:val="004C2D28"/>
    <w:rsid w:val="004C3014"/>
    <w:rsid w:val="004C309F"/>
    <w:rsid w:val="004C30CE"/>
    <w:rsid w:val="004C323A"/>
    <w:rsid w:val="004C329E"/>
    <w:rsid w:val="004C3818"/>
    <w:rsid w:val="004C3879"/>
    <w:rsid w:val="004C3898"/>
    <w:rsid w:val="004C394D"/>
    <w:rsid w:val="004C39CB"/>
    <w:rsid w:val="004C3B53"/>
    <w:rsid w:val="004C3BCB"/>
    <w:rsid w:val="004C424B"/>
    <w:rsid w:val="004C4471"/>
    <w:rsid w:val="004C482D"/>
    <w:rsid w:val="004C48B6"/>
    <w:rsid w:val="004C4C42"/>
    <w:rsid w:val="004C4F20"/>
    <w:rsid w:val="004C530B"/>
    <w:rsid w:val="004C5942"/>
    <w:rsid w:val="004C5951"/>
    <w:rsid w:val="004C5A02"/>
    <w:rsid w:val="004C5CB1"/>
    <w:rsid w:val="004C5CF2"/>
    <w:rsid w:val="004C5DE5"/>
    <w:rsid w:val="004C6261"/>
    <w:rsid w:val="004C65A5"/>
    <w:rsid w:val="004C6706"/>
    <w:rsid w:val="004C6C56"/>
    <w:rsid w:val="004C6E4F"/>
    <w:rsid w:val="004C72CF"/>
    <w:rsid w:val="004C732F"/>
    <w:rsid w:val="004C734C"/>
    <w:rsid w:val="004C7381"/>
    <w:rsid w:val="004C779F"/>
    <w:rsid w:val="004C7DEC"/>
    <w:rsid w:val="004D0720"/>
    <w:rsid w:val="004D1004"/>
    <w:rsid w:val="004D10DD"/>
    <w:rsid w:val="004D1167"/>
    <w:rsid w:val="004D13FA"/>
    <w:rsid w:val="004D170B"/>
    <w:rsid w:val="004D1978"/>
    <w:rsid w:val="004D1A50"/>
    <w:rsid w:val="004D1C60"/>
    <w:rsid w:val="004D1CB3"/>
    <w:rsid w:val="004D22CD"/>
    <w:rsid w:val="004D2779"/>
    <w:rsid w:val="004D2FD2"/>
    <w:rsid w:val="004D3546"/>
    <w:rsid w:val="004D36B1"/>
    <w:rsid w:val="004D3795"/>
    <w:rsid w:val="004D39A0"/>
    <w:rsid w:val="004D3F02"/>
    <w:rsid w:val="004D3F1A"/>
    <w:rsid w:val="004D40D5"/>
    <w:rsid w:val="004D4564"/>
    <w:rsid w:val="004D465B"/>
    <w:rsid w:val="004D485C"/>
    <w:rsid w:val="004D4DE0"/>
    <w:rsid w:val="004D4E2A"/>
    <w:rsid w:val="004D4EAC"/>
    <w:rsid w:val="004D511A"/>
    <w:rsid w:val="004D5170"/>
    <w:rsid w:val="004D52B8"/>
    <w:rsid w:val="004D538B"/>
    <w:rsid w:val="004D57EE"/>
    <w:rsid w:val="004D5939"/>
    <w:rsid w:val="004D5A4D"/>
    <w:rsid w:val="004D5DF3"/>
    <w:rsid w:val="004D6005"/>
    <w:rsid w:val="004D62EF"/>
    <w:rsid w:val="004D63A9"/>
    <w:rsid w:val="004D63B5"/>
    <w:rsid w:val="004D65C1"/>
    <w:rsid w:val="004D65C9"/>
    <w:rsid w:val="004D677F"/>
    <w:rsid w:val="004D6BCF"/>
    <w:rsid w:val="004D70E3"/>
    <w:rsid w:val="004D7320"/>
    <w:rsid w:val="004D7340"/>
    <w:rsid w:val="004D7461"/>
    <w:rsid w:val="004D7872"/>
    <w:rsid w:val="004D7BE9"/>
    <w:rsid w:val="004D7D16"/>
    <w:rsid w:val="004D7EBD"/>
    <w:rsid w:val="004D7FBA"/>
    <w:rsid w:val="004E0136"/>
    <w:rsid w:val="004E0211"/>
    <w:rsid w:val="004E0289"/>
    <w:rsid w:val="004E0485"/>
    <w:rsid w:val="004E05E5"/>
    <w:rsid w:val="004E0879"/>
    <w:rsid w:val="004E0D73"/>
    <w:rsid w:val="004E0E37"/>
    <w:rsid w:val="004E0FFA"/>
    <w:rsid w:val="004E11A1"/>
    <w:rsid w:val="004E1A95"/>
    <w:rsid w:val="004E1BCD"/>
    <w:rsid w:val="004E1CED"/>
    <w:rsid w:val="004E1DA8"/>
    <w:rsid w:val="004E1FEC"/>
    <w:rsid w:val="004E21CF"/>
    <w:rsid w:val="004E21D2"/>
    <w:rsid w:val="004E24D2"/>
    <w:rsid w:val="004E2680"/>
    <w:rsid w:val="004E275F"/>
    <w:rsid w:val="004E28F9"/>
    <w:rsid w:val="004E30F9"/>
    <w:rsid w:val="004E33EC"/>
    <w:rsid w:val="004E40A8"/>
    <w:rsid w:val="004E4348"/>
    <w:rsid w:val="004E43DD"/>
    <w:rsid w:val="004E462E"/>
    <w:rsid w:val="004E4662"/>
    <w:rsid w:val="004E475C"/>
    <w:rsid w:val="004E4A5E"/>
    <w:rsid w:val="004E4C19"/>
    <w:rsid w:val="004E50A7"/>
    <w:rsid w:val="004E56AA"/>
    <w:rsid w:val="004E56B9"/>
    <w:rsid w:val="004E56BA"/>
    <w:rsid w:val="004E56DC"/>
    <w:rsid w:val="004E59F6"/>
    <w:rsid w:val="004E5A23"/>
    <w:rsid w:val="004E5A39"/>
    <w:rsid w:val="004E5FB5"/>
    <w:rsid w:val="004E61F1"/>
    <w:rsid w:val="004E6225"/>
    <w:rsid w:val="004E628B"/>
    <w:rsid w:val="004E6817"/>
    <w:rsid w:val="004E686A"/>
    <w:rsid w:val="004E6C01"/>
    <w:rsid w:val="004E6D55"/>
    <w:rsid w:val="004E6DF8"/>
    <w:rsid w:val="004E6ED0"/>
    <w:rsid w:val="004E7215"/>
    <w:rsid w:val="004E76F4"/>
    <w:rsid w:val="004E782F"/>
    <w:rsid w:val="004E786A"/>
    <w:rsid w:val="004E79CC"/>
    <w:rsid w:val="004E79FA"/>
    <w:rsid w:val="004E7B4A"/>
    <w:rsid w:val="004E7CE2"/>
    <w:rsid w:val="004F05E8"/>
    <w:rsid w:val="004F07D1"/>
    <w:rsid w:val="004F0918"/>
    <w:rsid w:val="004F0B4E"/>
    <w:rsid w:val="004F0B6C"/>
    <w:rsid w:val="004F0BFD"/>
    <w:rsid w:val="004F0C75"/>
    <w:rsid w:val="004F0D25"/>
    <w:rsid w:val="004F0D55"/>
    <w:rsid w:val="004F1038"/>
    <w:rsid w:val="004F1135"/>
    <w:rsid w:val="004F118B"/>
    <w:rsid w:val="004F11DE"/>
    <w:rsid w:val="004F13FD"/>
    <w:rsid w:val="004F141C"/>
    <w:rsid w:val="004F17AF"/>
    <w:rsid w:val="004F17E5"/>
    <w:rsid w:val="004F180D"/>
    <w:rsid w:val="004F185F"/>
    <w:rsid w:val="004F1B19"/>
    <w:rsid w:val="004F1CF0"/>
    <w:rsid w:val="004F2078"/>
    <w:rsid w:val="004F218D"/>
    <w:rsid w:val="004F2386"/>
    <w:rsid w:val="004F240E"/>
    <w:rsid w:val="004F2976"/>
    <w:rsid w:val="004F2ADC"/>
    <w:rsid w:val="004F2E0E"/>
    <w:rsid w:val="004F2F66"/>
    <w:rsid w:val="004F31E5"/>
    <w:rsid w:val="004F325C"/>
    <w:rsid w:val="004F3614"/>
    <w:rsid w:val="004F3659"/>
    <w:rsid w:val="004F3AA7"/>
    <w:rsid w:val="004F44B5"/>
    <w:rsid w:val="004F44B8"/>
    <w:rsid w:val="004F48C7"/>
    <w:rsid w:val="004F491B"/>
    <w:rsid w:val="004F49E2"/>
    <w:rsid w:val="004F4A2D"/>
    <w:rsid w:val="004F4DA3"/>
    <w:rsid w:val="004F4FC8"/>
    <w:rsid w:val="004F5143"/>
    <w:rsid w:val="004F51E7"/>
    <w:rsid w:val="004F54C1"/>
    <w:rsid w:val="004F55A9"/>
    <w:rsid w:val="004F58AA"/>
    <w:rsid w:val="004F5972"/>
    <w:rsid w:val="004F5F99"/>
    <w:rsid w:val="004F605F"/>
    <w:rsid w:val="004F617D"/>
    <w:rsid w:val="004F6197"/>
    <w:rsid w:val="004F6331"/>
    <w:rsid w:val="004F6773"/>
    <w:rsid w:val="004F697A"/>
    <w:rsid w:val="004F7260"/>
    <w:rsid w:val="004F7441"/>
    <w:rsid w:val="004F74A3"/>
    <w:rsid w:val="004F7685"/>
    <w:rsid w:val="004F76CE"/>
    <w:rsid w:val="004F77DC"/>
    <w:rsid w:val="004F7988"/>
    <w:rsid w:val="004F7B81"/>
    <w:rsid w:val="004F7D67"/>
    <w:rsid w:val="004F7DDE"/>
    <w:rsid w:val="00500001"/>
    <w:rsid w:val="005001DC"/>
    <w:rsid w:val="0050027F"/>
    <w:rsid w:val="00500526"/>
    <w:rsid w:val="005005A0"/>
    <w:rsid w:val="00500764"/>
    <w:rsid w:val="00500BC0"/>
    <w:rsid w:val="00500C5B"/>
    <w:rsid w:val="00500CF0"/>
    <w:rsid w:val="00501034"/>
    <w:rsid w:val="00501A61"/>
    <w:rsid w:val="00501EA0"/>
    <w:rsid w:val="00502179"/>
    <w:rsid w:val="005021E4"/>
    <w:rsid w:val="0050257D"/>
    <w:rsid w:val="005027CB"/>
    <w:rsid w:val="00502C32"/>
    <w:rsid w:val="00502D32"/>
    <w:rsid w:val="00502F3D"/>
    <w:rsid w:val="00502FCA"/>
    <w:rsid w:val="005030A0"/>
    <w:rsid w:val="005030FB"/>
    <w:rsid w:val="005033D1"/>
    <w:rsid w:val="0050345A"/>
    <w:rsid w:val="00503950"/>
    <w:rsid w:val="00503EED"/>
    <w:rsid w:val="00504051"/>
    <w:rsid w:val="0050424C"/>
    <w:rsid w:val="00504312"/>
    <w:rsid w:val="005046AA"/>
    <w:rsid w:val="005046F1"/>
    <w:rsid w:val="00504798"/>
    <w:rsid w:val="005049D4"/>
    <w:rsid w:val="00504ABF"/>
    <w:rsid w:val="00504ED5"/>
    <w:rsid w:val="00505184"/>
    <w:rsid w:val="005051E6"/>
    <w:rsid w:val="005053B6"/>
    <w:rsid w:val="00505447"/>
    <w:rsid w:val="0050552E"/>
    <w:rsid w:val="00505A69"/>
    <w:rsid w:val="00505CEF"/>
    <w:rsid w:val="00505D2C"/>
    <w:rsid w:val="00505FB5"/>
    <w:rsid w:val="0050620E"/>
    <w:rsid w:val="00506420"/>
    <w:rsid w:val="0050652C"/>
    <w:rsid w:val="00506557"/>
    <w:rsid w:val="0050677A"/>
    <w:rsid w:val="005069F9"/>
    <w:rsid w:val="005072EC"/>
    <w:rsid w:val="005074A8"/>
    <w:rsid w:val="00507DB5"/>
    <w:rsid w:val="00507EF3"/>
    <w:rsid w:val="005103E6"/>
    <w:rsid w:val="00510529"/>
    <w:rsid w:val="0051082C"/>
    <w:rsid w:val="005108D8"/>
    <w:rsid w:val="00510A47"/>
    <w:rsid w:val="0051128C"/>
    <w:rsid w:val="0051131C"/>
    <w:rsid w:val="005116A5"/>
    <w:rsid w:val="005116F9"/>
    <w:rsid w:val="00511867"/>
    <w:rsid w:val="00511B58"/>
    <w:rsid w:val="00511DC8"/>
    <w:rsid w:val="00511F16"/>
    <w:rsid w:val="00511F37"/>
    <w:rsid w:val="00512238"/>
    <w:rsid w:val="005122D8"/>
    <w:rsid w:val="005123FC"/>
    <w:rsid w:val="00512964"/>
    <w:rsid w:val="005129C0"/>
    <w:rsid w:val="00512B4A"/>
    <w:rsid w:val="00512CB8"/>
    <w:rsid w:val="00512E32"/>
    <w:rsid w:val="00512E74"/>
    <w:rsid w:val="00512E8E"/>
    <w:rsid w:val="00512FD2"/>
    <w:rsid w:val="005132F3"/>
    <w:rsid w:val="00513748"/>
    <w:rsid w:val="005138BC"/>
    <w:rsid w:val="0051394F"/>
    <w:rsid w:val="00513B81"/>
    <w:rsid w:val="00513C4F"/>
    <w:rsid w:val="00513D6F"/>
    <w:rsid w:val="00513E29"/>
    <w:rsid w:val="00514568"/>
    <w:rsid w:val="0051482D"/>
    <w:rsid w:val="00514FEE"/>
    <w:rsid w:val="00515190"/>
    <w:rsid w:val="00515398"/>
    <w:rsid w:val="005153A7"/>
    <w:rsid w:val="005153F1"/>
    <w:rsid w:val="00515571"/>
    <w:rsid w:val="00515958"/>
    <w:rsid w:val="00515C44"/>
    <w:rsid w:val="00515C98"/>
    <w:rsid w:val="00515DD9"/>
    <w:rsid w:val="00515F5F"/>
    <w:rsid w:val="00516236"/>
    <w:rsid w:val="005164AD"/>
    <w:rsid w:val="005166C8"/>
    <w:rsid w:val="0051671D"/>
    <w:rsid w:val="00516A2D"/>
    <w:rsid w:val="00516F26"/>
    <w:rsid w:val="0051707C"/>
    <w:rsid w:val="00517539"/>
    <w:rsid w:val="00517683"/>
    <w:rsid w:val="00517831"/>
    <w:rsid w:val="00517D52"/>
    <w:rsid w:val="00517D57"/>
    <w:rsid w:val="00517FF6"/>
    <w:rsid w:val="005203E2"/>
    <w:rsid w:val="005204FF"/>
    <w:rsid w:val="0052053B"/>
    <w:rsid w:val="00520549"/>
    <w:rsid w:val="00520571"/>
    <w:rsid w:val="00520824"/>
    <w:rsid w:val="005209CC"/>
    <w:rsid w:val="005210DB"/>
    <w:rsid w:val="00521260"/>
    <w:rsid w:val="00521340"/>
    <w:rsid w:val="00521613"/>
    <w:rsid w:val="00521819"/>
    <w:rsid w:val="005219CF"/>
    <w:rsid w:val="00521E01"/>
    <w:rsid w:val="0052213F"/>
    <w:rsid w:val="0052216B"/>
    <w:rsid w:val="00522294"/>
    <w:rsid w:val="00522508"/>
    <w:rsid w:val="00522974"/>
    <w:rsid w:val="00522D62"/>
    <w:rsid w:val="00522D67"/>
    <w:rsid w:val="00523029"/>
    <w:rsid w:val="005231D8"/>
    <w:rsid w:val="00523256"/>
    <w:rsid w:val="005233BF"/>
    <w:rsid w:val="00523434"/>
    <w:rsid w:val="0052387E"/>
    <w:rsid w:val="005239C9"/>
    <w:rsid w:val="00523A7C"/>
    <w:rsid w:val="00523CCE"/>
    <w:rsid w:val="00523D56"/>
    <w:rsid w:val="005240B6"/>
    <w:rsid w:val="005241CC"/>
    <w:rsid w:val="00524213"/>
    <w:rsid w:val="00524768"/>
    <w:rsid w:val="005248E1"/>
    <w:rsid w:val="0052494A"/>
    <w:rsid w:val="00524959"/>
    <w:rsid w:val="00524996"/>
    <w:rsid w:val="0052509D"/>
    <w:rsid w:val="00525473"/>
    <w:rsid w:val="00525615"/>
    <w:rsid w:val="0052569D"/>
    <w:rsid w:val="00525758"/>
    <w:rsid w:val="005259CC"/>
    <w:rsid w:val="00525A0D"/>
    <w:rsid w:val="00525B8B"/>
    <w:rsid w:val="005260FB"/>
    <w:rsid w:val="005260FE"/>
    <w:rsid w:val="00526DAF"/>
    <w:rsid w:val="00526E2F"/>
    <w:rsid w:val="00526EF7"/>
    <w:rsid w:val="00526F21"/>
    <w:rsid w:val="00526F76"/>
    <w:rsid w:val="00527566"/>
    <w:rsid w:val="005275C1"/>
    <w:rsid w:val="00527AB7"/>
    <w:rsid w:val="00527B7C"/>
    <w:rsid w:val="00527BC9"/>
    <w:rsid w:val="00527C23"/>
    <w:rsid w:val="00527C35"/>
    <w:rsid w:val="00527C65"/>
    <w:rsid w:val="00527D51"/>
    <w:rsid w:val="00530060"/>
    <w:rsid w:val="00530230"/>
    <w:rsid w:val="00530241"/>
    <w:rsid w:val="00530298"/>
    <w:rsid w:val="00530299"/>
    <w:rsid w:val="005302FD"/>
    <w:rsid w:val="00530491"/>
    <w:rsid w:val="005304AD"/>
    <w:rsid w:val="0053051E"/>
    <w:rsid w:val="00530A88"/>
    <w:rsid w:val="00530AFC"/>
    <w:rsid w:val="00530B04"/>
    <w:rsid w:val="00530D0D"/>
    <w:rsid w:val="00530FA1"/>
    <w:rsid w:val="005316A0"/>
    <w:rsid w:val="005317E7"/>
    <w:rsid w:val="00531BA9"/>
    <w:rsid w:val="00531C1B"/>
    <w:rsid w:val="00531EB0"/>
    <w:rsid w:val="00531FF1"/>
    <w:rsid w:val="00532044"/>
    <w:rsid w:val="0053209B"/>
    <w:rsid w:val="00532621"/>
    <w:rsid w:val="005326BC"/>
    <w:rsid w:val="00532BAB"/>
    <w:rsid w:val="00532CFC"/>
    <w:rsid w:val="00532E21"/>
    <w:rsid w:val="00532EE9"/>
    <w:rsid w:val="005330D3"/>
    <w:rsid w:val="005335CB"/>
    <w:rsid w:val="0053379E"/>
    <w:rsid w:val="00533E2B"/>
    <w:rsid w:val="00533E34"/>
    <w:rsid w:val="0053403F"/>
    <w:rsid w:val="005342F3"/>
    <w:rsid w:val="00534469"/>
    <w:rsid w:val="00534661"/>
    <w:rsid w:val="005346B6"/>
    <w:rsid w:val="00534A54"/>
    <w:rsid w:val="00534A67"/>
    <w:rsid w:val="00534AC8"/>
    <w:rsid w:val="00534AEA"/>
    <w:rsid w:val="00534B59"/>
    <w:rsid w:val="00534C92"/>
    <w:rsid w:val="00534CC0"/>
    <w:rsid w:val="00534D4E"/>
    <w:rsid w:val="005351B0"/>
    <w:rsid w:val="00535CE7"/>
    <w:rsid w:val="00535E68"/>
    <w:rsid w:val="00536462"/>
    <w:rsid w:val="005365A1"/>
    <w:rsid w:val="00536759"/>
    <w:rsid w:val="005369CA"/>
    <w:rsid w:val="00536BE2"/>
    <w:rsid w:val="00536CC6"/>
    <w:rsid w:val="00536DF9"/>
    <w:rsid w:val="00536FFA"/>
    <w:rsid w:val="0053716C"/>
    <w:rsid w:val="00537185"/>
    <w:rsid w:val="00537803"/>
    <w:rsid w:val="00537B33"/>
    <w:rsid w:val="00537C62"/>
    <w:rsid w:val="00537D9B"/>
    <w:rsid w:val="00537F12"/>
    <w:rsid w:val="00540471"/>
    <w:rsid w:val="00540491"/>
    <w:rsid w:val="005407DD"/>
    <w:rsid w:val="00540AA0"/>
    <w:rsid w:val="00540B61"/>
    <w:rsid w:val="00540B8F"/>
    <w:rsid w:val="00540CCD"/>
    <w:rsid w:val="00540CD7"/>
    <w:rsid w:val="00540F89"/>
    <w:rsid w:val="00541296"/>
    <w:rsid w:val="0054175B"/>
    <w:rsid w:val="00542463"/>
    <w:rsid w:val="00542724"/>
    <w:rsid w:val="00542948"/>
    <w:rsid w:val="0054294E"/>
    <w:rsid w:val="00542D59"/>
    <w:rsid w:val="005430CD"/>
    <w:rsid w:val="00543205"/>
    <w:rsid w:val="005439D1"/>
    <w:rsid w:val="00543B26"/>
    <w:rsid w:val="00543C55"/>
    <w:rsid w:val="00543D3F"/>
    <w:rsid w:val="00544157"/>
    <w:rsid w:val="005441C1"/>
    <w:rsid w:val="00544505"/>
    <w:rsid w:val="005447F3"/>
    <w:rsid w:val="00544851"/>
    <w:rsid w:val="00544A70"/>
    <w:rsid w:val="00544B93"/>
    <w:rsid w:val="00544D3A"/>
    <w:rsid w:val="00544E23"/>
    <w:rsid w:val="00545463"/>
    <w:rsid w:val="00545477"/>
    <w:rsid w:val="005455FC"/>
    <w:rsid w:val="0054572F"/>
    <w:rsid w:val="00545A29"/>
    <w:rsid w:val="00545A94"/>
    <w:rsid w:val="00545B84"/>
    <w:rsid w:val="00545C65"/>
    <w:rsid w:val="00545EDD"/>
    <w:rsid w:val="00545EE3"/>
    <w:rsid w:val="00546970"/>
    <w:rsid w:val="00546B42"/>
    <w:rsid w:val="00546BFA"/>
    <w:rsid w:val="00547006"/>
    <w:rsid w:val="00547115"/>
    <w:rsid w:val="0054739A"/>
    <w:rsid w:val="005476FB"/>
    <w:rsid w:val="0054773A"/>
    <w:rsid w:val="005477E6"/>
    <w:rsid w:val="00547AC1"/>
    <w:rsid w:val="00547B17"/>
    <w:rsid w:val="00547BA6"/>
    <w:rsid w:val="00547EC9"/>
    <w:rsid w:val="005500CF"/>
    <w:rsid w:val="00550603"/>
    <w:rsid w:val="005508EA"/>
    <w:rsid w:val="00550B24"/>
    <w:rsid w:val="00550B38"/>
    <w:rsid w:val="00550C08"/>
    <w:rsid w:val="00550C09"/>
    <w:rsid w:val="005516EF"/>
    <w:rsid w:val="00551C06"/>
    <w:rsid w:val="00551DF6"/>
    <w:rsid w:val="005521ED"/>
    <w:rsid w:val="00552559"/>
    <w:rsid w:val="005526C8"/>
    <w:rsid w:val="00552760"/>
    <w:rsid w:val="00552FB8"/>
    <w:rsid w:val="00553196"/>
    <w:rsid w:val="00553493"/>
    <w:rsid w:val="00553649"/>
    <w:rsid w:val="0055368C"/>
    <w:rsid w:val="00553721"/>
    <w:rsid w:val="0055384F"/>
    <w:rsid w:val="0055396C"/>
    <w:rsid w:val="00553A7B"/>
    <w:rsid w:val="00553BA6"/>
    <w:rsid w:val="00553CE4"/>
    <w:rsid w:val="00554A18"/>
    <w:rsid w:val="00554CAA"/>
    <w:rsid w:val="00554D3E"/>
    <w:rsid w:val="00554E19"/>
    <w:rsid w:val="00555260"/>
    <w:rsid w:val="00555562"/>
    <w:rsid w:val="005555D0"/>
    <w:rsid w:val="0055573E"/>
    <w:rsid w:val="00555AA6"/>
    <w:rsid w:val="00555CBD"/>
    <w:rsid w:val="00555FB2"/>
    <w:rsid w:val="0055601D"/>
    <w:rsid w:val="0055628E"/>
    <w:rsid w:val="00556379"/>
    <w:rsid w:val="005564D2"/>
    <w:rsid w:val="005565E9"/>
    <w:rsid w:val="00556650"/>
    <w:rsid w:val="0055669D"/>
    <w:rsid w:val="00556ABD"/>
    <w:rsid w:val="00556B9F"/>
    <w:rsid w:val="00556CA4"/>
    <w:rsid w:val="00556D8D"/>
    <w:rsid w:val="00556DD2"/>
    <w:rsid w:val="00557268"/>
    <w:rsid w:val="0055778E"/>
    <w:rsid w:val="00557B05"/>
    <w:rsid w:val="00557B15"/>
    <w:rsid w:val="00557DF4"/>
    <w:rsid w:val="00560057"/>
    <w:rsid w:val="00560311"/>
    <w:rsid w:val="0056043D"/>
    <w:rsid w:val="00560564"/>
    <w:rsid w:val="00560FD8"/>
    <w:rsid w:val="00561172"/>
    <w:rsid w:val="0056121F"/>
    <w:rsid w:val="005616E1"/>
    <w:rsid w:val="00561847"/>
    <w:rsid w:val="00561A23"/>
    <w:rsid w:val="00561C25"/>
    <w:rsid w:val="00561D0A"/>
    <w:rsid w:val="00562487"/>
    <w:rsid w:val="005625E5"/>
    <w:rsid w:val="00562A6C"/>
    <w:rsid w:val="00562AB7"/>
    <w:rsid w:val="00562BDE"/>
    <w:rsid w:val="00562C39"/>
    <w:rsid w:val="00562E9B"/>
    <w:rsid w:val="00563098"/>
    <w:rsid w:val="00563189"/>
    <w:rsid w:val="00563401"/>
    <w:rsid w:val="00563426"/>
    <w:rsid w:val="00563AEC"/>
    <w:rsid w:val="00563AF0"/>
    <w:rsid w:val="00563AF6"/>
    <w:rsid w:val="00563BC6"/>
    <w:rsid w:val="00563D05"/>
    <w:rsid w:val="0056465F"/>
    <w:rsid w:val="00564CD0"/>
    <w:rsid w:val="00565009"/>
    <w:rsid w:val="00565237"/>
    <w:rsid w:val="005653EB"/>
    <w:rsid w:val="00565802"/>
    <w:rsid w:val="00565A7C"/>
    <w:rsid w:val="005660D9"/>
    <w:rsid w:val="0056646E"/>
    <w:rsid w:val="005667E2"/>
    <w:rsid w:val="005669C5"/>
    <w:rsid w:val="00566A1B"/>
    <w:rsid w:val="0056731C"/>
    <w:rsid w:val="00567418"/>
    <w:rsid w:val="005679CA"/>
    <w:rsid w:val="00567C36"/>
    <w:rsid w:val="00567E42"/>
    <w:rsid w:val="00567E9C"/>
    <w:rsid w:val="00570119"/>
    <w:rsid w:val="00570190"/>
    <w:rsid w:val="0057051D"/>
    <w:rsid w:val="005707DD"/>
    <w:rsid w:val="00570C1C"/>
    <w:rsid w:val="00570E49"/>
    <w:rsid w:val="00570EE8"/>
    <w:rsid w:val="00570FBE"/>
    <w:rsid w:val="00570FEF"/>
    <w:rsid w:val="005712EE"/>
    <w:rsid w:val="005713F5"/>
    <w:rsid w:val="00571542"/>
    <w:rsid w:val="005718DB"/>
    <w:rsid w:val="005719CC"/>
    <w:rsid w:val="00571A03"/>
    <w:rsid w:val="00571A25"/>
    <w:rsid w:val="00571EB1"/>
    <w:rsid w:val="005720FE"/>
    <w:rsid w:val="005722DB"/>
    <w:rsid w:val="00572422"/>
    <w:rsid w:val="00572505"/>
    <w:rsid w:val="00572757"/>
    <w:rsid w:val="0057275B"/>
    <w:rsid w:val="00572869"/>
    <w:rsid w:val="0057293F"/>
    <w:rsid w:val="00572C6C"/>
    <w:rsid w:val="00572FCD"/>
    <w:rsid w:val="00573393"/>
    <w:rsid w:val="0057378B"/>
    <w:rsid w:val="0057380A"/>
    <w:rsid w:val="005738D2"/>
    <w:rsid w:val="00573A5B"/>
    <w:rsid w:val="00573DFE"/>
    <w:rsid w:val="005747B1"/>
    <w:rsid w:val="00574EAA"/>
    <w:rsid w:val="005753D2"/>
    <w:rsid w:val="0057549F"/>
    <w:rsid w:val="00575734"/>
    <w:rsid w:val="005759EE"/>
    <w:rsid w:val="005760D7"/>
    <w:rsid w:val="00576184"/>
    <w:rsid w:val="00576284"/>
    <w:rsid w:val="00576546"/>
    <w:rsid w:val="0057679F"/>
    <w:rsid w:val="005767DD"/>
    <w:rsid w:val="00577064"/>
    <w:rsid w:val="005773D1"/>
    <w:rsid w:val="005776AF"/>
    <w:rsid w:val="005776E4"/>
    <w:rsid w:val="00577928"/>
    <w:rsid w:val="00577A79"/>
    <w:rsid w:val="00577B40"/>
    <w:rsid w:val="00577C3D"/>
    <w:rsid w:val="00577CD5"/>
    <w:rsid w:val="00577DB7"/>
    <w:rsid w:val="00577F37"/>
    <w:rsid w:val="00580085"/>
    <w:rsid w:val="005800F8"/>
    <w:rsid w:val="0058041B"/>
    <w:rsid w:val="00580458"/>
    <w:rsid w:val="005807CE"/>
    <w:rsid w:val="00580C46"/>
    <w:rsid w:val="0058117D"/>
    <w:rsid w:val="00581435"/>
    <w:rsid w:val="00581807"/>
    <w:rsid w:val="0058197A"/>
    <w:rsid w:val="00581C3F"/>
    <w:rsid w:val="00581D4F"/>
    <w:rsid w:val="00581E49"/>
    <w:rsid w:val="0058228D"/>
    <w:rsid w:val="00582495"/>
    <w:rsid w:val="00582809"/>
    <w:rsid w:val="00582829"/>
    <w:rsid w:val="0058286E"/>
    <w:rsid w:val="00582923"/>
    <w:rsid w:val="00582A8E"/>
    <w:rsid w:val="00582D61"/>
    <w:rsid w:val="00582F74"/>
    <w:rsid w:val="00582F7A"/>
    <w:rsid w:val="00582F95"/>
    <w:rsid w:val="00583438"/>
    <w:rsid w:val="005834C2"/>
    <w:rsid w:val="00583666"/>
    <w:rsid w:val="00583723"/>
    <w:rsid w:val="00583763"/>
    <w:rsid w:val="00583783"/>
    <w:rsid w:val="0058383C"/>
    <w:rsid w:val="005838E4"/>
    <w:rsid w:val="00583906"/>
    <w:rsid w:val="00583A58"/>
    <w:rsid w:val="00583B58"/>
    <w:rsid w:val="00583C54"/>
    <w:rsid w:val="00583C89"/>
    <w:rsid w:val="00583D18"/>
    <w:rsid w:val="00584882"/>
    <w:rsid w:val="00584941"/>
    <w:rsid w:val="00584D2C"/>
    <w:rsid w:val="00584E89"/>
    <w:rsid w:val="00585316"/>
    <w:rsid w:val="00585333"/>
    <w:rsid w:val="00585859"/>
    <w:rsid w:val="0058587F"/>
    <w:rsid w:val="00585BF7"/>
    <w:rsid w:val="00585FBC"/>
    <w:rsid w:val="00585FC6"/>
    <w:rsid w:val="005862C4"/>
    <w:rsid w:val="00586370"/>
    <w:rsid w:val="00586550"/>
    <w:rsid w:val="005865CF"/>
    <w:rsid w:val="00586A99"/>
    <w:rsid w:val="00586B6F"/>
    <w:rsid w:val="0058798C"/>
    <w:rsid w:val="005879F0"/>
    <w:rsid w:val="00587A8A"/>
    <w:rsid w:val="00587DA0"/>
    <w:rsid w:val="00587DD1"/>
    <w:rsid w:val="005900FA"/>
    <w:rsid w:val="0059013E"/>
    <w:rsid w:val="005901BF"/>
    <w:rsid w:val="00590285"/>
    <w:rsid w:val="005902F3"/>
    <w:rsid w:val="005907C6"/>
    <w:rsid w:val="00590817"/>
    <w:rsid w:val="00590941"/>
    <w:rsid w:val="00590C7A"/>
    <w:rsid w:val="00590CBE"/>
    <w:rsid w:val="00590D15"/>
    <w:rsid w:val="0059117E"/>
    <w:rsid w:val="0059139A"/>
    <w:rsid w:val="005916EC"/>
    <w:rsid w:val="0059192A"/>
    <w:rsid w:val="00591A78"/>
    <w:rsid w:val="0059210A"/>
    <w:rsid w:val="005928AD"/>
    <w:rsid w:val="00592DAC"/>
    <w:rsid w:val="00593010"/>
    <w:rsid w:val="00593082"/>
    <w:rsid w:val="0059350A"/>
    <w:rsid w:val="005935A4"/>
    <w:rsid w:val="00593617"/>
    <w:rsid w:val="0059387E"/>
    <w:rsid w:val="00593984"/>
    <w:rsid w:val="005939E8"/>
    <w:rsid w:val="00593D7A"/>
    <w:rsid w:val="00593D9B"/>
    <w:rsid w:val="005941D0"/>
    <w:rsid w:val="0059439F"/>
    <w:rsid w:val="005944AC"/>
    <w:rsid w:val="00594715"/>
    <w:rsid w:val="005948C2"/>
    <w:rsid w:val="0059490E"/>
    <w:rsid w:val="00594A37"/>
    <w:rsid w:val="00594A58"/>
    <w:rsid w:val="00594A90"/>
    <w:rsid w:val="00594AFC"/>
    <w:rsid w:val="00594E4A"/>
    <w:rsid w:val="00595554"/>
    <w:rsid w:val="005956DB"/>
    <w:rsid w:val="00595AB2"/>
    <w:rsid w:val="00595AB4"/>
    <w:rsid w:val="00595DCA"/>
    <w:rsid w:val="00596014"/>
    <w:rsid w:val="005963C0"/>
    <w:rsid w:val="005969B2"/>
    <w:rsid w:val="0059715A"/>
    <w:rsid w:val="00597217"/>
    <w:rsid w:val="005973AA"/>
    <w:rsid w:val="005973FD"/>
    <w:rsid w:val="0059760B"/>
    <w:rsid w:val="0059779B"/>
    <w:rsid w:val="0059799D"/>
    <w:rsid w:val="00597D17"/>
    <w:rsid w:val="005A0046"/>
    <w:rsid w:val="005A0047"/>
    <w:rsid w:val="005A0176"/>
    <w:rsid w:val="005A02AB"/>
    <w:rsid w:val="005A02C0"/>
    <w:rsid w:val="005A03DF"/>
    <w:rsid w:val="005A0451"/>
    <w:rsid w:val="005A04C3"/>
    <w:rsid w:val="005A0539"/>
    <w:rsid w:val="005A0745"/>
    <w:rsid w:val="005A0747"/>
    <w:rsid w:val="005A0759"/>
    <w:rsid w:val="005A07C9"/>
    <w:rsid w:val="005A07FF"/>
    <w:rsid w:val="005A0821"/>
    <w:rsid w:val="005A0C77"/>
    <w:rsid w:val="005A0D93"/>
    <w:rsid w:val="005A0ED0"/>
    <w:rsid w:val="005A1187"/>
    <w:rsid w:val="005A1541"/>
    <w:rsid w:val="005A15A6"/>
    <w:rsid w:val="005A15EA"/>
    <w:rsid w:val="005A18AA"/>
    <w:rsid w:val="005A19F5"/>
    <w:rsid w:val="005A1D9F"/>
    <w:rsid w:val="005A1E40"/>
    <w:rsid w:val="005A1FEE"/>
    <w:rsid w:val="005A202E"/>
    <w:rsid w:val="005A209A"/>
    <w:rsid w:val="005A24D8"/>
    <w:rsid w:val="005A29EE"/>
    <w:rsid w:val="005A2BC1"/>
    <w:rsid w:val="005A2CE1"/>
    <w:rsid w:val="005A332A"/>
    <w:rsid w:val="005A360F"/>
    <w:rsid w:val="005A368E"/>
    <w:rsid w:val="005A3A90"/>
    <w:rsid w:val="005A3A94"/>
    <w:rsid w:val="005A4247"/>
    <w:rsid w:val="005A434C"/>
    <w:rsid w:val="005A4830"/>
    <w:rsid w:val="005A4865"/>
    <w:rsid w:val="005A486E"/>
    <w:rsid w:val="005A48DE"/>
    <w:rsid w:val="005A4BC8"/>
    <w:rsid w:val="005A4C96"/>
    <w:rsid w:val="005A4F7D"/>
    <w:rsid w:val="005A51D0"/>
    <w:rsid w:val="005A53DD"/>
    <w:rsid w:val="005A541E"/>
    <w:rsid w:val="005A54ED"/>
    <w:rsid w:val="005A562D"/>
    <w:rsid w:val="005A5703"/>
    <w:rsid w:val="005A576A"/>
    <w:rsid w:val="005A58AD"/>
    <w:rsid w:val="005A5E49"/>
    <w:rsid w:val="005A624A"/>
    <w:rsid w:val="005A650B"/>
    <w:rsid w:val="005A662D"/>
    <w:rsid w:val="005A66F6"/>
    <w:rsid w:val="005A691C"/>
    <w:rsid w:val="005A6BF6"/>
    <w:rsid w:val="005A6D31"/>
    <w:rsid w:val="005A761E"/>
    <w:rsid w:val="005A767A"/>
    <w:rsid w:val="005A77F2"/>
    <w:rsid w:val="005A781E"/>
    <w:rsid w:val="005A7E4E"/>
    <w:rsid w:val="005B0105"/>
    <w:rsid w:val="005B04AE"/>
    <w:rsid w:val="005B0689"/>
    <w:rsid w:val="005B0865"/>
    <w:rsid w:val="005B099F"/>
    <w:rsid w:val="005B0B9B"/>
    <w:rsid w:val="005B0D89"/>
    <w:rsid w:val="005B0DD2"/>
    <w:rsid w:val="005B0E23"/>
    <w:rsid w:val="005B12A5"/>
    <w:rsid w:val="005B13BC"/>
    <w:rsid w:val="005B1409"/>
    <w:rsid w:val="005B1561"/>
    <w:rsid w:val="005B1A32"/>
    <w:rsid w:val="005B215B"/>
    <w:rsid w:val="005B220F"/>
    <w:rsid w:val="005B2386"/>
    <w:rsid w:val="005B23D6"/>
    <w:rsid w:val="005B2539"/>
    <w:rsid w:val="005B28AF"/>
    <w:rsid w:val="005B2AA5"/>
    <w:rsid w:val="005B2AAE"/>
    <w:rsid w:val="005B2B82"/>
    <w:rsid w:val="005B2C4F"/>
    <w:rsid w:val="005B310F"/>
    <w:rsid w:val="005B335A"/>
    <w:rsid w:val="005B3504"/>
    <w:rsid w:val="005B35D7"/>
    <w:rsid w:val="005B3692"/>
    <w:rsid w:val="005B37DA"/>
    <w:rsid w:val="005B392A"/>
    <w:rsid w:val="005B3969"/>
    <w:rsid w:val="005B3AA3"/>
    <w:rsid w:val="005B3D8C"/>
    <w:rsid w:val="005B3F6C"/>
    <w:rsid w:val="005B4148"/>
    <w:rsid w:val="005B4211"/>
    <w:rsid w:val="005B472A"/>
    <w:rsid w:val="005B4A9C"/>
    <w:rsid w:val="005B4AC4"/>
    <w:rsid w:val="005B4B56"/>
    <w:rsid w:val="005B4C81"/>
    <w:rsid w:val="005B4CD6"/>
    <w:rsid w:val="005B4DEF"/>
    <w:rsid w:val="005B51C7"/>
    <w:rsid w:val="005B5436"/>
    <w:rsid w:val="005B559B"/>
    <w:rsid w:val="005B59D5"/>
    <w:rsid w:val="005B5BD9"/>
    <w:rsid w:val="005B5CB7"/>
    <w:rsid w:val="005B6794"/>
    <w:rsid w:val="005B69E7"/>
    <w:rsid w:val="005B6C42"/>
    <w:rsid w:val="005B6F58"/>
    <w:rsid w:val="005B6F83"/>
    <w:rsid w:val="005B6FAC"/>
    <w:rsid w:val="005B7018"/>
    <w:rsid w:val="005B7078"/>
    <w:rsid w:val="005B719B"/>
    <w:rsid w:val="005B75CE"/>
    <w:rsid w:val="005B7A7D"/>
    <w:rsid w:val="005B7CB9"/>
    <w:rsid w:val="005B7DBF"/>
    <w:rsid w:val="005B7F84"/>
    <w:rsid w:val="005C00F4"/>
    <w:rsid w:val="005C0325"/>
    <w:rsid w:val="005C0463"/>
    <w:rsid w:val="005C0733"/>
    <w:rsid w:val="005C0EDB"/>
    <w:rsid w:val="005C12F7"/>
    <w:rsid w:val="005C1328"/>
    <w:rsid w:val="005C136E"/>
    <w:rsid w:val="005C16F9"/>
    <w:rsid w:val="005C1B30"/>
    <w:rsid w:val="005C1BA3"/>
    <w:rsid w:val="005C1E3B"/>
    <w:rsid w:val="005C205B"/>
    <w:rsid w:val="005C2108"/>
    <w:rsid w:val="005C224C"/>
    <w:rsid w:val="005C2561"/>
    <w:rsid w:val="005C262A"/>
    <w:rsid w:val="005C26A2"/>
    <w:rsid w:val="005C2936"/>
    <w:rsid w:val="005C29CF"/>
    <w:rsid w:val="005C2B42"/>
    <w:rsid w:val="005C2BEC"/>
    <w:rsid w:val="005C2E05"/>
    <w:rsid w:val="005C2E59"/>
    <w:rsid w:val="005C2EBB"/>
    <w:rsid w:val="005C3168"/>
    <w:rsid w:val="005C3EDA"/>
    <w:rsid w:val="005C4108"/>
    <w:rsid w:val="005C4193"/>
    <w:rsid w:val="005C47B0"/>
    <w:rsid w:val="005C47D5"/>
    <w:rsid w:val="005C480B"/>
    <w:rsid w:val="005C4989"/>
    <w:rsid w:val="005C4991"/>
    <w:rsid w:val="005C49AC"/>
    <w:rsid w:val="005C4B12"/>
    <w:rsid w:val="005C4E83"/>
    <w:rsid w:val="005C5006"/>
    <w:rsid w:val="005C521D"/>
    <w:rsid w:val="005C55D0"/>
    <w:rsid w:val="005C5A3B"/>
    <w:rsid w:val="005C5B2F"/>
    <w:rsid w:val="005C5B87"/>
    <w:rsid w:val="005C5EED"/>
    <w:rsid w:val="005C60FB"/>
    <w:rsid w:val="005C6191"/>
    <w:rsid w:val="005C6269"/>
    <w:rsid w:val="005C6310"/>
    <w:rsid w:val="005C63AE"/>
    <w:rsid w:val="005C653D"/>
    <w:rsid w:val="005C65D9"/>
    <w:rsid w:val="005C6773"/>
    <w:rsid w:val="005C6D31"/>
    <w:rsid w:val="005C744E"/>
    <w:rsid w:val="005C74FB"/>
    <w:rsid w:val="005C78B8"/>
    <w:rsid w:val="005C7D2B"/>
    <w:rsid w:val="005C7D74"/>
    <w:rsid w:val="005D0386"/>
    <w:rsid w:val="005D045D"/>
    <w:rsid w:val="005D05FF"/>
    <w:rsid w:val="005D07DE"/>
    <w:rsid w:val="005D0A65"/>
    <w:rsid w:val="005D0A75"/>
    <w:rsid w:val="005D0E26"/>
    <w:rsid w:val="005D0EFF"/>
    <w:rsid w:val="005D0F83"/>
    <w:rsid w:val="005D12C1"/>
    <w:rsid w:val="005D134E"/>
    <w:rsid w:val="005D14DE"/>
    <w:rsid w:val="005D1602"/>
    <w:rsid w:val="005D1725"/>
    <w:rsid w:val="005D1A7E"/>
    <w:rsid w:val="005D1C23"/>
    <w:rsid w:val="005D1EE6"/>
    <w:rsid w:val="005D21A3"/>
    <w:rsid w:val="005D2712"/>
    <w:rsid w:val="005D27F7"/>
    <w:rsid w:val="005D28AC"/>
    <w:rsid w:val="005D29DC"/>
    <w:rsid w:val="005D2A4F"/>
    <w:rsid w:val="005D2BCC"/>
    <w:rsid w:val="005D2DAC"/>
    <w:rsid w:val="005D30A0"/>
    <w:rsid w:val="005D39C0"/>
    <w:rsid w:val="005D4234"/>
    <w:rsid w:val="005D424C"/>
    <w:rsid w:val="005D4777"/>
    <w:rsid w:val="005D47F0"/>
    <w:rsid w:val="005D4A21"/>
    <w:rsid w:val="005D4EEE"/>
    <w:rsid w:val="005D5189"/>
    <w:rsid w:val="005D521A"/>
    <w:rsid w:val="005D557B"/>
    <w:rsid w:val="005D558F"/>
    <w:rsid w:val="005D5688"/>
    <w:rsid w:val="005D5CA0"/>
    <w:rsid w:val="005D5EF6"/>
    <w:rsid w:val="005D653E"/>
    <w:rsid w:val="005D65A0"/>
    <w:rsid w:val="005D6661"/>
    <w:rsid w:val="005D669A"/>
    <w:rsid w:val="005D6940"/>
    <w:rsid w:val="005D6BC1"/>
    <w:rsid w:val="005D73B0"/>
    <w:rsid w:val="005D744C"/>
    <w:rsid w:val="005D770D"/>
    <w:rsid w:val="005D77BE"/>
    <w:rsid w:val="005D7E77"/>
    <w:rsid w:val="005D7F8A"/>
    <w:rsid w:val="005E004C"/>
    <w:rsid w:val="005E0162"/>
    <w:rsid w:val="005E0474"/>
    <w:rsid w:val="005E0A8C"/>
    <w:rsid w:val="005E0B89"/>
    <w:rsid w:val="005E10A5"/>
    <w:rsid w:val="005E12C6"/>
    <w:rsid w:val="005E1708"/>
    <w:rsid w:val="005E1C60"/>
    <w:rsid w:val="005E1DE3"/>
    <w:rsid w:val="005E2247"/>
    <w:rsid w:val="005E326E"/>
    <w:rsid w:val="005E32E2"/>
    <w:rsid w:val="005E32F2"/>
    <w:rsid w:val="005E3476"/>
    <w:rsid w:val="005E3756"/>
    <w:rsid w:val="005E37AD"/>
    <w:rsid w:val="005E385F"/>
    <w:rsid w:val="005E40EC"/>
    <w:rsid w:val="005E483E"/>
    <w:rsid w:val="005E4B5D"/>
    <w:rsid w:val="005E4E5B"/>
    <w:rsid w:val="005E4FD5"/>
    <w:rsid w:val="005E52BD"/>
    <w:rsid w:val="005E5303"/>
    <w:rsid w:val="005E5462"/>
    <w:rsid w:val="005E56BD"/>
    <w:rsid w:val="005E5905"/>
    <w:rsid w:val="005E5934"/>
    <w:rsid w:val="005E5B81"/>
    <w:rsid w:val="005E5D71"/>
    <w:rsid w:val="005E602C"/>
    <w:rsid w:val="005E636C"/>
    <w:rsid w:val="005E6558"/>
    <w:rsid w:val="005E73F4"/>
    <w:rsid w:val="005E77BD"/>
    <w:rsid w:val="005E7971"/>
    <w:rsid w:val="005E7B61"/>
    <w:rsid w:val="005E7C02"/>
    <w:rsid w:val="005E7FD2"/>
    <w:rsid w:val="005E7FDC"/>
    <w:rsid w:val="005F029E"/>
    <w:rsid w:val="005F0487"/>
    <w:rsid w:val="005F04AE"/>
    <w:rsid w:val="005F0B2E"/>
    <w:rsid w:val="005F11A4"/>
    <w:rsid w:val="005F13D2"/>
    <w:rsid w:val="005F1442"/>
    <w:rsid w:val="005F1462"/>
    <w:rsid w:val="005F175A"/>
    <w:rsid w:val="005F1DB3"/>
    <w:rsid w:val="005F2050"/>
    <w:rsid w:val="005F214A"/>
    <w:rsid w:val="005F2447"/>
    <w:rsid w:val="005F25E2"/>
    <w:rsid w:val="005F25E7"/>
    <w:rsid w:val="005F27EA"/>
    <w:rsid w:val="005F288E"/>
    <w:rsid w:val="005F28EB"/>
    <w:rsid w:val="005F291F"/>
    <w:rsid w:val="005F2B76"/>
    <w:rsid w:val="005F2CB1"/>
    <w:rsid w:val="005F2CFB"/>
    <w:rsid w:val="005F3025"/>
    <w:rsid w:val="005F322B"/>
    <w:rsid w:val="005F3375"/>
    <w:rsid w:val="005F34D7"/>
    <w:rsid w:val="005F3730"/>
    <w:rsid w:val="005F42B7"/>
    <w:rsid w:val="005F44FB"/>
    <w:rsid w:val="005F4618"/>
    <w:rsid w:val="005F4978"/>
    <w:rsid w:val="005F4A32"/>
    <w:rsid w:val="005F4DB5"/>
    <w:rsid w:val="005F5142"/>
    <w:rsid w:val="005F5334"/>
    <w:rsid w:val="005F537B"/>
    <w:rsid w:val="005F5926"/>
    <w:rsid w:val="005F5A66"/>
    <w:rsid w:val="005F5C31"/>
    <w:rsid w:val="005F5CAB"/>
    <w:rsid w:val="005F5D5E"/>
    <w:rsid w:val="005F5F16"/>
    <w:rsid w:val="005F604B"/>
    <w:rsid w:val="005F618C"/>
    <w:rsid w:val="005F6359"/>
    <w:rsid w:val="005F6372"/>
    <w:rsid w:val="005F6694"/>
    <w:rsid w:val="005F6788"/>
    <w:rsid w:val="005F6C94"/>
    <w:rsid w:val="005F70BD"/>
    <w:rsid w:val="005F722C"/>
    <w:rsid w:val="005F72D2"/>
    <w:rsid w:val="005F74A7"/>
    <w:rsid w:val="005F7BD7"/>
    <w:rsid w:val="006002EE"/>
    <w:rsid w:val="0060057A"/>
    <w:rsid w:val="0060079B"/>
    <w:rsid w:val="00600859"/>
    <w:rsid w:val="00600876"/>
    <w:rsid w:val="00600933"/>
    <w:rsid w:val="00600FE2"/>
    <w:rsid w:val="0060109C"/>
    <w:rsid w:val="00601689"/>
    <w:rsid w:val="00601699"/>
    <w:rsid w:val="00601886"/>
    <w:rsid w:val="00601B9B"/>
    <w:rsid w:val="00601FA8"/>
    <w:rsid w:val="00601FAB"/>
    <w:rsid w:val="006021B8"/>
    <w:rsid w:val="0060225E"/>
    <w:rsid w:val="00602297"/>
    <w:rsid w:val="006022AF"/>
    <w:rsid w:val="00602352"/>
    <w:rsid w:val="0060267C"/>
    <w:rsid w:val="0060283C"/>
    <w:rsid w:val="00602E48"/>
    <w:rsid w:val="0060323C"/>
    <w:rsid w:val="00603661"/>
    <w:rsid w:val="00603D33"/>
    <w:rsid w:val="00603FC0"/>
    <w:rsid w:val="00604306"/>
    <w:rsid w:val="00604437"/>
    <w:rsid w:val="00604533"/>
    <w:rsid w:val="006045E3"/>
    <w:rsid w:val="00604829"/>
    <w:rsid w:val="00604CA3"/>
    <w:rsid w:val="00604D5F"/>
    <w:rsid w:val="00604ECC"/>
    <w:rsid w:val="00604F14"/>
    <w:rsid w:val="00605084"/>
    <w:rsid w:val="0060518F"/>
    <w:rsid w:val="006056CE"/>
    <w:rsid w:val="0060576E"/>
    <w:rsid w:val="006059C6"/>
    <w:rsid w:val="00605B1E"/>
    <w:rsid w:val="00605ECA"/>
    <w:rsid w:val="00605ED2"/>
    <w:rsid w:val="00606515"/>
    <w:rsid w:val="006065BF"/>
    <w:rsid w:val="006069FA"/>
    <w:rsid w:val="00606A45"/>
    <w:rsid w:val="00606D59"/>
    <w:rsid w:val="00606DAD"/>
    <w:rsid w:val="00606FFA"/>
    <w:rsid w:val="0060761F"/>
    <w:rsid w:val="00607F7A"/>
    <w:rsid w:val="00610238"/>
    <w:rsid w:val="00610307"/>
    <w:rsid w:val="006109D8"/>
    <w:rsid w:val="006109FD"/>
    <w:rsid w:val="00610A80"/>
    <w:rsid w:val="00610C55"/>
    <w:rsid w:val="00610D20"/>
    <w:rsid w:val="00610E02"/>
    <w:rsid w:val="00610FAA"/>
    <w:rsid w:val="00611296"/>
    <w:rsid w:val="0061166C"/>
    <w:rsid w:val="006116D4"/>
    <w:rsid w:val="0061175C"/>
    <w:rsid w:val="00611B0D"/>
    <w:rsid w:val="00611B83"/>
    <w:rsid w:val="00611CFD"/>
    <w:rsid w:val="00611FC8"/>
    <w:rsid w:val="0061262A"/>
    <w:rsid w:val="00612763"/>
    <w:rsid w:val="00612884"/>
    <w:rsid w:val="006128A9"/>
    <w:rsid w:val="006129ED"/>
    <w:rsid w:val="00612B25"/>
    <w:rsid w:val="00612D63"/>
    <w:rsid w:val="0061305D"/>
    <w:rsid w:val="0061311B"/>
    <w:rsid w:val="00613257"/>
    <w:rsid w:val="00613597"/>
    <w:rsid w:val="00613681"/>
    <w:rsid w:val="00613827"/>
    <w:rsid w:val="006138BB"/>
    <w:rsid w:val="006139A8"/>
    <w:rsid w:val="00613B76"/>
    <w:rsid w:val="00613CB6"/>
    <w:rsid w:val="00613CD3"/>
    <w:rsid w:val="00613DF9"/>
    <w:rsid w:val="00613F84"/>
    <w:rsid w:val="006143E2"/>
    <w:rsid w:val="0061441D"/>
    <w:rsid w:val="00614466"/>
    <w:rsid w:val="006148AD"/>
    <w:rsid w:val="006148C3"/>
    <w:rsid w:val="00614A6D"/>
    <w:rsid w:val="00614E22"/>
    <w:rsid w:val="00615191"/>
    <w:rsid w:val="006152B9"/>
    <w:rsid w:val="00615427"/>
    <w:rsid w:val="006156F7"/>
    <w:rsid w:val="00615A4E"/>
    <w:rsid w:val="00615E78"/>
    <w:rsid w:val="00615F8C"/>
    <w:rsid w:val="00616026"/>
    <w:rsid w:val="00616410"/>
    <w:rsid w:val="006168D7"/>
    <w:rsid w:val="00617904"/>
    <w:rsid w:val="00617A31"/>
    <w:rsid w:val="00617B5D"/>
    <w:rsid w:val="00617BB2"/>
    <w:rsid w:val="00617C0F"/>
    <w:rsid w:val="00617C30"/>
    <w:rsid w:val="00617D0B"/>
    <w:rsid w:val="00620085"/>
    <w:rsid w:val="00620246"/>
    <w:rsid w:val="00620A03"/>
    <w:rsid w:val="00620A71"/>
    <w:rsid w:val="00620BB6"/>
    <w:rsid w:val="00620C30"/>
    <w:rsid w:val="00620D80"/>
    <w:rsid w:val="006215B3"/>
    <w:rsid w:val="00621690"/>
    <w:rsid w:val="006219CD"/>
    <w:rsid w:val="00621D9C"/>
    <w:rsid w:val="00621E0F"/>
    <w:rsid w:val="00621E73"/>
    <w:rsid w:val="00621F64"/>
    <w:rsid w:val="00622292"/>
    <w:rsid w:val="006223E3"/>
    <w:rsid w:val="006227C4"/>
    <w:rsid w:val="00622B79"/>
    <w:rsid w:val="00622BE0"/>
    <w:rsid w:val="00623028"/>
    <w:rsid w:val="006232EE"/>
    <w:rsid w:val="006233A1"/>
    <w:rsid w:val="00623459"/>
    <w:rsid w:val="006234A6"/>
    <w:rsid w:val="00623530"/>
    <w:rsid w:val="006235C6"/>
    <w:rsid w:val="00623631"/>
    <w:rsid w:val="00623827"/>
    <w:rsid w:val="00623CAC"/>
    <w:rsid w:val="00623FD6"/>
    <w:rsid w:val="0062420A"/>
    <w:rsid w:val="00624211"/>
    <w:rsid w:val="0062445F"/>
    <w:rsid w:val="00624526"/>
    <w:rsid w:val="00624B0B"/>
    <w:rsid w:val="00624F7F"/>
    <w:rsid w:val="0062500A"/>
    <w:rsid w:val="00625182"/>
    <w:rsid w:val="00625532"/>
    <w:rsid w:val="0062567C"/>
    <w:rsid w:val="00625A11"/>
    <w:rsid w:val="00625A19"/>
    <w:rsid w:val="00625A9E"/>
    <w:rsid w:val="00625E47"/>
    <w:rsid w:val="00625F07"/>
    <w:rsid w:val="00625FD6"/>
    <w:rsid w:val="00626259"/>
    <w:rsid w:val="006264F3"/>
    <w:rsid w:val="00626575"/>
    <w:rsid w:val="006266DC"/>
    <w:rsid w:val="00626837"/>
    <w:rsid w:val="00626927"/>
    <w:rsid w:val="00626CBA"/>
    <w:rsid w:val="00626EFF"/>
    <w:rsid w:val="00626F2A"/>
    <w:rsid w:val="006273F9"/>
    <w:rsid w:val="006279B6"/>
    <w:rsid w:val="00627A06"/>
    <w:rsid w:val="00627A0D"/>
    <w:rsid w:val="00627ADC"/>
    <w:rsid w:val="00627BBD"/>
    <w:rsid w:val="00630001"/>
    <w:rsid w:val="006304DB"/>
    <w:rsid w:val="006305B8"/>
    <w:rsid w:val="00630636"/>
    <w:rsid w:val="00630682"/>
    <w:rsid w:val="0063068B"/>
    <w:rsid w:val="00630AE6"/>
    <w:rsid w:val="00630BD4"/>
    <w:rsid w:val="00630DD9"/>
    <w:rsid w:val="00630EFD"/>
    <w:rsid w:val="006310E8"/>
    <w:rsid w:val="006311B3"/>
    <w:rsid w:val="006312CE"/>
    <w:rsid w:val="006313C1"/>
    <w:rsid w:val="00631928"/>
    <w:rsid w:val="00631C0E"/>
    <w:rsid w:val="00631C84"/>
    <w:rsid w:val="00631E66"/>
    <w:rsid w:val="00631E73"/>
    <w:rsid w:val="00631EEA"/>
    <w:rsid w:val="00631F7B"/>
    <w:rsid w:val="00631F8B"/>
    <w:rsid w:val="00631F9A"/>
    <w:rsid w:val="0063214F"/>
    <w:rsid w:val="00632303"/>
    <w:rsid w:val="0063256E"/>
    <w:rsid w:val="0063284C"/>
    <w:rsid w:val="006328DD"/>
    <w:rsid w:val="00632D3C"/>
    <w:rsid w:val="00633228"/>
    <w:rsid w:val="00633285"/>
    <w:rsid w:val="006336B2"/>
    <w:rsid w:val="006337BF"/>
    <w:rsid w:val="00633A6B"/>
    <w:rsid w:val="00633C6C"/>
    <w:rsid w:val="00633F4C"/>
    <w:rsid w:val="006343A6"/>
    <w:rsid w:val="006344D9"/>
    <w:rsid w:val="006345D1"/>
    <w:rsid w:val="006346E4"/>
    <w:rsid w:val="006347D7"/>
    <w:rsid w:val="00634C17"/>
    <w:rsid w:val="00634D28"/>
    <w:rsid w:val="006350A0"/>
    <w:rsid w:val="0063522F"/>
    <w:rsid w:val="0063525B"/>
    <w:rsid w:val="0063529F"/>
    <w:rsid w:val="00635415"/>
    <w:rsid w:val="006358BA"/>
    <w:rsid w:val="00635AC4"/>
    <w:rsid w:val="00635B89"/>
    <w:rsid w:val="00635BA6"/>
    <w:rsid w:val="00635D3B"/>
    <w:rsid w:val="00635E57"/>
    <w:rsid w:val="00636398"/>
    <w:rsid w:val="006368D3"/>
    <w:rsid w:val="00636A1D"/>
    <w:rsid w:val="00636CFC"/>
    <w:rsid w:val="00636EFB"/>
    <w:rsid w:val="006370A5"/>
    <w:rsid w:val="0063720F"/>
    <w:rsid w:val="006377EC"/>
    <w:rsid w:val="00637E95"/>
    <w:rsid w:val="0064002C"/>
    <w:rsid w:val="00640390"/>
    <w:rsid w:val="00640404"/>
    <w:rsid w:val="0064073A"/>
    <w:rsid w:val="006407BA"/>
    <w:rsid w:val="006408C3"/>
    <w:rsid w:val="00640B66"/>
    <w:rsid w:val="00640DC4"/>
    <w:rsid w:val="00640EAA"/>
    <w:rsid w:val="00640FED"/>
    <w:rsid w:val="0064104F"/>
    <w:rsid w:val="00641126"/>
    <w:rsid w:val="0064118F"/>
    <w:rsid w:val="0064151F"/>
    <w:rsid w:val="00641533"/>
    <w:rsid w:val="00641713"/>
    <w:rsid w:val="0064172A"/>
    <w:rsid w:val="00641747"/>
    <w:rsid w:val="00641D38"/>
    <w:rsid w:val="00641D7C"/>
    <w:rsid w:val="0064208D"/>
    <w:rsid w:val="006422C3"/>
    <w:rsid w:val="00642F2A"/>
    <w:rsid w:val="006433A3"/>
    <w:rsid w:val="00643475"/>
    <w:rsid w:val="0064396A"/>
    <w:rsid w:val="00643AB2"/>
    <w:rsid w:val="00643E7D"/>
    <w:rsid w:val="00643EF1"/>
    <w:rsid w:val="00644086"/>
    <w:rsid w:val="00644600"/>
    <w:rsid w:val="00644B6B"/>
    <w:rsid w:val="00644B9B"/>
    <w:rsid w:val="0064503D"/>
    <w:rsid w:val="00645122"/>
    <w:rsid w:val="00645436"/>
    <w:rsid w:val="0064545A"/>
    <w:rsid w:val="006454FC"/>
    <w:rsid w:val="00645642"/>
    <w:rsid w:val="00645937"/>
    <w:rsid w:val="00645B7C"/>
    <w:rsid w:val="00646031"/>
    <w:rsid w:val="00646126"/>
    <w:rsid w:val="0064624E"/>
    <w:rsid w:val="006464B2"/>
    <w:rsid w:val="006468F1"/>
    <w:rsid w:val="00646CCB"/>
    <w:rsid w:val="00646CEF"/>
    <w:rsid w:val="00646E7F"/>
    <w:rsid w:val="00647001"/>
    <w:rsid w:val="006471C8"/>
    <w:rsid w:val="00647A04"/>
    <w:rsid w:val="00647B06"/>
    <w:rsid w:val="00647DAF"/>
    <w:rsid w:val="00647E1D"/>
    <w:rsid w:val="00650349"/>
    <w:rsid w:val="006503F4"/>
    <w:rsid w:val="00650A47"/>
    <w:rsid w:val="00650A6A"/>
    <w:rsid w:val="00650AA7"/>
    <w:rsid w:val="00650AB9"/>
    <w:rsid w:val="00650B19"/>
    <w:rsid w:val="00650BA1"/>
    <w:rsid w:val="00650BEE"/>
    <w:rsid w:val="00651051"/>
    <w:rsid w:val="00651304"/>
    <w:rsid w:val="006514EA"/>
    <w:rsid w:val="00651639"/>
    <w:rsid w:val="006519FF"/>
    <w:rsid w:val="00651A84"/>
    <w:rsid w:val="006522A5"/>
    <w:rsid w:val="006522F6"/>
    <w:rsid w:val="00652443"/>
    <w:rsid w:val="006524D4"/>
    <w:rsid w:val="006525FE"/>
    <w:rsid w:val="00652869"/>
    <w:rsid w:val="006528A9"/>
    <w:rsid w:val="00652FCE"/>
    <w:rsid w:val="006538B6"/>
    <w:rsid w:val="00653C94"/>
    <w:rsid w:val="00653F64"/>
    <w:rsid w:val="006541CF"/>
    <w:rsid w:val="0065427A"/>
    <w:rsid w:val="006542D8"/>
    <w:rsid w:val="00654603"/>
    <w:rsid w:val="00654D01"/>
    <w:rsid w:val="00654D22"/>
    <w:rsid w:val="00654E91"/>
    <w:rsid w:val="00655122"/>
    <w:rsid w:val="00655733"/>
    <w:rsid w:val="006559DC"/>
    <w:rsid w:val="00655ACD"/>
    <w:rsid w:val="00655B5C"/>
    <w:rsid w:val="00655C74"/>
    <w:rsid w:val="00655D93"/>
    <w:rsid w:val="00655DD7"/>
    <w:rsid w:val="006561AE"/>
    <w:rsid w:val="006566C2"/>
    <w:rsid w:val="00656815"/>
    <w:rsid w:val="00656A92"/>
    <w:rsid w:val="00656CB6"/>
    <w:rsid w:val="00656CDF"/>
    <w:rsid w:val="00656D66"/>
    <w:rsid w:val="00656DDE"/>
    <w:rsid w:val="00656FD0"/>
    <w:rsid w:val="00657039"/>
    <w:rsid w:val="00657141"/>
    <w:rsid w:val="00657254"/>
    <w:rsid w:val="00657460"/>
    <w:rsid w:val="006574AF"/>
    <w:rsid w:val="0065759D"/>
    <w:rsid w:val="00657902"/>
    <w:rsid w:val="00660073"/>
    <w:rsid w:val="0066011D"/>
    <w:rsid w:val="006601B6"/>
    <w:rsid w:val="006607C0"/>
    <w:rsid w:val="006608A5"/>
    <w:rsid w:val="0066093D"/>
    <w:rsid w:val="00660B4B"/>
    <w:rsid w:val="00660B73"/>
    <w:rsid w:val="00661243"/>
    <w:rsid w:val="006613A6"/>
    <w:rsid w:val="00661B0B"/>
    <w:rsid w:val="00661F8F"/>
    <w:rsid w:val="006624D2"/>
    <w:rsid w:val="00662751"/>
    <w:rsid w:val="006627A2"/>
    <w:rsid w:val="00662954"/>
    <w:rsid w:val="006629AC"/>
    <w:rsid w:val="00662A94"/>
    <w:rsid w:val="00662AB7"/>
    <w:rsid w:val="00662B29"/>
    <w:rsid w:val="00662C26"/>
    <w:rsid w:val="00662FCE"/>
    <w:rsid w:val="006631D1"/>
    <w:rsid w:val="006632EA"/>
    <w:rsid w:val="006634E6"/>
    <w:rsid w:val="006637AD"/>
    <w:rsid w:val="00663C83"/>
    <w:rsid w:val="00664079"/>
    <w:rsid w:val="00664213"/>
    <w:rsid w:val="00664427"/>
    <w:rsid w:val="0066472A"/>
    <w:rsid w:val="006649C2"/>
    <w:rsid w:val="00664CD1"/>
    <w:rsid w:val="00664F1D"/>
    <w:rsid w:val="0066509C"/>
    <w:rsid w:val="006652A8"/>
    <w:rsid w:val="00665313"/>
    <w:rsid w:val="00665516"/>
    <w:rsid w:val="006655EE"/>
    <w:rsid w:val="00665686"/>
    <w:rsid w:val="00665836"/>
    <w:rsid w:val="00665877"/>
    <w:rsid w:val="00665A48"/>
    <w:rsid w:val="00665B06"/>
    <w:rsid w:val="00666086"/>
    <w:rsid w:val="006661A7"/>
    <w:rsid w:val="006664B3"/>
    <w:rsid w:val="0066667D"/>
    <w:rsid w:val="00666942"/>
    <w:rsid w:val="00666B2D"/>
    <w:rsid w:val="00666BFB"/>
    <w:rsid w:val="0066717A"/>
    <w:rsid w:val="00667A48"/>
    <w:rsid w:val="00667AF5"/>
    <w:rsid w:val="00667C9C"/>
    <w:rsid w:val="00667EE7"/>
    <w:rsid w:val="00667FCD"/>
    <w:rsid w:val="0066ED2F"/>
    <w:rsid w:val="006700BF"/>
    <w:rsid w:val="0067032E"/>
    <w:rsid w:val="00670534"/>
    <w:rsid w:val="00670665"/>
    <w:rsid w:val="0067078D"/>
    <w:rsid w:val="00670844"/>
    <w:rsid w:val="00670922"/>
    <w:rsid w:val="00670A09"/>
    <w:rsid w:val="00670B3B"/>
    <w:rsid w:val="00670BE1"/>
    <w:rsid w:val="00670BEA"/>
    <w:rsid w:val="00670DB4"/>
    <w:rsid w:val="006712A3"/>
    <w:rsid w:val="0067155B"/>
    <w:rsid w:val="00671835"/>
    <w:rsid w:val="006718A2"/>
    <w:rsid w:val="00671902"/>
    <w:rsid w:val="00671A01"/>
    <w:rsid w:val="00671B0D"/>
    <w:rsid w:val="00671CF9"/>
    <w:rsid w:val="00671E8A"/>
    <w:rsid w:val="00671F20"/>
    <w:rsid w:val="0067218F"/>
    <w:rsid w:val="0067248F"/>
    <w:rsid w:val="006724DC"/>
    <w:rsid w:val="006725B1"/>
    <w:rsid w:val="006726E7"/>
    <w:rsid w:val="00672852"/>
    <w:rsid w:val="006729A5"/>
    <w:rsid w:val="00672AFA"/>
    <w:rsid w:val="00672E7F"/>
    <w:rsid w:val="00673160"/>
    <w:rsid w:val="006731DB"/>
    <w:rsid w:val="0067344B"/>
    <w:rsid w:val="0067349E"/>
    <w:rsid w:val="006734F3"/>
    <w:rsid w:val="00673828"/>
    <w:rsid w:val="00673D56"/>
    <w:rsid w:val="00673DEE"/>
    <w:rsid w:val="006741F2"/>
    <w:rsid w:val="006746A6"/>
    <w:rsid w:val="00674B20"/>
    <w:rsid w:val="00674CC3"/>
    <w:rsid w:val="00674DC0"/>
    <w:rsid w:val="00675052"/>
    <w:rsid w:val="006750F7"/>
    <w:rsid w:val="006751F1"/>
    <w:rsid w:val="00675585"/>
    <w:rsid w:val="00675744"/>
    <w:rsid w:val="00675C72"/>
    <w:rsid w:val="00675D4F"/>
    <w:rsid w:val="00675E9C"/>
    <w:rsid w:val="00675FA1"/>
    <w:rsid w:val="0067656C"/>
    <w:rsid w:val="00676596"/>
    <w:rsid w:val="006767A1"/>
    <w:rsid w:val="006771F9"/>
    <w:rsid w:val="0067738A"/>
    <w:rsid w:val="00677555"/>
    <w:rsid w:val="006776D7"/>
    <w:rsid w:val="006778BC"/>
    <w:rsid w:val="0067799D"/>
    <w:rsid w:val="00677AD4"/>
    <w:rsid w:val="00677BE3"/>
    <w:rsid w:val="006800C7"/>
    <w:rsid w:val="006803C0"/>
    <w:rsid w:val="0068074A"/>
    <w:rsid w:val="00680CC4"/>
    <w:rsid w:val="00680E1D"/>
    <w:rsid w:val="00680E2C"/>
    <w:rsid w:val="00680EE6"/>
    <w:rsid w:val="00680F07"/>
    <w:rsid w:val="00680F0B"/>
    <w:rsid w:val="00681003"/>
    <w:rsid w:val="006817C9"/>
    <w:rsid w:val="00681852"/>
    <w:rsid w:val="00681A21"/>
    <w:rsid w:val="0068212A"/>
    <w:rsid w:val="0068213E"/>
    <w:rsid w:val="00682256"/>
    <w:rsid w:val="00682319"/>
    <w:rsid w:val="0068236E"/>
    <w:rsid w:val="00682445"/>
    <w:rsid w:val="0068299C"/>
    <w:rsid w:val="00682C77"/>
    <w:rsid w:val="00682E9D"/>
    <w:rsid w:val="00683125"/>
    <w:rsid w:val="006832A8"/>
    <w:rsid w:val="006836CD"/>
    <w:rsid w:val="00683D3C"/>
    <w:rsid w:val="00683ECE"/>
    <w:rsid w:val="00684596"/>
    <w:rsid w:val="00684A41"/>
    <w:rsid w:val="00684AB5"/>
    <w:rsid w:val="00684DB0"/>
    <w:rsid w:val="00684DF7"/>
    <w:rsid w:val="00685002"/>
    <w:rsid w:val="006856AC"/>
    <w:rsid w:val="006859FC"/>
    <w:rsid w:val="00685B8A"/>
    <w:rsid w:val="00685B8E"/>
    <w:rsid w:val="00685C1E"/>
    <w:rsid w:val="00685D36"/>
    <w:rsid w:val="00685D37"/>
    <w:rsid w:val="00685EA0"/>
    <w:rsid w:val="00686129"/>
    <w:rsid w:val="00686280"/>
    <w:rsid w:val="00686297"/>
    <w:rsid w:val="0068655D"/>
    <w:rsid w:val="00686907"/>
    <w:rsid w:val="00686E74"/>
    <w:rsid w:val="006873F9"/>
    <w:rsid w:val="0068750B"/>
    <w:rsid w:val="0068791B"/>
    <w:rsid w:val="0068799B"/>
    <w:rsid w:val="00687AC1"/>
    <w:rsid w:val="00687D24"/>
    <w:rsid w:val="00687DDA"/>
    <w:rsid w:val="00687FCD"/>
    <w:rsid w:val="00690016"/>
    <w:rsid w:val="006900A1"/>
    <w:rsid w:val="0069019E"/>
    <w:rsid w:val="00690563"/>
    <w:rsid w:val="00690640"/>
    <w:rsid w:val="006906D8"/>
    <w:rsid w:val="00690700"/>
    <w:rsid w:val="0069078E"/>
    <w:rsid w:val="00691067"/>
    <w:rsid w:val="006911EB"/>
    <w:rsid w:val="006913D9"/>
    <w:rsid w:val="0069150D"/>
    <w:rsid w:val="00691616"/>
    <w:rsid w:val="0069238B"/>
    <w:rsid w:val="0069246A"/>
    <w:rsid w:val="00692977"/>
    <w:rsid w:val="00692DB7"/>
    <w:rsid w:val="00692ECE"/>
    <w:rsid w:val="006934A7"/>
    <w:rsid w:val="00693541"/>
    <w:rsid w:val="006935DA"/>
    <w:rsid w:val="006939BA"/>
    <w:rsid w:val="00693D19"/>
    <w:rsid w:val="00693D46"/>
    <w:rsid w:val="00693E05"/>
    <w:rsid w:val="0069407E"/>
    <w:rsid w:val="006942EB"/>
    <w:rsid w:val="006945B4"/>
    <w:rsid w:val="0069470C"/>
    <w:rsid w:val="00694710"/>
    <w:rsid w:val="00694771"/>
    <w:rsid w:val="0069480E"/>
    <w:rsid w:val="006948FE"/>
    <w:rsid w:val="00694937"/>
    <w:rsid w:val="00694A16"/>
    <w:rsid w:val="00694E18"/>
    <w:rsid w:val="00694ED5"/>
    <w:rsid w:val="00694FE2"/>
    <w:rsid w:val="006959DF"/>
    <w:rsid w:val="00695C9C"/>
    <w:rsid w:val="00695D9F"/>
    <w:rsid w:val="00695FC2"/>
    <w:rsid w:val="00696225"/>
    <w:rsid w:val="0069627B"/>
    <w:rsid w:val="006962C5"/>
    <w:rsid w:val="006962F6"/>
    <w:rsid w:val="00696593"/>
    <w:rsid w:val="006966C8"/>
    <w:rsid w:val="00696794"/>
    <w:rsid w:val="00696949"/>
    <w:rsid w:val="00696A54"/>
    <w:rsid w:val="00696C16"/>
    <w:rsid w:val="00697052"/>
    <w:rsid w:val="00697143"/>
    <w:rsid w:val="006974EF"/>
    <w:rsid w:val="00697957"/>
    <w:rsid w:val="00697B02"/>
    <w:rsid w:val="00697CAE"/>
    <w:rsid w:val="00697FEB"/>
    <w:rsid w:val="006A0117"/>
    <w:rsid w:val="006A02BD"/>
    <w:rsid w:val="006A0401"/>
    <w:rsid w:val="006A0556"/>
    <w:rsid w:val="006A0607"/>
    <w:rsid w:val="006A0643"/>
    <w:rsid w:val="006A0716"/>
    <w:rsid w:val="006A07B6"/>
    <w:rsid w:val="006A08B9"/>
    <w:rsid w:val="006A0A3A"/>
    <w:rsid w:val="006A0E73"/>
    <w:rsid w:val="006A14D2"/>
    <w:rsid w:val="006A17A3"/>
    <w:rsid w:val="006A1D50"/>
    <w:rsid w:val="006A1DBC"/>
    <w:rsid w:val="006A2657"/>
    <w:rsid w:val="006A26DF"/>
    <w:rsid w:val="006A2A79"/>
    <w:rsid w:val="006A2C94"/>
    <w:rsid w:val="006A2E07"/>
    <w:rsid w:val="006A39A3"/>
    <w:rsid w:val="006A3BC6"/>
    <w:rsid w:val="006A3F61"/>
    <w:rsid w:val="006A3FE6"/>
    <w:rsid w:val="006A4241"/>
    <w:rsid w:val="006A4379"/>
    <w:rsid w:val="006A46FB"/>
    <w:rsid w:val="006A47D3"/>
    <w:rsid w:val="006A4801"/>
    <w:rsid w:val="006A489B"/>
    <w:rsid w:val="006A4A65"/>
    <w:rsid w:val="006A4B52"/>
    <w:rsid w:val="006A4B94"/>
    <w:rsid w:val="006A4D0C"/>
    <w:rsid w:val="006A4DA9"/>
    <w:rsid w:val="006A4DEE"/>
    <w:rsid w:val="006A5323"/>
    <w:rsid w:val="006A5436"/>
    <w:rsid w:val="006A5906"/>
    <w:rsid w:val="006A5E28"/>
    <w:rsid w:val="006A5FFD"/>
    <w:rsid w:val="006A6275"/>
    <w:rsid w:val="006A65B3"/>
    <w:rsid w:val="006A6746"/>
    <w:rsid w:val="006A6903"/>
    <w:rsid w:val="006A6920"/>
    <w:rsid w:val="006A6979"/>
    <w:rsid w:val="006A697B"/>
    <w:rsid w:val="006A6A15"/>
    <w:rsid w:val="006A6A2B"/>
    <w:rsid w:val="006A6DB1"/>
    <w:rsid w:val="006A7024"/>
    <w:rsid w:val="006A7287"/>
    <w:rsid w:val="006A751E"/>
    <w:rsid w:val="006A7648"/>
    <w:rsid w:val="006A7685"/>
    <w:rsid w:val="006A7936"/>
    <w:rsid w:val="006A7AFF"/>
    <w:rsid w:val="006A7E99"/>
    <w:rsid w:val="006B013B"/>
    <w:rsid w:val="006B06AC"/>
    <w:rsid w:val="006B117C"/>
    <w:rsid w:val="006B1206"/>
    <w:rsid w:val="006B123D"/>
    <w:rsid w:val="006B14D5"/>
    <w:rsid w:val="006B14E4"/>
    <w:rsid w:val="006B1525"/>
    <w:rsid w:val="006B15F0"/>
    <w:rsid w:val="006B177E"/>
    <w:rsid w:val="006B1816"/>
    <w:rsid w:val="006B1976"/>
    <w:rsid w:val="006B1B13"/>
    <w:rsid w:val="006B1BAE"/>
    <w:rsid w:val="006B1BCA"/>
    <w:rsid w:val="006B1E7E"/>
    <w:rsid w:val="006B1EF1"/>
    <w:rsid w:val="006B2099"/>
    <w:rsid w:val="006B210A"/>
    <w:rsid w:val="006B2187"/>
    <w:rsid w:val="006B2220"/>
    <w:rsid w:val="006B224D"/>
    <w:rsid w:val="006B22CD"/>
    <w:rsid w:val="006B2398"/>
    <w:rsid w:val="006B2525"/>
    <w:rsid w:val="006B2600"/>
    <w:rsid w:val="006B2BC3"/>
    <w:rsid w:val="006B2CFB"/>
    <w:rsid w:val="006B2EC8"/>
    <w:rsid w:val="006B3106"/>
    <w:rsid w:val="006B3AC7"/>
    <w:rsid w:val="006B3F68"/>
    <w:rsid w:val="006B410C"/>
    <w:rsid w:val="006B4153"/>
    <w:rsid w:val="006B4357"/>
    <w:rsid w:val="006B4771"/>
    <w:rsid w:val="006B47ED"/>
    <w:rsid w:val="006B50CF"/>
    <w:rsid w:val="006B5101"/>
    <w:rsid w:val="006B55DB"/>
    <w:rsid w:val="006B5A25"/>
    <w:rsid w:val="006B5CB5"/>
    <w:rsid w:val="006B5F82"/>
    <w:rsid w:val="006B5FFC"/>
    <w:rsid w:val="006B6076"/>
    <w:rsid w:val="006B60B2"/>
    <w:rsid w:val="006B645E"/>
    <w:rsid w:val="006B6605"/>
    <w:rsid w:val="006B66BB"/>
    <w:rsid w:val="006B6867"/>
    <w:rsid w:val="006B692C"/>
    <w:rsid w:val="006B6E31"/>
    <w:rsid w:val="006B6F41"/>
    <w:rsid w:val="006B7130"/>
    <w:rsid w:val="006B73ED"/>
    <w:rsid w:val="006B77AF"/>
    <w:rsid w:val="006B79E2"/>
    <w:rsid w:val="006B7E5A"/>
    <w:rsid w:val="006B7FF1"/>
    <w:rsid w:val="006C03B8"/>
    <w:rsid w:val="006C03D9"/>
    <w:rsid w:val="006C05BA"/>
    <w:rsid w:val="006C063B"/>
    <w:rsid w:val="006C07F5"/>
    <w:rsid w:val="006C0F84"/>
    <w:rsid w:val="006C1396"/>
    <w:rsid w:val="006C15A8"/>
    <w:rsid w:val="006C176E"/>
    <w:rsid w:val="006C1790"/>
    <w:rsid w:val="006C17FB"/>
    <w:rsid w:val="006C206A"/>
    <w:rsid w:val="006C2134"/>
    <w:rsid w:val="006C2183"/>
    <w:rsid w:val="006C2360"/>
    <w:rsid w:val="006C2CF3"/>
    <w:rsid w:val="006C2DF5"/>
    <w:rsid w:val="006C2F45"/>
    <w:rsid w:val="006C3213"/>
    <w:rsid w:val="006C3682"/>
    <w:rsid w:val="006C3A08"/>
    <w:rsid w:val="006C3F84"/>
    <w:rsid w:val="006C3FE9"/>
    <w:rsid w:val="006C4265"/>
    <w:rsid w:val="006C4434"/>
    <w:rsid w:val="006C4688"/>
    <w:rsid w:val="006C4967"/>
    <w:rsid w:val="006C4DA5"/>
    <w:rsid w:val="006C4F4F"/>
    <w:rsid w:val="006C50B8"/>
    <w:rsid w:val="006C55D6"/>
    <w:rsid w:val="006C581F"/>
    <w:rsid w:val="006C599E"/>
    <w:rsid w:val="006C5A87"/>
    <w:rsid w:val="006C5EC9"/>
    <w:rsid w:val="006C5F37"/>
    <w:rsid w:val="006C6059"/>
    <w:rsid w:val="006C607C"/>
    <w:rsid w:val="006C6131"/>
    <w:rsid w:val="006C6251"/>
    <w:rsid w:val="006C65C4"/>
    <w:rsid w:val="006C6711"/>
    <w:rsid w:val="006C67FB"/>
    <w:rsid w:val="006C68E9"/>
    <w:rsid w:val="006C68FA"/>
    <w:rsid w:val="006C6908"/>
    <w:rsid w:val="006C69F5"/>
    <w:rsid w:val="006C6BF5"/>
    <w:rsid w:val="006C6CB5"/>
    <w:rsid w:val="006C713C"/>
    <w:rsid w:val="006C72D7"/>
    <w:rsid w:val="006C7381"/>
    <w:rsid w:val="006C7457"/>
    <w:rsid w:val="006C7522"/>
    <w:rsid w:val="006C76A7"/>
    <w:rsid w:val="006C7A1B"/>
    <w:rsid w:val="006C7D81"/>
    <w:rsid w:val="006C7F3D"/>
    <w:rsid w:val="006C7FC4"/>
    <w:rsid w:val="006D01EE"/>
    <w:rsid w:val="006D020C"/>
    <w:rsid w:val="006D0A9F"/>
    <w:rsid w:val="006D0AB3"/>
    <w:rsid w:val="006D0B8B"/>
    <w:rsid w:val="006D0D2A"/>
    <w:rsid w:val="006D0EBF"/>
    <w:rsid w:val="006D10B2"/>
    <w:rsid w:val="006D13D9"/>
    <w:rsid w:val="006D1483"/>
    <w:rsid w:val="006D16C2"/>
    <w:rsid w:val="006D1A85"/>
    <w:rsid w:val="006D1AAF"/>
    <w:rsid w:val="006D1E32"/>
    <w:rsid w:val="006D1E87"/>
    <w:rsid w:val="006D1EB3"/>
    <w:rsid w:val="006D1F94"/>
    <w:rsid w:val="006D2250"/>
    <w:rsid w:val="006D2435"/>
    <w:rsid w:val="006D2A20"/>
    <w:rsid w:val="006D2D51"/>
    <w:rsid w:val="006D2DE8"/>
    <w:rsid w:val="006D3053"/>
    <w:rsid w:val="006D3CC2"/>
    <w:rsid w:val="006D41C1"/>
    <w:rsid w:val="006D420D"/>
    <w:rsid w:val="006D44D1"/>
    <w:rsid w:val="006D44F4"/>
    <w:rsid w:val="006D477A"/>
    <w:rsid w:val="006D4819"/>
    <w:rsid w:val="006D4C88"/>
    <w:rsid w:val="006D4CC0"/>
    <w:rsid w:val="006D50E0"/>
    <w:rsid w:val="006D563D"/>
    <w:rsid w:val="006D5992"/>
    <w:rsid w:val="006D5B3B"/>
    <w:rsid w:val="006D5B67"/>
    <w:rsid w:val="006D5BDE"/>
    <w:rsid w:val="006D5DC5"/>
    <w:rsid w:val="006D615B"/>
    <w:rsid w:val="006D61F7"/>
    <w:rsid w:val="006D64C7"/>
    <w:rsid w:val="006D6829"/>
    <w:rsid w:val="006D6B8F"/>
    <w:rsid w:val="006D6BCE"/>
    <w:rsid w:val="006D6E5E"/>
    <w:rsid w:val="006D6EC5"/>
    <w:rsid w:val="006D6F08"/>
    <w:rsid w:val="006D6FCA"/>
    <w:rsid w:val="006D7192"/>
    <w:rsid w:val="006D7237"/>
    <w:rsid w:val="006D72A3"/>
    <w:rsid w:val="006D7596"/>
    <w:rsid w:val="006D7765"/>
    <w:rsid w:val="006D78E9"/>
    <w:rsid w:val="006D7D99"/>
    <w:rsid w:val="006D7E98"/>
    <w:rsid w:val="006D7F51"/>
    <w:rsid w:val="006E00BF"/>
    <w:rsid w:val="006E062C"/>
    <w:rsid w:val="006E081F"/>
    <w:rsid w:val="006E0904"/>
    <w:rsid w:val="006E10BD"/>
    <w:rsid w:val="006E12FB"/>
    <w:rsid w:val="006E14DD"/>
    <w:rsid w:val="006E1556"/>
    <w:rsid w:val="006E1642"/>
    <w:rsid w:val="006E1742"/>
    <w:rsid w:val="006E1940"/>
    <w:rsid w:val="006E1ABE"/>
    <w:rsid w:val="006E1C82"/>
    <w:rsid w:val="006E1DE9"/>
    <w:rsid w:val="006E1DF9"/>
    <w:rsid w:val="006E1FB7"/>
    <w:rsid w:val="006E2016"/>
    <w:rsid w:val="006E27CB"/>
    <w:rsid w:val="006E2817"/>
    <w:rsid w:val="006E28B7"/>
    <w:rsid w:val="006E2A9B"/>
    <w:rsid w:val="006E2C45"/>
    <w:rsid w:val="006E2CB1"/>
    <w:rsid w:val="006E2E28"/>
    <w:rsid w:val="006E31B4"/>
    <w:rsid w:val="006E3281"/>
    <w:rsid w:val="006E3310"/>
    <w:rsid w:val="006E362A"/>
    <w:rsid w:val="006E36FC"/>
    <w:rsid w:val="006E3A09"/>
    <w:rsid w:val="006E3A72"/>
    <w:rsid w:val="006E3E11"/>
    <w:rsid w:val="006E4011"/>
    <w:rsid w:val="006E4069"/>
    <w:rsid w:val="006E4C24"/>
    <w:rsid w:val="006E4CC7"/>
    <w:rsid w:val="006E4E39"/>
    <w:rsid w:val="006E5079"/>
    <w:rsid w:val="006E5261"/>
    <w:rsid w:val="006E55F5"/>
    <w:rsid w:val="006E565E"/>
    <w:rsid w:val="006E5B0B"/>
    <w:rsid w:val="006E60F6"/>
    <w:rsid w:val="006E6304"/>
    <w:rsid w:val="006E63F8"/>
    <w:rsid w:val="006E6483"/>
    <w:rsid w:val="006E6592"/>
    <w:rsid w:val="006E65AF"/>
    <w:rsid w:val="006E6716"/>
    <w:rsid w:val="006E673D"/>
    <w:rsid w:val="006E68C9"/>
    <w:rsid w:val="006E6D38"/>
    <w:rsid w:val="006E6EAE"/>
    <w:rsid w:val="006E6FC4"/>
    <w:rsid w:val="006E7035"/>
    <w:rsid w:val="006E730C"/>
    <w:rsid w:val="006E7930"/>
    <w:rsid w:val="006E7969"/>
    <w:rsid w:val="006E79BE"/>
    <w:rsid w:val="006E7D3B"/>
    <w:rsid w:val="006F076C"/>
    <w:rsid w:val="006F0B74"/>
    <w:rsid w:val="006F179C"/>
    <w:rsid w:val="006F17BF"/>
    <w:rsid w:val="006F188F"/>
    <w:rsid w:val="006F1B70"/>
    <w:rsid w:val="006F239A"/>
    <w:rsid w:val="006F2407"/>
    <w:rsid w:val="006F24CF"/>
    <w:rsid w:val="006F258C"/>
    <w:rsid w:val="006F2628"/>
    <w:rsid w:val="006F2763"/>
    <w:rsid w:val="006F3192"/>
    <w:rsid w:val="006F341D"/>
    <w:rsid w:val="006F3465"/>
    <w:rsid w:val="006F35F4"/>
    <w:rsid w:val="006F366D"/>
    <w:rsid w:val="006F3C49"/>
    <w:rsid w:val="006F3CDE"/>
    <w:rsid w:val="006F3F1D"/>
    <w:rsid w:val="006F3F49"/>
    <w:rsid w:val="006F46FD"/>
    <w:rsid w:val="006F4951"/>
    <w:rsid w:val="006F4BCC"/>
    <w:rsid w:val="006F5086"/>
    <w:rsid w:val="006F5479"/>
    <w:rsid w:val="006F58D4"/>
    <w:rsid w:val="006F601B"/>
    <w:rsid w:val="006F63D1"/>
    <w:rsid w:val="006F6582"/>
    <w:rsid w:val="006F65F0"/>
    <w:rsid w:val="006F6F24"/>
    <w:rsid w:val="006F79DA"/>
    <w:rsid w:val="006F7B08"/>
    <w:rsid w:val="0070000A"/>
    <w:rsid w:val="007001E1"/>
    <w:rsid w:val="00700232"/>
    <w:rsid w:val="00700446"/>
    <w:rsid w:val="00700506"/>
    <w:rsid w:val="0070070D"/>
    <w:rsid w:val="00700BCA"/>
    <w:rsid w:val="007013D9"/>
    <w:rsid w:val="00701840"/>
    <w:rsid w:val="00701876"/>
    <w:rsid w:val="007019E8"/>
    <w:rsid w:val="00701A73"/>
    <w:rsid w:val="00701E8E"/>
    <w:rsid w:val="00701EE3"/>
    <w:rsid w:val="00701FE4"/>
    <w:rsid w:val="0070219F"/>
    <w:rsid w:val="00702489"/>
    <w:rsid w:val="007024E8"/>
    <w:rsid w:val="0070282C"/>
    <w:rsid w:val="00702C29"/>
    <w:rsid w:val="00702CC1"/>
    <w:rsid w:val="00702E91"/>
    <w:rsid w:val="00702F7C"/>
    <w:rsid w:val="00703458"/>
    <w:rsid w:val="0070346E"/>
    <w:rsid w:val="007035AA"/>
    <w:rsid w:val="00703829"/>
    <w:rsid w:val="007042A1"/>
    <w:rsid w:val="00704880"/>
    <w:rsid w:val="00704891"/>
    <w:rsid w:val="0070492A"/>
    <w:rsid w:val="00704D6F"/>
    <w:rsid w:val="00704DD5"/>
    <w:rsid w:val="00704E00"/>
    <w:rsid w:val="00704E9F"/>
    <w:rsid w:val="00704EDB"/>
    <w:rsid w:val="00705129"/>
    <w:rsid w:val="007051FA"/>
    <w:rsid w:val="00705333"/>
    <w:rsid w:val="0070538E"/>
    <w:rsid w:val="00705408"/>
    <w:rsid w:val="007056A9"/>
    <w:rsid w:val="00705779"/>
    <w:rsid w:val="00705888"/>
    <w:rsid w:val="00705B48"/>
    <w:rsid w:val="00705F41"/>
    <w:rsid w:val="00706101"/>
    <w:rsid w:val="00706243"/>
    <w:rsid w:val="00706492"/>
    <w:rsid w:val="007064AB"/>
    <w:rsid w:val="007064D7"/>
    <w:rsid w:val="00707072"/>
    <w:rsid w:val="0070712F"/>
    <w:rsid w:val="007071C7"/>
    <w:rsid w:val="00707248"/>
    <w:rsid w:val="00707354"/>
    <w:rsid w:val="00707384"/>
    <w:rsid w:val="007075FF"/>
    <w:rsid w:val="00707BC0"/>
    <w:rsid w:val="00707D56"/>
    <w:rsid w:val="00707D61"/>
    <w:rsid w:val="00707D99"/>
    <w:rsid w:val="007103CD"/>
    <w:rsid w:val="007104E9"/>
    <w:rsid w:val="007108D5"/>
    <w:rsid w:val="00710AF6"/>
    <w:rsid w:val="00710B59"/>
    <w:rsid w:val="00710CF5"/>
    <w:rsid w:val="00710EE9"/>
    <w:rsid w:val="00710EF8"/>
    <w:rsid w:val="00710FC1"/>
    <w:rsid w:val="00711012"/>
    <w:rsid w:val="00711736"/>
    <w:rsid w:val="0071174F"/>
    <w:rsid w:val="00711808"/>
    <w:rsid w:val="00711E46"/>
    <w:rsid w:val="00711ECD"/>
    <w:rsid w:val="00712245"/>
    <w:rsid w:val="0071224D"/>
    <w:rsid w:val="00712287"/>
    <w:rsid w:val="00712709"/>
    <w:rsid w:val="0071273A"/>
    <w:rsid w:val="00712772"/>
    <w:rsid w:val="0071292C"/>
    <w:rsid w:val="00712B1C"/>
    <w:rsid w:val="00712D57"/>
    <w:rsid w:val="0071300E"/>
    <w:rsid w:val="0071344B"/>
    <w:rsid w:val="007134F3"/>
    <w:rsid w:val="0071354F"/>
    <w:rsid w:val="0071376A"/>
    <w:rsid w:val="007138B9"/>
    <w:rsid w:val="00713B5B"/>
    <w:rsid w:val="00713CC6"/>
    <w:rsid w:val="00714096"/>
    <w:rsid w:val="0071419C"/>
    <w:rsid w:val="00714345"/>
    <w:rsid w:val="007146D9"/>
    <w:rsid w:val="007148D3"/>
    <w:rsid w:val="00714C68"/>
    <w:rsid w:val="0071530E"/>
    <w:rsid w:val="0071594C"/>
    <w:rsid w:val="007159C4"/>
    <w:rsid w:val="00715B9A"/>
    <w:rsid w:val="00715D07"/>
    <w:rsid w:val="00715D71"/>
    <w:rsid w:val="007168EB"/>
    <w:rsid w:val="007169BB"/>
    <w:rsid w:val="0071713C"/>
    <w:rsid w:val="0071733D"/>
    <w:rsid w:val="00717376"/>
    <w:rsid w:val="00717C80"/>
    <w:rsid w:val="00717E7C"/>
    <w:rsid w:val="00720257"/>
    <w:rsid w:val="0072053C"/>
    <w:rsid w:val="00720DF5"/>
    <w:rsid w:val="00721407"/>
    <w:rsid w:val="0072153B"/>
    <w:rsid w:val="0072158B"/>
    <w:rsid w:val="00721A7C"/>
    <w:rsid w:val="00721B32"/>
    <w:rsid w:val="00722208"/>
    <w:rsid w:val="0072238F"/>
    <w:rsid w:val="0072269C"/>
    <w:rsid w:val="00722784"/>
    <w:rsid w:val="0072280A"/>
    <w:rsid w:val="00722CF2"/>
    <w:rsid w:val="00722DB6"/>
    <w:rsid w:val="00723019"/>
    <w:rsid w:val="0072317A"/>
    <w:rsid w:val="0072324D"/>
    <w:rsid w:val="007232C5"/>
    <w:rsid w:val="007234D8"/>
    <w:rsid w:val="00723EBC"/>
    <w:rsid w:val="0072414B"/>
    <w:rsid w:val="007241DA"/>
    <w:rsid w:val="00724512"/>
    <w:rsid w:val="00724778"/>
    <w:rsid w:val="007249BB"/>
    <w:rsid w:val="00724A7E"/>
    <w:rsid w:val="00724AF5"/>
    <w:rsid w:val="00724B35"/>
    <w:rsid w:val="007250FE"/>
    <w:rsid w:val="007252DF"/>
    <w:rsid w:val="00725385"/>
    <w:rsid w:val="00725549"/>
    <w:rsid w:val="007256C5"/>
    <w:rsid w:val="007256EB"/>
    <w:rsid w:val="00725788"/>
    <w:rsid w:val="007257BA"/>
    <w:rsid w:val="007257D0"/>
    <w:rsid w:val="00725872"/>
    <w:rsid w:val="00725EBF"/>
    <w:rsid w:val="00726183"/>
    <w:rsid w:val="0072623D"/>
    <w:rsid w:val="00726501"/>
    <w:rsid w:val="00726EA6"/>
    <w:rsid w:val="00727208"/>
    <w:rsid w:val="00727220"/>
    <w:rsid w:val="007274A9"/>
    <w:rsid w:val="00727680"/>
    <w:rsid w:val="00727972"/>
    <w:rsid w:val="00727AEE"/>
    <w:rsid w:val="00727B1C"/>
    <w:rsid w:val="00727B52"/>
    <w:rsid w:val="00727B6C"/>
    <w:rsid w:val="00727BC6"/>
    <w:rsid w:val="00730479"/>
    <w:rsid w:val="00730686"/>
    <w:rsid w:val="00730712"/>
    <w:rsid w:val="007307B9"/>
    <w:rsid w:val="00730BAC"/>
    <w:rsid w:val="00731061"/>
    <w:rsid w:val="00732249"/>
    <w:rsid w:val="0073226D"/>
    <w:rsid w:val="007326E1"/>
    <w:rsid w:val="00732789"/>
    <w:rsid w:val="0073279B"/>
    <w:rsid w:val="00732A08"/>
    <w:rsid w:val="00732C64"/>
    <w:rsid w:val="00733371"/>
    <w:rsid w:val="00733543"/>
    <w:rsid w:val="00733BC0"/>
    <w:rsid w:val="00733C6B"/>
    <w:rsid w:val="007340D0"/>
    <w:rsid w:val="00734179"/>
    <w:rsid w:val="0073448A"/>
    <w:rsid w:val="0073488B"/>
    <w:rsid w:val="007348B1"/>
    <w:rsid w:val="00734C36"/>
    <w:rsid w:val="00734C3C"/>
    <w:rsid w:val="00734F5D"/>
    <w:rsid w:val="007355A5"/>
    <w:rsid w:val="007357B3"/>
    <w:rsid w:val="007358C0"/>
    <w:rsid w:val="00735997"/>
    <w:rsid w:val="00735A88"/>
    <w:rsid w:val="00735E65"/>
    <w:rsid w:val="00735FF8"/>
    <w:rsid w:val="007362A6"/>
    <w:rsid w:val="007369F1"/>
    <w:rsid w:val="00736B1D"/>
    <w:rsid w:val="00736C34"/>
    <w:rsid w:val="00736CCB"/>
    <w:rsid w:val="00736D7D"/>
    <w:rsid w:val="00736E3D"/>
    <w:rsid w:val="00736F29"/>
    <w:rsid w:val="007370FC"/>
    <w:rsid w:val="00737275"/>
    <w:rsid w:val="007373CB"/>
    <w:rsid w:val="0073748D"/>
    <w:rsid w:val="007377C3"/>
    <w:rsid w:val="007377F9"/>
    <w:rsid w:val="00737933"/>
    <w:rsid w:val="00737C79"/>
    <w:rsid w:val="00737C8E"/>
    <w:rsid w:val="00737DAD"/>
    <w:rsid w:val="00740015"/>
    <w:rsid w:val="00740051"/>
    <w:rsid w:val="0074019F"/>
    <w:rsid w:val="007402AF"/>
    <w:rsid w:val="0074051D"/>
    <w:rsid w:val="0074065C"/>
    <w:rsid w:val="007408CA"/>
    <w:rsid w:val="00740C39"/>
    <w:rsid w:val="00740E58"/>
    <w:rsid w:val="0074100A"/>
    <w:rsid w:val="00741070"/>
    <w:rsid w:val="00741209"/>
    <w:rsid w:val="00741233"/>
    <w:rsid w:val="007416E8"/>
    <w:rsid w:val="007418BF"/>
    <w:rsid w:val="00741D70"/>
    <w:rsid w:val="00741ED9"/>
    <w:rsid w:val="007420B5"/>
    <w:rsid w:val="00742427"/>
    <w:rsid w:val="007424EE"/>
    <w:rsid w:val="00742667"/>
    <w:rsid w:val="00742983"/>
    <w:rsid w:val="00742D93"/>
    <w:rsid w:val="00742DB9"/>
    <w:rsid w:val="00742EB1"/>
    <w:rsid w:val="00742F3F"/>
    <w:rsid w:val="007439A2"/>
    <w:rsid w:val="00743C5F"/>
    <w:rsid w:val="00743E1E"/>
    <w:rsid w:val="00743F12"/>
    <w:rsid w:val="00744056"/>
    <w:rsid w:val="007444CE"/>
    <w:rsid w:val="007445A0"/>
    <w:rsid w:val="007448DD"/>
    <w:rsid w:val="00744C19"/>
    <w:rsid w:val="00744CD9"/>
    <w:rsid w:val="0074524B"/>
    <w:rsid w:val="00745259"/>
    <w:rsid w:val="00745370"/>
    <w:rsid w:val="00745D45"/>
    <w:rsid w:val="00746061"/>
    <w:rsid w:val="007464D4"/>
    <w:rsid w:val="007467CA"/>
    <w:rsid w:val="00746CA9"/>
    <w:rsid w:val="00746DBE"/>
    <w:rsid w:val="00746FF5"/>
    <w:rsid w:val="007470C8"/>
    <w:rsid w:val="00747121"/>
    <w:rsid w:val="00747205"/>
    <w:rsid w:val="00747212"/>
    <w:rsid w:val="0074737C"/>
    <w:rsid w:val="0074756E"/>
    <w:rsid w:val="00747ADA"/>
    <w:rsid w:val="00747D0E"/>
    <w:rsid w:val="00747D8B"/>
    <w:rsid w:val="00747FF7"/>
    <w:rsid w:val="007500DF"/>
    <w:rsid w:val="0075017F"/>
    <w:rsid w:val="0075033B"/>
    <w:rsid w:val="00750515"/>
    <w:rsid w:val="00750781"/>
    <w:rsid w:val="00750EEB"/>
    <w:rsid w:val="00751134"/>
    <w:rsid w:val="00751216"/>
    <w:rsid w:val="00751228"/>
    <w:rsid w:val="0075147F"/>
    <w:rsid w:val="007514B4"/>
    <w:rsid w:val="007514DA"/>
    <w:rsid w:val="00751533"/>
    <w:rsid w:val="00751742"/>
    <w:rsid w:val="00751A33"/>
    <w:rsid w:val="00751B70"/>
    <w:rsid w:val="00751BEA"/>
    <w:rsid w:val="00751C41"/>
    <w:rsid w:val="00751D6A"/>
    <w:rsid w:val="007520BC"/>
    <w:rsid w:val="007520E0"/>
    <w:rsid w:val="007522F4"/>
    <w:rsid w:val="007524C4"/>
    <w:rsid w:val="007525C1"/>
    <w:rsid w:val="007529D0"/>
    <w:rsid w:val="00752A6B"/>
    <w:rsid w:val="00753540"/>
    <w:rsid w:val="007535FC"/>
    <w:rsid w:val="0075387A"/>
    <w:rsid w:val="00753A77"/>
    <w:rsid w:val="00753A9F"/>
    <w:rsid w:val="00753BFF"/>
    <w:rsid w:val="00753C29"/>
    <w:rsid w:val="00753C2A"/>
    <w:rsid w:val="00754255"/>
    <w:rsid w:val="00754290"/>
    <w:rsid w:val="0075429A"/>
    <w:rsid w:val="0075485C"/>
    <w:rsid w:val="00754874"/>
    <w:rsid w:val="0075488E"/>
    <w:rsid w:val="00754952"/>
    <w:rsid w:val="00754954"/>
    <w:rsid w:val="00755518"/>
    <w:rsid w:val="007556B4"/>
    <w:rsid w:val="007556F9"/>
    <w:rsid w:val="00755926"/>
    <w:rsid w:val="00755A87"/>
    <w:rsid w:val="00755FDF"/>
    <w:rsid w:val="00756156"/>
    <w:rsid w:val="0075643C"/>
    <w:rsid w:val="007564AE"/>
    <w:rsid w:val="007565E2"/>
    <w:rsid w:val="00756628"/>
    <w:rsid w:val="0075665C"/>
    <w:rsid w:val="00756AD9"/>
    <w:rsid w:val="00756B76"/>
    <w:rsid w:val="007570B2"/>
    <w:rsid w:val="007571E1"/>
    <w:rsid w:val="0075768D"/>
    <w:rsid w:val="00757A89"/>
    <w:rsid w:val="00757ABA"/>
    <w:rsid w:val="00757D90"/>
    <w:rsid w:val="00757D99"/>
    <w:rsid w:val="00760029"/>
    <w:rsid w:val="007602F2"/>
    <w:rsid w:val="00760441"/>
    <w:rsid w:val="0076047C"/>
    <w:rsid w:val="0076048A"/>
    <w:rsid w:val="007604B2"/>
    <w:rsid w:val="007605E8"/>
    <w:rsid w:val="0076075B"/>
    <w:rsid w:val="0076082E"/>
    <w:rsid w:val="00760AAD"/>
    <w:rsid w:val="00760C3B"/>
    <w:rsid w:val="00760E49"/>
    <w:rsid w:val="00760EC2"/>
    <w:rsid w:val="00761097"/>
    <w:rsid w:val="007610E8"/>
    <w:rsid w:val="007611A6"/>
    <w:rsid w:val="00761288"/>
    <w:rsid w:val="007614F5"/>
    <w:rsid w:val="00761524"/>
    <w:rsid w:val="007619F6"/>
    <w:rsid w:val="00761A38"/>
    <w:rsid w:val="00761BB5"/>
    <w:rsid w:val="00761CB7"/>
    <w:rsid w:val="00762052"/>
    <w:rsid w:val="00762598"/>
    <w:rsid w:val="0076268F"/>
    <w:rsid w:val="00762808"/>
    <w:rsid w:val="00762C69"/>
    <w:rsid w:val="00762E24"/>
    <w:rsid w:val="00763007"/>
    <w:rsid w:val="00763110"/>
    <w:rsid w:val="0076337D"/>
    <w:rsid w:val="0076340A"/>
    <w:rsid w:val="00763450"/>
    <w:rsid w:val="007635D1"/>
    <w:rsid w:val="00763693"/>
    <w:rsid w:val="007636F4"/>
    <w:rsid w:val="007638EC"/>
    <w:rsid w:val="00763999"/>
    <w:rsid w:val="007639D2"/>
    <w:rsid w:val="00763DB5"/>
    <w:rsid w:val="0076401C"/>
    <w:rsid w:val="00764113"/>
    <w:rsid w:val="00764116"/>
    <w:rsid w:val="0076421B"/>
    <w:rsid w:val="0076432D"/>
    <w:rsid w:val="00764646"/>
    <w:rsid w:val="0076471B"/>
    <w:rsid w:val="00764741"/>
    <w:rsid w:val="007647E7"/>
    <w:rsid w:val="0076487C"/>
    <w:rsid w:val="00764942"/>
    <w:rsid w:val="00764F14"/>
    <w:rsid w:val="00764F59"/>
    <w:rsid w:val="00764FA3"/>
    <w:rsid w:val="00765046"/>
    <w:rsid w:val="00765281"/>
    <w:rsid w:val="0076531B"/>
    <w:rsid w:val="00765369"/>
    <w:rsid w:val="007653FA"/>
    <w:rsid w:val="007657C9"/>
    <w:rsid w:val="007658C7"/>
    <w:rsid w:val="0076599E"/>
    <w:rsid w:val="00765C3A"/>
    <w:rsid w:val="00765D06"/>
    <w:rsid w:val="007660D4"/>
    <w:rsid w:val="0076678F"/>
    <w:rsid w:val="007667B2"/>
    <w:rsid w:val="007669B6"/>
    <w:rsid w:val="007669CA"/>
    <w:rsid w:val="00766A58"/>
    <w:rsid w:val="00766BAD"/>
    <w:rsid w:val="00766C1C"/>
    <w:rsid w:val="00766DB3"/>
    <w:rsid w:val="00766E66"/>
    <w:rsid w:val="00766F93"/>
    <w:rsid w:val="00767020"/>
    <w:rsid w:val="007670B2"/>
    <w:rsid w:val="00767365"/>
    <w:rsid w:val="00767486"/>
    <w:rsid w:val="0076748F"/>
    <w:rsid w:val="007674B7"/>
    <w:rsid w:val="00767B48"/>
    <w:rsid w:val="00767DFE"/>
    <w:rsid w:val="00770106"/>
    <w:rsid w:val="007701A0"/>
    <w:rsid w:val="00770230"/>
    <w:rsid w:val="007704DC"/>
    <w:rsid w:val="007708A4"/>
    <w:rsid w:val="007708C0"/>
    <w:rsid w:val="007708C1"/>
    <w:rsid w:val="007708C6"/>
    <w:rsid w:val="00770A58"/>
    <w:rsid w:val="00770EDC"/>
    <w:rsid w:val="00771064"/>
    <w:rsid w:val="007710D1"/>
    <w:rsid w:val="00771182"/>
    <w:rsid w:val="0077128C"/>
    <w:rsid w:val="00771917"/>
    <w:rsid w:val="007720D4"/>
    <w:rsid w:val="007722A9"/>
    <w:rsid w:val="007723B9"/>
    <w:rsid w:val="007725C7"/>
    <w:rsid w:val="0077285D"/>
    <w:rsid w:val="007728E8"/>
    <w:rsid w:val="007729A2"/>
    <w:rsid w:val="007729B2"/>
    <w:rsid w:val="00772EF5"/>
    <w:rsid w:val="0077302D"/>
    <w:rsid w:val="00773247"/>
    <w:rsid w:val="00773444"/>
    <w:rsid w:val="00773685"/>
    <w:rsid w:val="00773864"/>
    <w:rsid w:val="00773A12"/>
    <w:rsid w:val="00773BAA"/>
    <w:rsid w:val="00773C6F"/>
    <w:rsid w:val="00773EBA"/>
    <w:rsid w:val="0077456F"/>
    <w:rsid w:val="00774637"/>
    <w:rsid w:val="0077463D"/>
    <w:rsid w:val="0077472A"/>
    <w:rsid w:val="00774BF0"/>
    <w:rsid w:val="00774F3A"/>
    <w:rsid w:val="00774F3E"/>
    <w:rsid w:val="00775071"/>
    <w:rsid w:val="007751A9"/>
    <w:rsid w:val="00775279"/>
    <w:rsid w:val="007752C7"/>
    <w:rsid w:val="007752F4"/>
    <w:rsid w:val="007755F2"/>
    <w:rsid w:val="007758A1"/>
    <w:rsid w:val="007758BA"/>
    <w:rsid w:val="00775AA1"/>
    <w:rsid w:val="00775D3C"/>
    <w:rsid w:val="00775D40"/>
    <w:rsid w:val="00775E0F"/>
    <w:rsid w:val="00775F08"/>
    <w:rsid w:val="00776005"/>
    <w:rsid w:val="00776345"/>
    <w:rsid w:val="00776395"/>
    <w:rsid w:val="00776596"/>
    <w:rsid w:val="0077676F"/>
    <w:rsid w:val="007767DE"/>
    <w:rsid w:val="0077680B"/>
    <w:rsid w:val="00776833"/>
    <w:rsid w:val="00776971"/>
    <w:rsid w:val="00776B49"/>
    <w:rsid w:val="00776D10"/>
    <w:rsid w:val="00776E65"/>
    <w:rsid w:val="00776E83"/>
    <w:rsid w:val="007772FA"/>
    <w:rsid w:val="00777414"/>
    <w:rsid w:val="0077759A"/>
    <w:rsid w:val="007778A3"/>
    <w:rsid w:val="007778DF"/>
    <w:rsid w:val="00777CD3"/>
    <w:rsid w:val="00777FD9"/>
    <w:rsid w:val="00780140"/>
    <w:rsid w:val="00780643"/>
    <w:rsid w:val="007808AD"/>
    <w:rsid w:val="00780A80"/>
    <w:rsid w:val="00780CD9"/>
    <w:rsid w:val="00780CEC"/>
    <w:rsid w:val="007811B0"/>
    <w:rsid w:val="00781268"/>
    <w:rsid w:val="00781425"/>
    <w:rsid w:val="0078177E"/>
    <w:rsid w:val="00781A5A"/>
    <w:rsid w:val="00781AB8"/>
    <w:rsid w:val="00781B6B"/>
    <w:rsid w:val="00781C18"/>
    <w:rsid w:val="00781C8A"/>
    <w:rsid w:val="007824DF"/>
    <w:rsid w:val="0078276A"/>
    <w:rsid w:val="00782918"/>
    <w:rsid w:val="00782B8E"/>
    <w:rsid w:val="00782B91"/>
    <w:rsid w:val="00782E93"/>
    <w:rsid w:val="00783016"/>
    <w:rsid w:val="00783018"/>
    <w:rsid w:val="0078304C"/>
    <w:rsid w:val="007830C0"/>
    <w:rsid w:val="007830FB"/>
    <w:rsid w:val="00783322"/>
    <w:rsid w:val="007833A2"/>
    <w:rsid w:val="00783495"/>
    <w:rsid w:val="0078358C"/>
    <w:rsid w:val="00783673"/>
    <w:rsid w:val="007837C4"/>
    <w:rsid w:val="0078384F"/>
    <w:rsid w:val="00783B1E"/>
    <w:rsid w:val="00783EBD"/>
    <w:rsid w:val="0078402A"/>
    <w:rsid w:val="007840F8"/>
    <w:rsid w:val="00784632"/>
    <w:rsid w:val="00785490"/>
    <w:rsid w:val="00785624"/>
    <w:rsid w:val="0078565C"/>
    <w:rsid w:val="00785752"/>
    <w:rsid w:val="00785C5A"/>
    <w:rsid w:val="00785CDB"/>
    <w:rsid w:val="007861AA"/>
    <w:rsid w:val="007861FA"/>
    <w:rsid w:val="00786314"/>
    <w:rsid w:val="0078676E"/>
    <w:rsid w:val="00786852"/>
    <w:rsid w:val="00786BAD"/>
    <w:rsid w:val="00786BC1"/>
    <w:rsid w:val="00786CEC"/>
    <w:rsid w:val="00786CF2"/>
    <w:rsid w:val="00786D0D"/>
    <w:rsid w:val="00786D22"/>
    <w:rsid w:val="007875AA"/>
    <w:rsid w:val="0078771E"/>
    <w:rsid w:val="007879BC"/>
    <w:rsid w:val="00787CBA"/>
    <w:rsid w:val="00787E5B"/>
    <w:rsid w:val="00787F9B"/>
    <w:rsid w:val="00790413"/>
    <w:rsid w:val="00790689"/>
    <w:rsid w:val="0079072A"/>
    <w:rsid w:val="0079098A"/>
    <w:rsid w:val="007909F8"/>
    <w:rsid w:val="00790AAA"/>
    <w:rsid w:val="00791020"/>
    <w:rsid w:val="00791358"/>
    <w:rsid w:val="00791BE1"/>
    <w:rsid w:val="00791C12"/>
    <w:rsid w:val="00791E18"/>
    <w:rsid w:val="00792257"/>
    <w:rsid w:val="00792501"/>
    <w:rsid w:val="00792521"/>
    <w:rsid w:val="007925EA"/>
    <w:rsid w:val="0079297E"/>
    <w:rsid w:val="00792A0F"/>
    <w:rsid w:val="00792A1F"/>
    <w:rsid w:val="00792DA7"/>
    <w:rsid w:val="00792E08"/>
    <w:rsid w:val="00792FD5"/>
    <w:rsid w:val="007932DA"/>
    <w:rsid w:val="00793498"/>
    <w:rsid w:val="0079371A"/>
    <w:rsid w:val="00793746"/>
    <w:rsid w:val="0079379A"/>
    <w:rsid w:val="0079382D"/>
    <w:rsid w:val="00793CD8"/>
    <w:rsid w:val="0079435F"/>
    <w:rsid w:val="00794485"/>
    <w:rsid w:val="00794680"/>
    <w:rsid w:val="007946AF"/>
    <w:rsid w:val="00794742"/>
    <w:rsid w:val="00794908"/>
    <w:rsid w:val="00794A62"/>
    <w:rsid w:val="00794A65"/>
    <w:rsid w:val="007950EF"/>
    <w:rsid w:val="0079557B"/>
    <w:rsid w:val="007957A0"/>
    <w:rsid w:val="00795832"/>
    <w:rsid w:val="00795B11"/>
    <w:rsid w:val="00795C92"/>
    <w:rsid w:val="00796231"/>
    <w:rsid w:val="0079628A"/>
    <w:rsid w:val="007963B3"/>
    <w:rsid w:val="007964EE"/>
    <w:rsid w:val="0079670E"/>
    <w:rsid w:val="00796923"/>
    <w:rsid w:val="00796C1A"/>
    <w:rsid w:val="00796E64"/>
    <w:rsid w:val="00797262"/>
    <w:rsid w:val="00797285"/>
    <w:rsid w:val="007973F8"/>
    <w:rsid w:val="007974FE"/>
    <w:rsid w:val="00797E77"/>
    <w:rsid w:val="007A005D"/>
    <w:rsid w:val="007A0414"/>
    <w:rsid w:val="007A05DE"/>
    <w:rsid w:val="007A0736"/>
    <w:rsid w:val="007A07E5"/>
    <w:rsid w:val="007A07F9"/>
    <w:rsid w:val="007A0827"/>
    <w:rsid w:val="007A0A89"/>
    <w:rsid w:val="007A0BE8"/>
    <w:rsid w:val="007A1160"/>
    <w:rsid w:val="007A15EB"/>
    <w:rsid w:val="007A194A"/>
    <w:rsid w:val="007A1A3B"/>
    <w:rsid w:val="007A1AB2"/>
    <w:rsid w:val="007A1C3F"/>
    <w:rsid w:val="007A1CB3"/>
    <w:rsid w:val="007A1CB9"/>
    <w:rsid w:val="007A1F82"/>
    <w:rsid w:val="007A2005"/>
    <w:rsid w:val="007A294A"/>
    <w:rsid w:val="007A2A95"/>
    <w:rsid w:val="007A3030"/>
    <w:rsid w:val="007A306F"/>
    <w:rsid w:val="007A3474"/>
    <w:rsid w:val="007A34BC"/>
    <w:rsid w:val="007A36FC"/>
    <w:rsid w:val="007A3861"/>
    <w:rsid w:val="007A386D"/>
    <w:rsid w:val="007A38F7"/>
    <w:rsid w:val="007A39D3"/>
    <w:rsid w:val="007A3B30"/>
    <w:rsid w:val="007A3FA7"/>
    <w:rsid w:val="007A3FFB"/>
    <w:rsid w:val="007A42CF"/>
    <w:rsid w:val="007A43A6"/>
    <w:rsid w:val="007A44B6"/>
    <w:rsid w:val="007A473A"/>
    <w:rsid w:val="007A4765"/>
    <w:rsid w:val="007A4A3E"/>
    <w:rsid w:val="007A4B4F"/>
    <w:rsid w:val="007A4B9D"/>
    <w:rsid w:val="007A4C14"/>
    <w:rsid w:val="007A4EBF"/>
    <w:rsid w:val="007A51F9"/>
    <w:rsid w:val="007A5454"/>
    <w:rsid w:val="007A55A3"/>
    <w:rsid w:val="007A5661"/>
    <w:rsid w:val="007A5843"/>
    <w:rsid w:val="007A58A6"/>
    <w:rsid w:val="007A5D68"/>
    <w:rsid w:val="007A5ED7"/>
    <w:rsid w:val="007A625D"/>
    <w:rsid w:val="007A6344"/>
    <w:rsid w:val="007A6481"/>
    <w:rsid w:val="007A68E9"/>
    <w:rsid w:val="007A69F8"/>
    <w:rsid w:val="007A6F54"/>
    <w:rsid w:val="007A7155"/>
    <w:rsid w:val="007A7164"/>
    <w:rsid w:val="007A723D"/>
    <w:rsid w:val="007A72ED"/>
    <w:rsid w:val="007A7305"/>
    <w:rsid w:val="007A7697"/>
    <w:rsid w:val="007A76C7"/>
    <w:rsid w:val="007A77B2"/>
    <w:rsid w:val="007A7D5D"/>
    <w:rsid w:val="007A7FEF"/>
    <w:rsid w:val="007B0463"/>
    <w:rsid w:val="007B0546"/>
    <w:rsid w:val="007B05AA"/>
    <w:rsid w:val="007B060E"/>
    <w:rsid w:val="007B0947"/>
    <w:rsid w:val="007B098E"/>
    <w:rsid w:val="007B0BB2"/>
    <w:rsid w:val="007B0F71"/>
    <w:rsid w:val="007B1261"/>
    <w:rsid w:val="007B132A"/>
    <w:rsid w:val="007B166E"/>
    <w:rsid w:val="007B1B43"/>
    <w:rsid w:val="007B1EAB"/>
    <w:rsid w:val="007B20E2"/>
    <w:rsid w:val="007B2122"/>
    <w:rsid w:val="007B21A5"/>
    <w:rsid w:val="007B2585"/>
    <w:rsid w:val="007B2775"/>
    <w:rsid w:val="007B2A6C"/>
    <w:rsid w:val="007B2E91"/>
    <w:rsid w:val="007B2F61"/>
    <w:rsid w:val="007B2FA7"/>
    <w:rsid w:val="007B3172"/>
    <w:rsid w:val="007B32B7"/>
    <w:rsid w:val="007B3A0F"/>
    <w:rsid w:val="007B3B93"/>
    <w:rsid w:val="007B3C5F"/>
    <w:rsid w:val="007B3D2D"/>
    <w:rsid w:val="007B4226"/>
    <w:rsid w:val="007B44AA"/>
    <w:rsid w:val="007B4A59"/>
    <w:rsid w:val="007B4D00"/>
    <w:rsid w:val="007B50AE"/>
    <w:rsid w:val="007B50BB"/>
    <w:rsid w:val="007B51DF"/>
    <w:rsid w:val="007B5212"/>
    <w:rsid w:val="007B5366"/>
    <w:rsid w:val="007B5A00"/>
    <w:rsid w:val="007B5D04"/>
    <w:rsid w:val="007B5F41"/>
    <w:rsid w:val="007B5F82"/>
    <w:rsid w:val="007B5F91"/>
    <w:rsid w:val="007B603B"/>
    <w:rsid w:val="007B605A"/>
    <w:rsid w:val="007B61A0"/>
    <w:rsid w:val="007B631B"/>
    <w:rsid w:val="007B641A"/>
    <w:rsid w:val="007B6428"/>
    <w:rsid w:val="007B673B"/>
    <w:rsid w:val="007B6C82"/>
    <w:rsid w:val="007B6DF3"/>
    <w:rsid w:val="007B6FE7"/>
    <w:rsid w:val="007B7378"/>
    <w:rsid w:val="007B75D0"/>
    <w:rsid w:val="007B78A0"/>
    <w:rsid w:val="007B792D"/>
    <w:rsid w:val="007B7FEA"/>
    <w:rsid w:val="007C01F0"/>
    <w:rsid w:val="007C026F"/>
    <w:rsid w:val="007C02E1"/>
    <w:rsid w:val="007C0554"/>
    <w:rsid w:val="007C05DD"/>
    <w:rsid w:val="007C0F5C"/>
    <w:rsid w:val="007C13AE"/>
    <w:rsid w:val="007C1440"/>
    <w:rsid w:val="007C17EB"/>
    <w:rsid w:val="007C1968"/>
    <w:rsid w:val="007C1B2E"/>
    <w:rsid w:val="007C1CB7"/>
    <w:rsid w:val="007C1CEB"/>
    <w:rsid w:val="007C1DCA"/>
    <w:rsid w:val="007C1E0A"/>
    <w:rsid w:val="007C1F31"/>
    <w:rsid w:val="007C1FDE"/>
    <w:rsid w:val="007C22DF"/>
    <w:rsid w:val="007C277A"/>
    <w:rsid w:val="007C2BE9"/>
    <w:rsid w:val="007C2E2B"/>
    <w:rsid w:val="007C2E50"/>
    <w:rsid w:val="007C33AC"/>
    <w:rsid w:val="007C3614"/>
    <w:rsid w:val="007C370C"/>
    <w:rsid w:val="007C381B"/>
    <w:rsid w:val="007C3D18"/>
    <w:rsid w:val="007C3D5A"/>
    <w:rsid w:val="007C413E"/>
    <w:rsid w:val="007C4777"/>
    <w:rsid w:val="007C47AF"/>
    <w:rsid w:val="007C4A8B"/>
    <w:rsid w:val="007C4AF6"/>
    <w:rsid w:val="007C4C2B"/>
    <w:rsid w:val="007C514B"/>
    <w:rsid w:val="007C52B6"/>
    <w:rsid w:val="007C55F3"/>
    <w:rsid w:val="007C57A8"/>
    <w:rsid w:val="007C5CC2"/>
    <w:rsid w:val="007C5E79"/>
    <w:rsid w:val="007C60BF"/>
    <w:rsid w:val="007C6419"/>
    <w:rsid w:val="007C648E"/>
    <w:rsid w:val="007C679F"/>
    <w:rsid w:val="007C6A07"/>
    <w:rsid w:val="007C6EC1"/>
    <w:rsid w:val="007C71D8"/>
    <w:rsid w:val="007C7242"/>
    <w:rsid w:val="007C75A1"/>
    <w:rsid w:val="007C77A5"/>
    <w:rsid w:val="007C78A3"/>
    <w:rsid w:val="007C7B03"/>
    <w:rsid w:val="007D04E5"/>
    <w:rsid w:val="007D0758"/>
    <w:rsid w:val="007D08D7"/>
    <w:rsid w:val="007D08EA"/>
    <w:rsid w:val="007D09A7"/>
    <w:rsid w:val="007D0A4E"/>
    <w:rsid w:val="007D11AF"/>
    <w:rsid w:val="007D148D"/>
    <w:rsid w:val="007D1811"/>
    <w:rsid w:val="007D1B30"/>
    <w:rsid w:val="007D209E"/>
    <w:rsid w:val="007D215C"/>
    <w:rsid w:val="007D287A"/>
    <w:rsid w:val="007D2E09"/>
    <w:rsid w:val="007D2E7A"/>
    <w:rsid w:val="007D3356"/>
    <w:rsid w:val="007D3469"/>
    <w:rsid w:val="007D3B09"/>
    <w:rsid w:val="007D3CA9"/>
    <w:rsid w:val="007D3D49"/>
    <w:rsid w:val="007D3E79"/>
    <w:rsid w:val="007D401D"/>
    <w:rsid w:val="007D4547"/>
    <w:rsid w:val="007D46BF"/>
    <w:rsid w:val="007D46FD"/>
    <w:rsid w:val="007D49A7"/>
    <w:rsid w:val="007D4A93"/>
    <w:rsid w:val="007D5026"/>
    <w:rsid w:val="007D50E8"/>
    <w:rsid w:val="007D5645"/>
    <w:rsid w:val="007D579A"/>
    <w:rsid w:val="007D58C4"/>
    <w:rsid w:val="007D5901"/>
    <w:rsid w:val="007D5A85"/>
    <w:rsid w:val="007D5D25"/>
    <w:rsid w:val="007D5D5A"/>
    <w:rsid w:val="007D62B5"/>
    <w:rsid w:val="007D62EB"/>
    <w:rsid w:val="007D63DC"/>
    <w:rsid w:val="007D6790"/>
    <w:rsid w:val="007D683C"/>
    <w:rsid w:val="007D6998"/>
    <w:rsid w:val="007D6C51"/>
    <w:rsid w:val="007D7423"/>
    <w:rsid w:val="007D7526"/>
    <w:rsid w:val="007D75BE"/>
    <w:rsid w:val="007D75FF"/>
    <w:rsid w:val="007D7AA1"/>
    <w:rsid w:val="007D7B10"/>
    <w:rsid w:val="007D7D88"/>
    <w:rsid w:val="007E078B"/>
    <w:rsid w:val="007E08C8"/>
    <w:rsid w:val="007E0FA2"/>
    <w:rsid w:val="007E1029"/>
    <w:rsid w:val="007E158F"/>
    <w:rsid w:val="007E1826"/>
    <w:rsid w:val="007E1CB3"/>
    <w:rsid w:val="007E1D83"/>
    <w:rsid w:val="007E20BD"/>
    <w:rsid w:val="007E233D"/>
    <w:rsid w:val="007E2426"/>
    <w:rsid w:val="007E26ED"/>
    <w:rsid w:val="007E29D5"/>
    <w:rsid w:val="007E2B10"/>
    <w:rsid w:val="007E2C5C"/>
    <w:rsid w:val="007E2CC7"/>
    <w:rsid w:val="007E2D7A"/>
    <w:rsid w:val="007E3651"/>
    <w:rsid w:val="007E3927"/>
    <w:rsid w:val="007E3979"/>
    <w:rsid w:val="007E3B64"/>
    <w:rsid w:val="007E3B97"/>
    <w:rsid w:val="007E3C17"/>
    <w:rsid w:val="007E4263"/>
    <w:rsid w:val="007E4610"/>
    <w:rsid w:val="007E4715"/>
    <w:rsid w:val="007E49D1"/>
    <w:rsid w:val="007E4A3A"/>
    <w:rsid w:val="007E4C21"/>
    <w:rsid w:val="007E4D27"/>
    <w:rsid w:val="007E4EB5"/>
    <w:rsid w:val="007E505B"/>
    <w:rsid w:val="007E52F1"/>
    <w:rsid w:val="007E5679"/>
    <w:rsid w:val="007E5948"/>
    <w:rsid w:val="007E59C5"/>
    <w:rsid w:val="007E5A6F"/>
    <w:rsid w:val="007E5AEC"/>
    <w:rsid w:val="007E5CE1"/>
    <w:rsid w:val="007E5E03"/>
    <w:rsid w:val="007E604A"/>
    <w:rsid w:val="007E606E"/>
    <w:rsid w:val="007E689C"/>
    <w:rsid w:val="007E6F98"/>
    <w:rsid w:val="007E7091"/>
    <w:rsid w:val="007E70CE"/>
    <w:rsid w:val="007E72A7"/>
    <w:rsid w:val="007E771C"/>
    <w:rsid w:val="007E775C"/>
    <w:rsid w:val="007E7FC4"/>
    <w:rsid w:val="007F0633"/>
    <w:rsid w:val="007F0687"/>
    <w:rsid w:val="007F0ACF"/>
    <w:rsid w:val="007F0B1C"/>
    <w:rsid w:val="007F1080"/>
    <w:rsid w:val="007F1297"/>
    <w:rsid w:val="007F12CF"/>
    <w:rsid w:val="007F14C4"/>
    <w:rsid w:val="007F1A33"/>
    <w:rsid w:val="007F1B90"/>
    <w:rsid w:val="007F1CD6"/>
    <w:rsid w:val="007F21D1"/>
    <w:rsid w:val="007F2410"/>
    <w:rsid w:val="007F292F"/>
    <w:rsid w:val="007F2C25"/>
    <w:rsid w:val="007F2E66"/>
    <w:rsid w:val="007F2F0B"/>
    <w:rsid w:val="007F2F16"/>
    <w:rsid w:val="007F32B1"/>
    <w:rsid w:val="007F3750"/>
    <w:rsid w:val="007F3AA7"/>
    <w:rsid w:val="007F3DCD"/>
    <w:rsid w:val="007F3E6F"/>
    <w:rsid w:val="007F416B"/>
    <w:rsid w:val="007F4276"/>
    <w:rsid w:val="007F4DA2"/>
    <w:rsid w:val="007F4DB3"/>
    <w:rsid w:val="007F4F01"/>
    <w:rsid w:val="007F50C6"/>
    <w:rsid w:val="007F54A5"/>
    <w:rsid w:val="007F54CC"/>
    <w:rsid w:val="007F59C4"/>
    <w:rsid w:val="007F6129"/>
    <w:rsid w:val="007F625D"/>
    <w:rsid w:val="007F6412"/>
    <w:rsid w:val="007F6640"/>
    <w:rsid w:val="007F66C4"/>
    <w:rsid w:val="007F6DB3"/>
    <w:rsid w:val="007F71A1"/>
    <w:rsid w:val="007F7C6D"/>
    <w:rsid w:val="007F7DBD"/>
    <w:rsid w:val="007F7ECB"/>
    <w:rsid w:val="007F7FCB"/>
    <w:rsid w:val="00800213"/>
    <w:rsid w:val="008004A7"/>
    <w:rsid w:val="0080058B"/>
    <w:rsid w:val="008005DA"/>
    <w:rsid w:val="00800D94"/>
    <w:rsid w:val="00801250"/>
    <w:rsid w:val="00801630"/>
    <w:rsid w:val="008018E0"/>
    <w:rsid w:val="00802200"/>
    <w:rsid w:val="008022C0"/>
    <w:rsid w:val="008029E8"/>
    <w:rsid w:val="00802A08"/>
    <w:rsid w:val="00802C91"/>
    <w:rsid w:val="00802DE5"/>
    <w:rsid w:val="008032DF"/>
    <w:rsid w:val="008034F4"/>
    <w:rsid w:val="0080369A"/>
    <w:rsid w:val="0080392F"/>
    <w:rsid w:val="0080399A"/>
    <w:rsid w:val="00803AC9"/>
    <w:rsid w:val="00803B73"/>
    <w:rsid w:val="00803B7E"/>
    <w:rsid w:val="00803B8C"/>
    <w:rsid w:val="00803CEE"/>
    <w:rsid w:val="00803EA5"/>
    <w:rsid w:val="00803FAD"/>
    <w:rsid w:val="00803FAE"/>
    <w:rsid w:val="0080424F"/>
    <w:rsid w:val="0080429F"/>
    <w:rsid w:val="00804410"/>
    <w:rsid w:val="008044D8"/>
    <w:rsid w:val="0080459D"/>
    <w:rsid w:val="008046AF"/>
    <w:rsid w:val="00805812"/>
    <w:rsid w:val="008058CD"/>
    <w:rsid w:val="00805A83"/>
    <w:rsid w:val="0080605F"/>
    <w:rsid w:val="008061B4"/>
    <w:rsid w:val="008061BA"/>
    <w:rsid w:val="0080657B"/>
    <w:rsid w:val="008065C6"/>
    <w:rsid w:val="00806722"/>
    <w:rsid w:val="0080677B"/>
    <w:rsid w:val="00806E34"/>
    <w:rsid w:val="00807037"/>
    <w:rsid w:val="00807063"/>
    <w:rsid w:val="0080738A"/>
    <w:rsid w:val="008073D0"/>
    <w:rsid w:val="0080749F"/>
    <w:rsid w:val="00807786"/>
    <w:rsid w:val="008077B9"/>
    <w:rsid w:val="00807843"/>
    <w:rsid w:val="00807A0D"/>
    <w:rsid w:val="00810B20"/>
    <w:rsid w:val="00810C0F"/>
    <w:rsid w:val="00810CFE"/>
    <w:rsid w:val="008116F9"/>
    <w:rsid w:val="00811804"/>
    <w:rsid w:val="00811FCB"/>
    <w:rsid w:val="008123A8"/>
    <w:rsid w:val="00812768"/>
    <w:rsid w:val="00812B25"/>
    <w:rsid w:val="00812D6F"/>
    <w:rsid w:val="0081318E"/>
    <w:rsid w:val="0081337F"/>
    <w:rsid w:val="00813777"/>
    <w:rsid w:val="00813B18"/>
    <w:rsid w:val="00813E79"/>
    <w:rsid w:val="00813F7E"/>
    <w:rsid w:val="00813FB6"/>
    <w:rsid w:val="0081408E"/>
    <w:rsid w:val="0081415B"/>
    <w:rsid w:val="008147CA"/>
    <w:rsid w:val="008147F3"/>
    <w:rsid w:val="00814800"/>
    <w:rsid w:val="00814C1F"/>
    <w:rsid w:val="00814D59"/>
    <w:rsid w:val="008150C5"/>
    <w:rsid w:val="00815273"/>
    <w:rsid w:val="008152CD"/>
    <w:rsid w:val="00815481"/>
    <w:rsid w:val="00815614"/>
    <w:rsid w:val="008158D6"/>
    <w:rsid w:val="008158F2"/>
    <w:rsid w:val="008159D4"/>
    <w:rsid w:val="008161FE"/>
    <w:rsid w:val="008165F7"/>
    <w:rsid w:val="008167B8"/>
    <w:rsid w:val="008169E4"/>
    <w:rsid w:val="00816A3E"/>
    <w:rsid w:val="00816B63"/>
    <w:rsid w:val="00816BBE"/>
    <w:rsid w:val="00817189"/>
    <w:rsid w:val="00817196"/>
    <w:rsid w:val="00817431"/>
    <w:rsid w:val="008174E0"/>
    <w:rsid w:val="008175B0"/>
    <w:rsid w:val="008175D9"/>
    <w:rsid w:val="00817C12"/>
    <w:rsid w:val="00820B5A"/>
    <w:rsid w:val="00820C16"/>
    <w:rsid w:val="00820D94"/>
    <w:rsid w:val="00820EFC"/>
    <w:rsid w:val="00821097"/>
    <w:rsid w:val="008213E1"/>
    <w:rsid w:val="008219BF"/>
    <w:rsid w:val="00821A44"/>
    <w:rsid w:val="00821BD4"/>
    <w:rsid w:val="00821CE3"/>
    <w:rsid w:val="00821E1A"/>
    <w:rsid w:val="00821E7C"/>
    <w:rsid w:val="00822624"/>
    <w:rsid w:val="00822987"/>
    <w:rsid w:val="00822B2B"/>
    <w:rsid w:val="00822B7A"/>
    <w:rsid w:val="00822C11"/>
    <w:rsid w:val="00822C33"/>
    <w:rsid w:val="00822C65"/>
    <w:rsid w:val="008235DB"/>
    <w:rsid w:val="008236EE"/>
    <w:rsid w:val="008237E8"/>
    <w:rsid w:val="00823C03"/>
    <w:rsid w:val="00823E5B"/>
    <w:rsid w:val="00823EC3"/>
    <w:rsid w:val="0082402A"/>
    <w:rsid w:val="00824048"/>
    <w:rsid w:val="0082433D"/>
    <w:rsid w:val="0082445B"/>
    <w:rsid w:val="00824AB4"/>
    <w:rsid w:val="00824BF5"/>
    <w:rsid w:val="00824C37"/>
    <w:rsid w:val="00824E9A"/>
    <w:rsid w:val="00824F9C"/>
    <w:rsid w:val="008253A9"/>
    <w:rsid w:val="0082562C"/>
    <w:rsid w:val="008257EA"/>
    <w:rsid w:val="00825879"/>
    <w:rsid w:val="00825A4C"/>
    <w:rsid w:val="00825A8E"/>
    <w:rsid w:val="00825B53"/>
    <w:rsid w:val="00825C42"/>
    <w:rsid w:val="00825D25"/>
    <w:rsid w:val="00825D44"/>
    <w:rsid w:val="00825F10"/>
    <w:rsid w:val="008261C7"/>
    <w:rsid w:val="00826253"/>
    <w:rsid w:val="00826305"/>
    <w:rsid w:val="00826415"/>
    <w:rsid w:val="00826673"/>
    <w:rsid w:val="0082673D"/>
    <w:rsid w:val="00826871"/>
    <w:rsid w:val="008268BC"/>
    <w:rsid w:val="00826931"/>
    <w:rsid w:val="00826ACC"/>
    <w:rsid w:val="00826D5A"/>
    <w:rsid w:val="0082725E"/>
    <w:rsid w:val="0082750E"/>
    <w:rsid w:val="008278A4"/>
    <w:rsid w:val="00827A78"/>
    <w:rsid w:val="00827B9B"/>
    <w:rsid w:val="00827CB7"/>
    <w:rsid w:val="00827CFE"/>
    <w:rsid w:val="00827D6F"/>
    <w:rsid w:val="00827D7B"/>
    <w:rsid w:val="00827E2B"/>
    <w:rsid w:val="0083060C"/>
    <w:rsid w:val="00830691"/>
    <w:rsid w:val="008306EC"/>
    <w:rsid w:val="00830C7F"/>
    <w:rsid w:val="00830CFF"/>
    <w:rsid w:val="00830DBE"/>
    <w:rsid w:val="008311D8"/>
    <w:rsid w:val="00831445"/>
    <w:rsid w:val="0083154C"/>
    <w:rsid w:val="00831675"/>
    <w:rsid w:val="00831814"/>
    <w:rsid w:val="008318A8"/>
    <w:rsid w:val="00831994"/>
    <w:rsid w:val="00831A37"/>
    <w:rsid w:val="00831BC3"/>
    <w:rsid w:val="00831C37"/>
    <w:rsid w:val="00831F0F"/>
    <w:rsid w:val="00831FB1"/>
    <w:rsid w:val="008321FC"/>
    <w:rsid w:val="008322FC"/>
    <w:rsid w:val="00832510"/>
    <w:rsid w:val="0083260F"/>
    <w:rsid w:val="008326A8"/>
    <w:rsid w:val="008327F1"/>
    <w:rsid w:val="00832C4F"/>
    <w:rsid w:val="00832EEF"/>
    <w:rsid w:val="008334F9"/>
    <w:rsid w:val="008337D8"/>
    <w:rsid w:val="0083397D"/>
    <w:rsid w:val="00833C40"/>
    <w:rsid w:val="00833DE0"/>
    <w:rsid w:val="00833E2C"/>
    <w:rsid w:val="00833F0B"/>
    <w:rsid w:val="00834127"/>
    <w:rsid w:val="00834185"/>
    <w:rsid w:val="008341CA"/>
    <w:rsid w:val="00834224"/>
    <w:rsid w:val="008344F3"/>
    <w:rsid w:val="00834654"/>
    <w:rsid w:val="00834C0D"/>
    <w:rsid w:val="00834E84"/>
    <w:rsid w:val="00834F85"/>
    <w:rsid w:val="00835268"/>
    <w:rsid w:val="008355F1"/>
    <w:rsid w:val="008359D2"/>
    <w:rsid w:val="00835A9D"/>
    <w:rsid w:val="00835AE3"/>
    <w:rsid w:val="00835BDC"/>
    <w:rsid w:val="00835D20"/>
    <w:rsid w:val="00835D5E"/>
    <w:rsid w:val="00835E63"/>
    <w:rsid w:val="00835F77"/>
    <w:rsid w:val="008361EE"/>
    <w:rsid w:val="008362DC"/>
    <w:rsid w:val="008365C2"/>
    <w:rsid w:val="0083695A"/>
    <w:rsid w:val="008369E2"/>
    <w:rsid w:val="008369FA"/>
    <w:rsid w:val="00836C42"/>
    <w:rsid w:val="008370E2"/>
    <w:rsid w:val="0083738A"/>
    <w:rsid w:val="00837565"/>
    <w:rsid w:val="008375AA"/>
    <w:rsid w:val="008376AC"/>
    <w:rsid w:val="008379AE"/>
    <w:rsid w:val="00837AF9"/>
    <w:rsid w:val="00837C33"/>
    <w:rsid w:val="00837CB2"/>
    <w:rsid w:val="00837D73"/>
    <w:rsid w:val="0084031B"/>
    <w:rsid w:val="008404AA"/>
    <w:rsid w:val="00840563"/>
    <w:rsid w:val="0084096C"/>
    <w:rsid w:val="00841108"/>
    <w:rsid w:val="008413EC"/>
    <w:rsid w:val="0084160E"/>
    <w:rsid w:val="00841CD7"/>
    <w:rsid w:val="00841DA1"/>
    <w:rsid w:val="00841E48"/>
    <w:rsid w:val="008421A8"/>
    <w:rsid w:val="00842207"/>
    <w:rsid w:val="008422BD"/>
    <w:rsid w:val="008427A3"/>
    <w:rsid w:val="008427D6"/>
    <w:rsid w:val="0084295D"/>
    <w:rsid w:val="00842C11"/>
    <w:rsid w:val="00842D0F"/>
    <w:rsid w:val="008433F0"/>
    <w:rsid w:val="00843665"/>
    <w:rsid w:val="0084367A"/>
    <w:rsid w:val="00843E04"/>
    <w:rsid w:val="00843EAE"/>
    <w:rsid w:val="008440B3"/>
    <w:rsid w:val="0084421C"/>
    <w:rsid w:val="008444E8"/>
    <w:rsid w:val="00844812"/>
    <w:rsid w:val="00844A2B"/>
    <w:rsid w:val="00844C63"/>
    <w:rsid w:val="00844D4D"/>
    <w:rsid w:val="00844E80"/>
    <w:rsid w:val="0084504C"/>
    <w:rsid w:val="008452AB"/>
    <w:rsid w:val="008459E9"/>
    <w:rsid w:val="00845BD4"/>
    <w:rsid w:val="00846144"/>
    <w:rsid w:val="008462BD"/>
    <w:rsid w:val="00846332"/>
    <w:rsid w:val="0084661B"/>
    <w:rsid w:val="00846746"/>
    <w:rsid w:val="00846AA4"/>
    <w:rsid w:val="00846FE7"/>
    <w:rsid w:val="00847161"/>
    <w:rsid w:val="00847875"/>
    <w:rsid w:val="00847903"/>
    <w:rsid w:val="00847BFF"/>
    <w:rsid w:val="00847DA4"/>
    <w:rsid w:val="00847DB1"/>
    <w:rsid w:val="00847E0A"/>
    <w:rsid w:val="00847FDA"/>
    <w:rsid w:val="0085010D"/>
    <w:rsid w:val="008502A2"/>
    <w:rsid w:val="00850448"/>
    <w:rsid w:val="008504CE"/>
    <w:rsid w:val="008505AC"/>
    <w:rsid w:val="008507E3"/>
    <w:rsid w:val="00850E7D"/>
    <w:rsid w:val="00850FCA"/>
    <w:rsid w:val="008510AE"/>
    <w:rsid w:val="00851180"/>
    <w:rsid w:val="00851896"/>
    <w:rsid w:val="00851985"/>
    <w:rsid w:val="008520CD"/>
    <w:rsid w:val="00852753"/>
    <w:rsid w:val="00852918"/>
    <w:rsid w:val="0085296F"/>
    <w:rsid w:val="00852C5A"/>
    <w:rsid w:val="00852D8E"/>
    <w:rsid w:val="00853220"/>
    <w:rsid w:val="0085369A"/>
    <w:rsid w:val="00853FD7"/>
    <w:rsid w:val="00854104"/>
    <w:rsid w:val="0085412D"/>
    <w:rsid w:val="0085466C"/>
    <w:rsid w:val="008548A3"/>
    <w:rsid w:val="008548F4"/>
    <w:rsid w:val="00854DD0"/>
    <w:rsid w:val="00854E36"/>
    <w:rsid w:val="008553C8"/>
    <w:rsid w:val="008553D8"/>
    <w:rsid w:val="00855528"/>
    <w:rsid w:val="008556F4"/>
    <w:rsid w:val="00855BA1"/>
    <w:rsid w:val="008561DB"/>
    <w:rsid w:val="00856911"/>
    <w:rsid w:val="008569E0"/>
    <w:rsid w:val="00856E52"/>
    <w:rsid w:val="00856F52"/>
    <w:rsid w:val="00857045"/>
    <w:rsid w:val="0085707B"/>
    <w:rsid w:val="0085718F"/>
    <w:rsid w:val="00857237"/>
    <w:rsid w:val="008574B7"/>
    <w:rsid w:val="00857751"/>
    <w:rsid w:val="008578E8"/>
    <w:rsid w:val="00857D1F"/>
    <w:rsid w:val="00857D46"/>
    <w:rsid w:val="0086012D"/>
    <w:rsid w:val="00860144"/>
    <w:rsid w:val="00860B3B"/>
    <w:rsid w:val="00861128"/>
    <w:rsid w:val="0086136D"/>
    <w:rsid w:val="0086142C"/>
    <w:rsid w:val="0086181F"/>
    <w:rsid w:val="0086185B"/>
    <w:rsid w:val="0086190D"/>
    <w:rsid w:val="00861C4C"/>
    <w:rsid w:val="00861C67"/>
    <w:rsid w:val="00861D39"/>
    <w:rsid w:val="00861EAF"/>
    <w:rsid w:val="00862025"/>
    <w:rsid w:val="00862318"/>
    <w:rsid w:val="0086279A"/>
    <w:rsid w:val="00862A2A"/>
    <w:rsid w:val="00862A47"/>
    <w:rsid w:val="00862B75"/>
    <w:rsid w:val="00862C73"/>
    <w:rsid w:val="00862F0D"/>
    <w:rsid w:val="008631E1"/>
    <w:rsid w:val="00863303"/>
    <w:rsid w:val="00863566"/>
    <w:rsid w:val="00863B4F"/>
    <w:rsid w:val="00863CDD"/>
    <w:rsid w:val="00863DFB"/>
    <w:rsid w:val="008640B7"/>
    <w:rsid w:val="00864154"/>
    <w:rsid w:val="0086421C"/>
    <w:rsid w:val="00864295"/>
    <w:rsid w:val="008644F9"/>
    <w:rsid w:val="0086472A"/>
    <w:rsid w:val="0086492A"/>
    <w:rsid w:val="00864C97"/>
    <w:rsid w:val="00864CAB"/>
    <w:rsid w:val="00864D68"/>
    <w:rsid w:val="00864E29"/>
    <w:rsid w:val="00864E78"/>
    <w:rsid w:val="00864EC1"/>
    <w:rsid w:val="00864FDA"/>
    <w:rsid w:val="008658B8"/>
    <w:rsid w:val="0086595D"/>
    <w:rsid w:val="00865C80"/>
    <w:rsid w:val="00865D8D"/>
    <w:rsid w:val="00865F3C"/>
    <w:rsid w:val="008661AD"/>
    <w:rsid w:val="0086620E"/>
    <w:rsid w:val="00866A42"/>
    <w:rsid w:val="00866C16"/>
    <w:rsid w:val="00866C81"/>
    <w:rsid w:val="0086745E"/>
    <w:rsid w:val="00867537"/>
    <w:rsid w:val="008677FD"/>
    <w:rsid w:val="00867A3B"/>
    <w:rsid w:val="00867B9F"/>
    <w:rsid w:val="00870089"/>
    <w:rsid w:val="008706D4"/>
    <w:rsid w:val="00870962"/>
    <w:rsid w:val="00870B7F"/>
    <w:rsid w:val="00870D24"/>
    <w:rsid w:val="00870F8A"/>
    <w:rsid w:val="00870FEF"/>
    <w:rsid w:val="00871096"/>
    <w:rsid w:val="008716CB"/>
    <w:rsid w:val="008719A4"/>
    <w:rsid w:val="00871D0A"/>
    <w:rsid w:val="00871D23"/>
    <w:rsid w:val="00871DB6"/>
    <w:rsid w:val="00871E36"/>
    <w:rsid w:val="00872229"/>
    <w:rsid w:val="00872285"/>
    <w:rsid w:val="00872441"/>
    <w:rsid w:val="00872612"/>
    <w:rsid w:val="0087279D"/>
    <w:rsid w:val="00872A84"/>
    <w:rsid w:val="00872C19"/>
    <w:rsid w:val="00872F63"/>
    <w:rsid w:val="00872FA1"/>
    <w:rsid w:val="008731B5"/>
    <w:rsid w:val="00873899"/>
    <w:rsid w:val="00873A38"/>
    <w:rsid w:val="00873CFD"/>
    <w:rsid w:val="00873D73"/>
    <w:rsid w:val="00873DB8"/>
    <w:rsid w:val="00873E6F"/>
    <w:rsid w:val="00873EC2"/>
    <w:rsid w:val="00874279"/>
    <w:rsid w:val="00874312"/>
    <w:rsid w:val="0087437C"/>
    <w:rsid w:val="00874680"/>
    <w:rsid w:val="0087475E"/>
    <w:rsid w:val="00874965"/>
    <w:rsid w:val="00874CAE"/>
    <w:rsid w:val="00874E14"/>
    <w:rsid w:val="00874F0E"/>
    <w:rsid w:val="008752A5"/>
    <w:rsid w:val="0087531A"/>
    <w:rsid w:val="00875671"/>
    <w:rsid w:val="0087586E"/>
    <w:rsid w:val="00875CD7"/>
    <w:rsid w:val="008761CE"/>
    <w:rsid w:val="0087657B"/>
    <w:rsid w:val="008765F1"/>
    <w:rsid w:val="008767D2"/>
    <w:rsid w:val="008769EC"/>
    <w:rsid w:val="00876B4D"/>
    <w:rsid w:val="00876B89"/>
    <w:rsid w:val="00876D60"/>
    <w:rsid w:val="00877233"/>
    <w:rsid w:val="008772F6"/>
    <w:rsid w:val="008776A6"/>
    <w:rsid w:val="0087797D"/>
    <w:rsid w:val="00877A54"/>
    <w:rsid w:val="00877CF5"/>
    <w:rsid w:val="00877F18"/>
    <w:rsid w:val="00880153"/>
    <w:rsid w:val="008801D1"/>
    <w:rsid w:val="00880327"/>
    <w:rsid w:val="00880442"/>
    <w:rsid w:val="0088047B"/>
    <w:rsid w:val="008804A6"/>
    <w:rsid w:val="00880741"/>
    <w:rsid w:val="008808E3"/>
    <w:rsid w:val="0088093C"/>
    <w:rsid w:val="00880A93"/>
    <w:rsid w:val="00880AF3"/>
    <w:rsid w:val="00880D62"/>
    <w:rsid w:val="00880DEF"/>
    <w:rsid w:val="00881017"/>
    <w:rsid w:val="008812A0"/>
    <w:rsid w:val="00881472"/>
    <w:rsid w:val="008818AA"/>
    <w:rsid w:val="0088195F"/>
    <w:rsid w:val="00881B5C"/>
    <w:rsid w:val="00881DB1"/>
    <w:rsid w:val="00882255"/>
    <w:rsid w:val="0088243D"/>
    <w:rsid w:val="0088279B"/>
    <w:rsid w:val="008829C7"/>
    <w:rsid w:val="008829E2"/>
    <w:rsid w:val="00882F91"/>
    <w:rsid w:val="008830ED"/>
    <w:rsid w:val="00883276"/>
    <w:rsid w:val="0088327F"/>
    <w:rsid w:val="00883524"/>
    <w:rsid w:val="0088397B"/>
    <w:rsid w:val="00884252"/>
    <w:rsid w:val="008843A9"/>
    <w:rsid w:val="0088481C"/>
    <w:rsid w:val="00884957"/>
    <w:rsid w:val="00884CF8"/>
    <w:rsid w:val="00884F18"/>
    <w:rsid w:val="0088519B"/>
    <w:rsid w:val="00885331"/>
    <w:rsid w:val="00885490"/>
    <w:rsid w:val="008854E2"/>
    <w:rsid w:val="00885862"/>
    <w:rsid w:val="00885BD7"/>
    <w:rsid w:val="00885F2A"/>
    <w:rsid w:val="00886528"/>
    <w:rsid w:val="00886535"/>
    <w:rsid w:val="00886BBB"/>
    <w:rsid w:val="00886DAC"/>
    <w:rsid w:val="0088703C"/>
    <w:rsid w:val="0088723D"/>
    <w:rsid w:val="0088724E"/>
    <w:rsid w:val="008874D8"/>
    <w:rsid w:val="0088782B"/>
    <w:rsid w:val="00887918"/>
    <w:rsid w:val="008901AC"/>
    <w:rsid w:val="00890490"/>
    <w:rsid w:val="00890574"/>
    <w:rsid w:val="00890788"/>
    <w:rsid w:val="00890C7A"/>
    <w:rsid w:val="00890EEA"/>
    <w:rsid w:val="00890F3F"/>
    <w:rsid w:val="00891118"/>
    <w:rsid w:val="0089118D"/>
    <w:rsid w:val="00891255"/>
    <w:rsid w:val="008912E7"/>
    <w:rsid w:val="008914AB"/>
    <w:rsid w:val="008914BB"/>
    <w:rsid w:val="008914F9"/>
    <w:rsid w:val="00891502"/>
    <w:rsid w:val="00891955"/>
    <w:rsid w:val="0089198D"/>
    <w:rsid w:val="00891B0C"/>
    <w:rsid w:val="00891B1E"/>
    <w:rsid w:val="00891B2F"/>
    <w:rsid w:val="00891C40"/>
    <w:rsid w:val="00891E08"/>
    <w:rsid w:val="00891F2C"/>
    <w:rsid w:val="00891FEB"/>
    <w:rsid w:val="008920ED"/>
    <w:rsid w:val="008920FE"/>
    <w:rsid w:val="008925B3"/>
    <w:rsid w:val="00892731"/>
    <w:rsid w:val="008928FF"/>
    <w:rsid w:val="00892A01"/>
    <w:rsid w:val="00892BD2"/>
    <w:rsid w:val="00892CB1"/>
    <w:rsid w:val="00892DD2"/>
    <w:rsid w:val="00892FF9"/>
    <w:rsid w:val="00893025"/>
    <w:rsid w:val="008930D1"/>
    <w:rsid w:val="00893351"/>
    <w:rsid w:val="0089352C"/>
    <w:rsid w:val="00893801"/>
    <w:rsid w:val="00893849"/>
    <w:rsid w:val="008939C6"/>
    <w:rsid w:val="00893AF3"/>
    <w:rsid w:val="00893B66"/>
    <w:rsid w:val="00893B6D"/>
    <w:rsid w:val="00893E50"/>
    <w:rsid w:val="00894133"/>
    <w:rsid w:val="008941C6"/>
    <w:rsid w:val="008941CB"/>
    <w:rsid w:val="008941DA"/>
    <w:rsid w:val="008941E3"/>
    <w:rsid w:val="008943B8"/>
    <w:rsid w:val="008944E5"/>
    <w:rsid w:val="00894A88"/>
    <w:rsid w:val="00894B08"/>
    <w:rsid w:val="00894D42"/>
    <w:rsid w:val="00894E22"/>
    <w:rsid w:val="00894F3B"/>
    <w:rsid w:val="00895055"/>
    <w:rsid w:val="0089522C"/>
    <w:rsid w:val="00895386"/>
    <w:rsid w:val="008953EB"/>
    <w:rsid w:val="008954C6"/>
    <w:rsid w:val="008954DC"/>
    <w:rsid w:val="0089575A"/>
    <w:rsid w:val="00895976"/>
    <w:rsid w:val="0089626C"/>
    <w:rsid w:val="008963B1"/>
    <w:rsid w:val="008967EF"/>
    <w:rsid w:val="008969D2"/>
    <w:rsid w:val="00896C80"/>
    <w:rsid w:val="00896FFE"/>
    <w:rsid w:val="00897479"/>
    <w:rsid w:val="00897A14"/>
    <w:rsid w:val="008A0244"/>
    <w:rsid w:val="008A07CC"/>
    <w:rsid w:val="008A08AD"/>
    <w:rsid w:val="008A093B"/>
    <w:rsid w:val="008A09B5"/>
    <w:rsid w:val="008A0B16"/>
    <w:rsid w:val="008A0FEF"/>
    <w:rsid w:val="008A10B5"/>
    <w:rsid w:val="008A1367"/>
    <w:rsid w:val="008A1376"/>
    <w:rsid w:val="008A1C36"/>
    <w:rsid w:val="008A1E29"/>
    <w:rsid w:val="008A1E9E"/>
    <w:rsid w:val="008A1ED5"/>
    <w:rsid w:val="008A1FA8"/>
    <w:rsid w:val="008A200E"/>
    <w:rsid w:val="008A20B5"/>
    <w:rsid w:val="008A21FF"/>
    <w:rsid w:val="008A2217"/>
    <w:rsid w:val="008A22B2"/>
    <w:rsid w:val="008A24E5"/>
    <w:rsid w:val="008A25AE"/>
    <w:rsid w:val="008A26A1"/>
    <w:rsid w:val="008A280A"/>
    <w:rsid w:val="008A2A3D"/>
    <w:rsid w:val="008A2CE2"/>
    <w:rsid w:val="008A2D1C"/>
    <w:rsid w:val="008A30AC"/>
    <w:rsid w:val="008A3133"/>
    <w:rsid w:val="008A326B"/>
    <w:rsid w:val="008A3279"/>
    <w:rsid w:val="008A34C9"/>
    <w:rsid w:val="008A3721"/>
    <w:rsid w:val="008A37E9"/>
    <w:rsid w:val="008A3BB3"/>
    <w:rsid w:val="008A3E13"/>
    <w:rsid w:val="008A401C"/>
    <w:rsid w:val="008A415C"/>
    <w:rsid w:val="008A4488"/>
    <w:rsid w:val="008A44B8"/>
    <w:rsid w:val="008A49C0"/>
    <w:rsid w:val="008A49D0"/>
    <w:rsid w:val="008A4ACD"/>
    <w:rsid w:val="008A5030"/>
    <w:rsid w:val="008A51A8"/>
    <w:rsid w:val="008A52E0"/>
    <w:rsid w:val="008A544E"/>
    <w:rsid w:val="008A54C7"/>
    <w:rsid w:val="008A590A"/>
    <w:rsid w:val="008A5C8C"/>
    <w:rsid w:val="008A5CBB"/>
    <w:rsid w:val="008A5F49"/>
    <w:rsid w:val="008A615E"/>
    <w:rsid w:val="008A6405"/>
    <w:rsid w:val="008A645C"/>
    <w:rsid w:val="008A6617"/>
    <w:rsid w:val="008A667A"/>
    <w:rsid w:val="008A6990"/>
    <w:rsid w:val="008A6EA0"/>
    <w:rsid w:val="008A777A"/>
    <w:rsid w:val="008A77D8"/>
    <w:rsid w:val="008A79CB"/>
    <w:rsid w:val="008A7CDB"/>
    <w:rsid w:val="008B0483"/>
    <w:rsid w:val="008B058B"/>
    <w:rsid w:val="008B09A6"/>
    <w:rsid w:val="008B0C93"/>
    <w:rsid w:val="008B0D66"/>
    <w:rsid w:val="008B0E51"/>
    <w:rsid w:val="008B0E94"/>
    <w:rsid w:val="008B1010"/>
    <w:rsid w:val="008B1029"/>
    <w:rsid w:val="008B1157"/>
    <w:rsid w:val="008B120C"/>
    <w:rsid w:val="008B19C1"/>
    <w:rsid w:val="008B1F1B"/>
    <w:rsid w:val="008B20D7"/>
    <w:rsid w:val="008B224A"/>
    <w:rsid w:val="008B2617"/>
    <w:rsid w:val="008B264A"/>
    <w:rsid w:val="008B266A"/>
    <w:rsid w:val="008B2784"/>
    <w:rsid w:val="008B2D77"/>
    <w:rsid w:val="008B36A1"/>
    <w:rsid w:val="008B36DD"/>
    <w:rsid w:val="008B398E"/>
    <w:rsid w:val="008B39EA"/>
    <w:rsid w:val="008B3A7F"/>
    <w:rsid w:val="008B3DB9"/>
    <w:rsid w:val="008B3DF9"/>
    <w:rsid w:val="008B427E"/>
    <w:rsid w:val="008B4A5B"/>
    <w:rsid w:val="008B4BA9"/>
    <w:rsid w:val="008B4D3D"/>
    <w:rsid w:val="008B5027"/>
    <w:rsid w:val="008B5194"/>
    <w:rsid w:val="008B51A0"/>
    <w:rsid w:val="008B5236"/>
    <w:rsid w:val="008B54BE"/>
    <w:rsid w:val="008B590F"/>
    <w:rsid w:val="008B592A"/>
    <w:rsid w:val="008B5A72"/>
    <w:rsid w:val="008B5B0A"/>
    <w:rsid w:val="008B5D0A"/>
    <w:rsid w:val="008B5DFA"/>
    <w:rsid w:val="008B6466"/>
    <w:rsid w:val="008B661B"/>
    <w:rsid w:val="008B662D"/>
    <w:rsid w:val="008B6671"/>
    <w:rsid w:val="008B68BC"/>
    <w:rsid w:val="008B6E6E"/>
    <w:rsid w:val="008B70F2"/>
    <w:rsid w:val="008B7617"/>
    <w:rsid w:val="008B7A13"/>
    <w:rsid w:val="008B7B5C"/>
    <w:rsid w:val="008B7E06"/>
    <w:rsid w:val="008C0632"/>
    <w:rsid w:val="008C07CD"/>
    <w:rsid w:val="008C0851"/>
    <w:rsid w:val="008C0895"/>
    <w:rsid w:val="008C09A6"/>
    <w:rsid w:val="008C0C82"/>
    <w:rsid w:val="008C0C99"/>
    <w:rsid w:val="008C0CD4"/>
    <w:rsid w:val="008C0D4F"/>
    <w:rsid w:val="008C12E2"/>
    <w:rsid w:val="008C15F3"/>
    <w:rsid w:val="008C1AB7"/>
    <w:rsid w:val="008C1AC3"/>
    <w:rsid w:val="008C1B55"/>
    <w:rsid w:val="008C2017"/>
    <w:rsid w:val="008C2370"/>
    <w:rsid w:val="008C23E2"/>
    <w:rsid w:val="008C2636"/>
    <w:rsid w:val="008C2999"/>
    <w:rsid w:val="008C32D8"/>
    <w:rsid w:val="008C3554"/>
    <w:rsid w:val="008C35C3"/>
    <w:rsid w:val="008C38C2"/>
    <w:rsid w:val="008C3CD0"/>
    <w:rsid w:val="008C3D82"/>
    <w:rsid w:val="008C41F3"/>
    <w:rsid w:val="008C4370"/>
    <w:rsid w:val="008C4958"/>
    <w:rsid w:val="008C49C3"/>
    <w:rsid w:val="008C4A96"/>
    <w:rsid w:val="008C4B62"/>
    <w:rsid w:val="008C4BAA"/>
    <w:rsid w:val="008C50D3"/>
    <w:rsid w:val="008C51E6"/>
    <w:rsid w:val="008C55EA"/>
    <w:rsid w:val="008C61EE"/>
    <w:rsid w:val="008C642F"/>
    <w:rsid w:val="008C6851"/>
    <w:rsid w:val="008C6AC9"/>
    <w:rsid w:val="008C6AE8"/>
    <w:rsid w:val="008C6B14"/>
    <w:rsid w:val="008C6B53"/>
    <w:rsid w:val="008C6BAE"/>
    <w:rsid w:val="008C6BC9"/>
    <w:rsid w:val="008C6D24"/>
    <w:rsid w:val="008C6EF4"/>
    <w:rsid w:val="008C706C"/>
    <w:rsid w:val="008C71A7"/>
    <w:rsid w:val="008C745C"/>
    <w:rsid w:val="008C7573"/>
    <w:rsid w:val="008C761B"/>
    <w:rsid w:val="008C79E3"/>
    <w:rsid w:val="008C7D4C"/>
    <w:rsid w:val="008C7E17"/>
    <w:rsid w:val="008C7F24"/>
    <w:rsid w:val="008C7FB9"/>
    <w:rsid w:val="008D00A5"/>
    <w:rsid w:val="008D0407"/>
    <w:rsid w:val="008D04EE"/>
    <w:rsid w:val="008D09E9"/>
    <w:rsid w:val="008D10B4"/>
    <w:rsid w:val="008D10D0"/>
    <w:rsid w:val="008D13E6"/>
    <w:rsid w:val="008D1AFA"/>
    <w:rsid w:val="008D1D75"/>
    <w:rsid w:val="008D2030"/>
    <w:rsid w:val="008D257E"/>
    <w:rsid w:val="008D263F"/>
    <w:rsid w:val="008D283E"/>
    <w:rsid w:val="008D29AF"/>
    <w:rsid w:val="008D2C77"/>
    <w:rsid w:val="008D2CB5"/>
    <w:rsid w:val="008D321F"/>
    <w:rsid w:val="008D32BC"/>
    <w:rsid w:val="008D34F1"/>
    <w:rsid w:val="008D369D"/>
    <w:rsid w:val="008D39D8"/>
    <w:rsid w:val="008D3ADE"/>
    <w:rsid w:val="008D4047"/>
    <w:rsid w:val="008D4740"/>
    <w:rsid w:val="008D4753"/>
    <w:rsid w:val="008D47BD"/>
    <w:rsid w:val="008D4BA2"/>
    <w:rsid w:val="008D4CCF"/>
    <w:rsid w:val="008D4F5E"/>
    <w:rsid w:val="008D4F72"/>
    <w:rsid w:val="008D53F8"/>
    <w:rsid w:val="008D541F"/>
    <w:rsid w:val="008D546F"/>
    <w:rsid w:val="008D58CB"/>
    <w:rsid w:val="008D59BA"/>
    <w:rsid w:val="008D5DA6"/>
    <w:rsid w:val="008D5FF6"/>
    <w:rsid w:val="008D6137"/>
    <w:rsid w:val="008D62C5"/>
    <w:rsid w:val="008D67EC"/>
    <w:rsid w:val="008D68AF"/>
    <w:rsid w:val="008D6979"/>
    <w:rsid w:val="008D6C2C"/>
    <w:rsid w:val="008D6D1A"/>
    <w:rsid w:val="008D7158"/>
    <w:rsid w:val="008D77F3"/>
    <w:rsid w:val="008D78CD"/>
    <w:rsid w:val="008D7B43"/>
    <w:rsid w:val="008E0006"/>
    <w:rsid w:val="008E05C3"/>
    <w:rsid w:val="008E0650"/>
    <w:rsid w:val="008E065E"/>
    <w:rsid w:val="008E06F8"/>
    <w:rsid w:val="008E0927"/>
    <w:rsid w:val="008E0A00"/>
    <w:rsid w:val="008E0B0B"/>
    <w:rsid w:val="008E0C5C"/>
    <w:rsid w:val="008E0CC1"/>
    <w:rsid w:val="008E0DE1"/>
    <w:rsid w:val="008E0EC7"/>
    <w:rsid w:val="008E1031"/>
    <w:rsid w:val="008E134F"/>
    <w:rsid w:val="008E13BF"/>
    <w:rsid w:val="008E1909"/>
    <w:rsid w:val="008E1FAF"/>
    <w:rsid w:val="008E1FBC"/>
    <w:rsid w:val="008E2129"/>
    <w:rsid w:val="008E2498"/>
    <w:rsid w:val="008E26BC"/>
    <w:rsid w:val="008E301D"/>
    <w:rsid w:val="008E334E"/>
    <w:rsid w:val="008E33D9"/>
    <w:rsid w:val="008E36E3"/>
    <w:rsid w:val="008E3713"/>
    <w:rsid w:val="008E3721"/>
    <w:rsid w:val="008E38DB"/>
    <w:rsid w:val="008E3C4E"/>
    <w:rsid w:val="008E3EF9"/>
    <w:rsid w:val="008E3F7A"/>
    <w:rsid w:val="008E404E"/>
    <w:rsid w:val="008E41F4"/>
    <w:rsid w:val="008E435F"/>
    <w:rsid w:val="008E4404"/>
    <w:rsid w:val="008E450E"/>
    <w:rsid w:val="008E4573"/>
    <w:rsid w:val="008E48E7"/>
    <w:rsid w:val="008E49FB"/>
    <w:rsid w:val="008E4A25"/>
    <w:rsid w:val="008E4C06"/>
    <w:rsid w:val="008E4C80"/>
    <w:rsid w:val="008E4D0D"/>
    <w:rsid w:val="008E4E51"/>
    <w:rsid w:val="008E504A"/>
    <w:rsid w:val="008E504C"/>
    <w:rsid w:val="008E51C4"/>
    <w:rsid w:val="008E554A"/>
    <w:rsid w:val="008E557D"/>
    <w:rsid w:val="008E55A3"/>
    <w:rsid w:val="008E55DF"/>
    <w:rsid w:val="008E5BA7"/>
    <w:rsid w:val="008E5D39"/>
    <w:rsid w:val="008E5DFE"/>
    <w:rsid w:val="008E5EF0"/>
    <w:rsid w:val="008E60F9"/>
    <w:rsid w:val="008E6191"/>
    <w:rsid w:val="008E624E"/>
    <w:rsid w:val="008E6424"/>
    <w:rsid w:val="008E642E"/>
    <w:rsid w:val="008E6480"/>
    <w:rsid w:val="008E65E6"/>
    <w:rsid w:val="008E662E"/>
    <w:rsid w:val="008E66A5"/>
    <w:rsid w:val="008E6A12"/>
    <w:rsid w:val="008E6E76"/>
    <w:rsid w:val="008E79BA"/>
    <w:rsid w:val="008E7B15"/>
    <w:rsid w:val="008E7BEC"/>
    <w:rsid w:val="008E7C39"/>
    <w:rsid w:val="008E7C4C"/>
    <w:rsid w:val="008E7C52"/>
    <w:rsid w:val="008E7C66"/>
    <w:rsid w:val="008E7E84"/>
    <w:rsid w:val="008F057B"/>
    <w:rsid w:val="008F0766"/>
    <w:rsid w:val="008F0D5A"/>
    <w:rsid w:val="008F0E10"/>
    <w:rsid w:val="008F0FC5"/>
    <w:rsid w:val="008F1026"/>
    <w:rsid w:val="008F17C6"/>
    <w:rsid w:val="008F189B"/>
    <w:rsid w:val="008F19F1"/>
    <w:rsid w:val="008F1A03"/>
    <w:rsid w:val="008F1A77"/>
    <w:rsid w:val="008F1C4E"/>
    <w:rsid w:val="008F1EAB"/>
    <w:rsid w:val="008F1F0B"/>
    <w:rsid w:val="008F1FAF"/>
    <w:rsid w:val="008F20EB"/>
    <w:rsid w:val="008F241F"/>
    <w:rsid w:val="008F2476"/>
    <w:rsid w:val="008F26E2"/>
    <w:rsid w:val="008F289F"/>
    <w:rsid w:val="008F2948"/>
    <w:rsid w:val="008F2BF5"/>
    <w:rsid w:val="008F2D50"/>
    <w:rsid w:val="008F2D6B"/>
    <w:rsid w:val="008F2DA0"/>
    <w:rsid w:val="008F3006"/>
    <w:rsid w:val="008F3266"/>
    <w:rsid w:val="008F33D5"/>
    <w:rsid w:val="008F33DC"/>
    <w:rsid w:val="008F3753"/>
    <w:rsid w:val="008F3772"/>
    <w:rsid w:val="008F3B5A"/>
    <w:rsid w:val="008F3C5B"/>
    <w:rsid w:val="008F3D32"/>
    <w:rsid w:val="008F3D49"/>
    <w:rsid w:val="008F3F2D"/>
    <w:rsid w:val="008F41B6"/>
    <w:rsid w:val="008F43C8"/>
    <w:rsid w:val="008F475E"/>
    <w:rsid w:val="008F477F"/>
    <w:rsid w:val="008F48B6"/>
    <w:rsid w:val="008F5146"/>
    <w:rsid w:val="008F5560"/>
    <w:rsid w:val="008F59B4"/>
    <w:rsid w:val="008F5AEF"/>
    <w:rsid w:val="008F5EF9"/>
    <w:rsid w:val="008F5FA3"/>
    <w:rsid w:val="008F6105"/>
    <w:rsid w:val="008F637D"/>
    <w:rsid w:val="008F63AB"/>
    <w:rsid w:val="008F6770"/>
    <w:rsid w:val="008F6BF5"/>
    <w:rsid w:val="008F71DA"/>
    <w:rsid w:val="008F71DC"/>
    <w:rsid w:val="008F73C9"/>
    <w:rsid w:val="008F782F"/>
    <w:rsid w:val="008F7ADE"/>
    <w:rsid w:val="008F7D54"/>
    <w:rsid w:val="008F7DC5"/>
    <w:rsid w:val="008F7DF8"/>
    <w:rsid w:val="009001DB"/>
    <w:rsid w:val="00900333"/>
    <w:rsid w:val="00900646"/>
    <w:rsid w:val="00900BBE"/>
    <w:rsid w:val="00900C7C"/>
    <w:rsid w:val="00900D41"/>
    <w:rsid w:val="00900E71"/>
    <w:rsid w:val="0090171B"/>
    <w:rsid w:val="009018CB"/>
    <w:rsid w:val="0090222B"/>
    <w:rsid w:val="009022EF"/>
    <w:rsid w:val="00902350"/>
    <w:rsid w:val="009025E0"/>
    <w:rsid w:val="00902695"/>
    <w:rsid w:val="00902752"/>
    <w:rsid w:val="00902C35"/>
    <w:rsid w:val="0090311D"/>
    <w:rsid w:val="0090320D"/>
    <w:rsid w:val="0090336B"/>
    <w:rsid w:val="009038DA"/>
    <w:rsid w:val="00903A01"/>
    <w:rsid w:val="00903B5F"/>
    <w:rsid w:val="00904044"/>
    <w:rsid w:val="0090459D"/>
    <w:rsid w:val="00904635"/>
    <w:rsid w:val="00904B0B"/>
    <w:rsid w:val="00904CC9"/>
    <w:rsid w:val="00905055"/>
    <w:rsid w:val="009050F6"/>
    <w:rsid w:val="0090519D"/>
    <w:rsid w:val="00905392"/>
    <w:rsid w:val="009053AA"/>
    <w:rsid w:val="00905921"/>
    <w:rsid w:val="00905AC1"/>
    <w:rsid w:val="00905EB6"/>
    <w:rsid w:val="00906225"/>
    <w:rsid w:val="00906939"/>
    <w:rsid w:val="00906BD6"/>
    <w:rsid w:val="009070C0"/>
    <w:rsid w:val="009073A9"/>
    <w:rsid w:val="009074C5"/>
    <w:rsid w:val="0090753F"/>
    <w:rsid w:val="00907663"/>
    <w:rsid w:val="009077FD"/>
    <w:rsid w:val="00907935"/>
    <w:rsid w:val="00907B67"/>
    <w:rsid w:val="00907DA4"/>
    <w:rsid w:val="00907E41"/>
    <w:rsid w:val="0091023D"/>
    <w:rsid w:val="0091033E"/>
    <w:rsid w:val="00910351"/>
    <w:rsid w:val="00910B7D"/>
    <w:rsid w:val="00910BC9"/>
    <w:rsid w:val="00910CD7"/>
    <w:rsid w:val="00910CEE"/>
    <w:rsid w:val="00910F7F"/>
    <w:rsid w:val="00911159"/>
    <w:rsid w:val="009112D3"/>
    <w:rsid w:val="009113A8"/>
    <w:rsid w:val="00911C1C"/>
    <w:rsid w:val="00911D45"/>
    <w:rsid w:val="00911DB6"/>
    <w:rsid w:val="00911DFB"/>
    <w:rsid w:val="00911FFF"/>
    <w:rsid w:val="0091235D"/>
    <w:rsid w:val="0091242D"/>
    <w:rsid w:val="009125FA"/>
    <w:rsid w:val="009127D8"/>
    <w:rsid w:val="00912B6A"/>
    <w:rsid w:val="00912BF8"/>
    <w:rsid w:val="00912CE8"/>
    <w:rsid w:val="00912D2C"/>
    <w:rsid w:val="0091319A"/>
    <w:rsid w:val="009134DB"/>
    <w:rsid w:val="0091350C"/>
    <w:rsid w:val="00913838"/>
    <w:rsid w:val="0091395C"/>
    <w:rsid w:val="0091399B"/>
    <w:rsid w:val="009139CD"/>
    <w:rsid w:val="009139D9"/>
    <w:rsid w:val="009141D7"/>
    <w:rsid w:val="00914274"/>
    <w:rsid w:val="009143C3"/>
    <w:rsid w:val="00914662"/>
    <w:rsid w:val="0091499D"/>
    <w:rsid w:val="00914A84"/>
    <w:rsid w:val="00914AD8"/>
    <w:rsid w:val="00914D2F"/>
    <w:rsid w:val="00914D3F"/>
    <w:rsid w:val="00914E72"/>
    <w:rsid w:val="00914F89"/>
    <w:rsid w:val="0091522C"/>
    <w:rsid w:val="00915385"/>
    <w:rsid w:val="0091546D"/>
    <w:rsid w:val="009155C5"/>
    <w:rsid w:val="009159BE"/>
    <w:rsid w:val="00915C63"/>
    <w:rsid w:val="00915C64"/>
    <w:rsid w:val="00915FF1"/>
    <w:rsid w:val="00916079"/>
    <w:rsid w:val="00916478"/>
    <w:rsid w:val="00916619"/>
    <w:rsid w:val="009166FA"/>
    <w:rsid w:val="0091671E"/>
    <w:rsid w:val="00916855"/>
    <w:rsid w:val="00916ABE"/>
    <w:rsid w:val="00916CBD"/>
    <w:rsid w:val="00916E90"/>
    <w:rsid w:val="00917339"/>
    <w:rsid w:val="009173F0"/>
    <w:rsid w:val="009174F8"/>
    <w:rsid w:val="00917781"/>
    <w:rsid w:val="009179C8"/>
    <w:rsid w:val="00917CE9"/>
    <w:rsid w:val="00917D65"/>
    <w:rsid w:val="00920335"/>
    <w:rsid w:val="009203DF"/>
    <w:rsid w:val="0092050F"/>
    <w:rsid w:val="0092055B"/>
    <w:rsid w:val="0092075B"/>
    <w:rsid w:val="00920A71"/>
    <w:rsid w:val="00920AD6"/>
    <w:rsid w:val="00920BD5"/>
    <w:rsid w:val="00920BF2"/>
    <w:rsid w:val="00920F86"/>
    <w:rsid w:val="00920FA2"/>
    <w:rsid w:val="00920FE6"/>
    <w:rsid w:val="009214DB"/>
    <w:rsid w:val="0092161B"/>
    <w:rsid w:val="0092169A"/>
    <w:rsid w:val="00921D3F"/>
    <w:rsid w:val="00922010"/>
    <w:rsid w:val="0092214C"/>
    <w:rsid w:val="00922165"/>
    <w:rsid w:val="00922183"/>
    <w:rsid w:val="0092286F"/>
    <w:rsid w:val="009228B1"/>
    <w:rsid w:val="009230D7"/>
    <w:rsid w:val="00923171"/>
    <w:rsid w:val="00923245"/>
    <w:rsid w:val="009233B9"/>
    <w:rsid w:val="009235AD"/>
    <w:rsid w:val="009237D5"/>
    <w:rsid w:val="00923E51"/>
    <w:rsid w:val="00923F19"/>
    <w:rsid w:val="00923FB1"/>
    <w:rsid w:val="009240B3"/>
    <w:rsid w:val="00924172"/>
    <w:rsid w:val="0092457E"/>
    <w:rsid w:val="009247A0"/>
    <w:rsid w:val="00924980"/>
    <w:rsid w:val="00924A5E"/>
    <w:rsid w:val="00924C8C"/>
    <w:rsid w:val="00924D8B"/>
    <w:rsid w:val="00924F24"/>
    <w:rsid w:val="00925323"/>
    <w:rsid w:val="009253FF"/>
    <w:rsid w:val="009255A2"/>
    <w:rsid w:val="009257A6"/>
    <w:rsid w:val="009259A1"/>
    <w:rsid w:val="00925AD4"/>
    <w:rsid w:val="00925C9F"/>
    <w:rsid w:val="00925F72"/>
    <w:rsid w:val="0092624C"/>
    <w:rsid w:val="00926424"/>
    <w:rsid w:val="00926AE8"/>
    <w:rsid w:val="00926BD6"/>
    <w:rsid w:val="00926C6E"/>
    <w:rsid w:val="00926E46"/>
    <w:rsid w:val="00927181"/>
    <w:rsid w:val="009274F8"/>
    <w:rsid w:val="00927654"/>
    <w:rsid w:val="00927ACD"/>
    <w:rsid w:val="00927E57"/>
    <w:rsid w:val="00930006"/>
    <w:rsid w:val="00930165"/>
    <w:rsid w:val="0093023F"/>
    <w:rsid w:val="0093037D"/>
    <w:rsid w:val="009303BA"/>
    <w:rsid w:val="0093054C"/>
    <w:rsid w:val="00930563"/>
    <w:rsid w:val="009305B8"/>
    <w:rsid w:val="009307AC"/>
    <w:rsid w:val="00930BF7"/>
    <w:rsid w:val="00930F78"/>
    <w:rsid w:val="0093114B"/>
    <w:rsid w:val="009313D7"/>
    <w:rsid w:val="0093140D"/>
    <w:rsid w:val="0093177F"/>
    <w:rsid w:val="009317B0"/>
    <w:rsid w:val="00931A2F"/>
    <w:rsid w:val="00931ABE"/>
    <w:rsid w:val="00931BD9"/>
    <w:rsid w:val="00931D78"/>
    <w:rsid w:val="00931FCC"/>
    <w:rsid w:val="00932241"/>
    <w:rsid w:val="0093251D"/>
    <w:rsid w:val="00932527"/>
    <w:rsid w:val="00932D73"/>
    <w:rsid w:val="0093308E"/>
    <w:rsid w:val="00933732"/>
    <w:rsid w:val="009339A9"/>
    <w:rsid w:val="00933A89"/>
    <w:rsid w:val="00933AFC"/>
    <w:rsid w:val="00933C80"/>
    <w:rsid w:val="00934139"/>
    <w:rsid w:val="009346BA"/>
    <w:rsid w:val="0093477A"/>
    <w:rsid w:val="00934B95"/>
    <w:rsid w:val="00934DC9"/>
    <w:rsid w:val="00934E14"/>
    <w:rsid w:val="0093528B"/>
    <w:rsid w:val="00935DBE"/>
    <w:rsid w:val="00936026"/>
    <w:rsid w:val="00936190"/>
    <w:rsid w:val="00936191"/>
    <w:rsid w:val="009361EE"/>
    <w:rsid w:val="009365A4"/>
    <w:rsid w:val="009368F3"/>
    <w:rsid w:val="00936BEF"/>
    <w:rsid w:val="00936C48"/>
    <w:rsid w:val="0093719E"/>
    <w:rsid w:val="00937452"/>
    <w:rsid w:val="009375C6"/>
    <w:rsid w:val="009376E1"/>
    <w:rsid w:val="0093774D"/>
    <w:rsid w:val="0093784E"/>
    <w:rsid w:val="00937B0D"/>
    <w:rsid w:val="00937CFF"/>
    <w:rsid w:val="00937D4C"/>
    <w:rsid w:val="009405A0"/>
    <w:rsid w:val="00940692"/>
    <w:rsid w:val="00940880"/>
    <w:rsid w:val="00940B02"/>
    <w:rsid w:val="00940D1F"/>
    <w:rsid w:val="00941138"/>
    <w:rsid w:val="0094152D"/>
    <w:rsid w:val="0094157C"/>
    <w:rsid w:val="00941636"/>
    <w:rsid w:val="00941A92"/>
    <w:rsid w:val="00941ABA"/>
    <w:rsid w:val="00941BC4"/>
    <w:rsid w:val="00941DDE"/>
    <w:rsid w:val="00941E7D"/>
    <w:rsid w:val="00941EEA"/>
    <w:rsid w:val="00941FA6"/>
    <w:rsid w:val="00942065"/>
    <w:rsid w:val="00942116"/>
    <w:rsid w:val="009424F9"/>
    <w:rsid w:val="00942797"/>
    <w:rsid w:val="00942974"/>
    <w:rsid w:val="00943742"/>
    <w:rsid w:val="00943951"/>
    <w:rsid w:val="0094397C"/>
    <w:rsid w:val="009439B3"/>
    <w:rsid w:val="00943AFE"/>
    <w:rsid w:val="00944296"/>
    <w:rsid w:val="0094495F"/>
    <w:rsid w:val="00944DEB"/>
    <w:rsid w:val="00944F87"/>
    <w:rsid w:val="00945511"/>
    <w:rsid w:val="0094577B"/>
    <w:rsid w:val="0094580A"/>
    <w:rsid w:val="00945974"/>
    <w:rsid w:val="009459AF"/>
    <w:rsid w:val="00945C05"/>
    <w:rsid w:val="00945C8F"/>
    <w:rsid w:val="00945E95"/>
    <w:rsid w:val="009461F2"/>
    <w:rsid w:val="009463B2"/>
    <w:rsid w:val="00946843"/>
    <w:rsid w:val="00946945"/>
    <w:rsid w:val="00946BA4"/>
    <w:rsid w:val="00946DDE"/>
    <w:rsid w:val="00947116"/>
    <w:rsid w:val="0094719C"/>
    <w:rsid w:val="00947230"/>
    <w:rsid w:val="0094730B"/>
    <w:rsid w:val="0094746B"/>
    <w:rsid w:val="0094754C"/>
    <w:rsid w:val="00947567"/>
    <w:rsid w:val="00947713"/>
    <w:rsid w:val="009479BA"/>
    <w:rsid w:val="00947FCC"/>
    <w:rsid w:val="009501A1"/>
    <w:rsid w:val="009501B9"/>
    <w:rsid w:val="0095022A"/>
    <w:rsid w:val="00950427"/>
    <w:rsid w:val="009506A7"/>
    <w:rsid w:val="00950AA9"/>
    <w:rsid w:val="00950DB3"/>
    <w:rsid w:val="00950DE7"/>
    <w:rsid w:val="00950FB7"/>
    <w:rsid w:val="009510B4"/>
    <w:rsid w:val="009517D7"/>
    <w:rsid w:val="00951D00"/>
    <w:rsid w:val="00951E0A"/>
    <w:rsid w:val="00952124"/>
    <w:rsid w:val="00952342"/>
    <w:rsid w:val="00952886"/>
    <w:rsid w:val="00952BE1"/>
    <w:rsid w:val="00952C36"/>
    <w:rsid w:val="00952E35"/>
    <w:rsid w:val="00953024"/>
    <w:rsid w:val="00953168"/>
    <w:rsid w:val="0095333B"/>
    <w:rsid w:val="00953424"/>
    <w:rsid w:val="009535D8"/>
    <w:rsid w:val="009537D0"/>
    <w:rsid w:val="009538D4"/>
    <w:rsid w:val="00953920"/>
    <w:rsid w:val="00953D47"/>
    <w:rsid w:val="00954058"/>
    <w:rsid w:val="0095443E"/>
    <w:rsid w:val="009547CC"/>
    <w:rsid w:val="009547DD"/>
    <w:rsid w:val="00954995"/>
    <w:rsid w:val="00954C15"/>
    <w:rsid w:val="00954EA8"/>
    <w:rsid w:val="00954F34"/>
    <w:rsid w:val="00954F52"/>
    <w:rsid w:val="009555B3"/>
    <w:rsid w:val="009557DE"/>
    <w:rsid w:val="00955B4E"/>
    <w:rsid w:val="00955CCA"/>
    <w:rsid w:val="00956020"/>
    <w:rsid w:val="0095638A"/>
    <w:rsid w:val="009563BF"/>
    <w:rsid w:val="0095656A"/>
    <w:rsid w:val="0095681E"/>
    <w:rsid w:val="009568FD"/>
    <w:rsid w:val="00956BA3"/>
    <w:rsid w:val="00956EEE"/>
    <w:rsid w:val="00957074"/>
    <w:rsid w:val="009572D4"/>
    <w:rsid w:val="009572FB"/>
    <w:rsid w:val="009573BF"/>
    <w:rsid w:val="009577C5"/>
    <w:rsid w:val="00957B20"/>
    <w:rsid w:val="00957CE0"/>
    <w:rsid w:val="00957F20"/>
    <w:rsid w:val="00960043"/>
    <w:rsid w:val="009600DB"/>
    <w:rsid w:val="009600E7"/>
    <w:rsid w:val="0096024E"/>
    <w:rsid w:val="00960577"/>
    <w:rsid w:val="009605DA"/>
    <w:rsid w:val="00960A8C"/>
    <w:rsid w:val="00960B77"/>
    <w:rsid w:val="00960F1E"/>
    <w:rsid w:val="00961583"/>
    <w:rsid w:val="00961596"/>
    <w:rsid w:val="00961719"/>
    <w:rsid w:val="00961747"/>
    <w:rsid w:val="00961921"/>
    <w:rsid w:val="00961D08"/>
    <w:rsid w:val="00962103"/>
    <w:rsid w:val="0096228A"/>
    <w:rsid w:val="00962BAE"/>
    <w:rsid w:val="00962E74"/>
    <w:rsid w:val="00962E7D"/>
    <w:rsid w:val="009630B9"/>
    <w:rsid w:val="0096361A"/>
    <w:rsid w:val="0096369B"/>
    <w:rsid w:val="009637E1"/>
    <w:rsid w:val="00963836"/>
    <w:rsid w:val="00963A89"/>
    <w:rsid w:val="00963AB9"/>
    <w:rsid w:val="00963B23"/>
    <w:rsid w:val="00963D7B"/>
    <w:rsid w:val="00963E94"/>
    <w:rsid w:val="00963FA5"/>
    <w:rsid w:val="00964057"/>
    <w:rsid w:val="009640DF"/>
    <w:rsid w:val="00964110"/>
    <w:rsid w:val="009641F0"/>
    <w:rsid w:val="0096430A"/>
    <w:rsid w:val="0096449F"/>
    <w:rsid w:val="00964888"/>
    <w:rsid w:val="00964C11"/>
    <w:rsid w:val="00964C9A"/>
    <w:rsid w:val="00964DFA"/>
    <w:rsid w:val="00964E2C"/>
    <w:rsid w:val="00965098"/>
    <w:rsid w:val="0096554B"/>
    <w:rsid w:val="0096584A"/>
    <w:rsid w:val="009659C9"/>
    <w:rsid w:val="00965B93"/>
    <w:rsid w:val="00965C19"/>
    <w:rsid w:val="00965CDB"/>
    <w:rsid w:val="00965E17"/>
    <w:rsid w:val="00966043"/>
    <w:rsid w:val="00966339"/>
    <w:rsid w:val="00966428"/>
    <w:rsid w:val="00966748"/>
    <w:rsid w:val="00966B48"/>
    <w:rsid w:val="00966DCB"/>
    <w:rsid w:val="009674FC"/>
    <w:rsid w:val="00967543"/>
    <w:rsid w:val="009675B3"/>
    <w:rsid w:val="00967910"/>
    <w:rsid w:val="0096797D"/>
    <w:rsid w:val="00967AB8"/>
    <w:rsid w:val="00967E5A"/>
    <w:rsid w:val="009700E1"/>
    <w:rsid w:val="009703DC"/>
    <w:rsid w:val="0097085C"/>
    <w:rsid w:val="0097086E"/>
    <w:rsid w:val="009709B0"/>
    <w:rsid w:val="00970A8A"/>
    <w:rsid w:val="00970F82"/>
    <w:rsid w:val="00971296"/>
    <w:rsid w:val="009714E7"/>
    <w:rsid w:val="00971776"/>
    <w:rsid w:val="009717F0"/>
    <w:rsid w:val="00971C8C"/>
    <w:rsid w:val="00971ECF"/>
    <w:rsid w:val="00971F08"/>
    <w:rsid w:val="00971F0F"/>
    <w:rsid w:val="009720C7"/>
    <w:rsid w:val="009727C7"/>
    <w:rsid w:val="00972A9F"/>
    <w:rsid w:val="00972BA8"/>
    <w:rsid w:val="00972DDE"/>
    <w:rsid w:val="00972EA7"/>
    <w:rsid w:val="0097333E"/>
    <w:rsid w:val="009736BA"/>
    <w:rsid w:val="00973709"/>
    <w:rsid w:val="00973A87"/>
    <w:rsid w:val="00973CB0"/>
    <w:rsid w:val="00974058"/>
    <w:rsid w:val="00974059"/>
    <w:rsid w:val="009741A4"/>
    <w:rsid w:val="00974229"/>
    <w:rsid w:val="009744AB"/>
    <w:rsid w:val="00974506"/>
    <w:rsid w:val="00974524"/>
    <w:rsid w:val="009745F1"/>
    <w:rsid w:val="00974797"/>
    <w:rsid w:val="009748EA"/>
    <w:rsid w:val="00974C1A"/>
    <w:rsid w:val="00974C57"/>
    <w:rsid w:val="00974EF8"/>
    <w:rsid w:val="009750D2"/>
    <w:rsid w:val="009750D4"/>
    <w:rsid w:val="00975139"/>
    <w:rsid w:val="0097535A"/>
    <w:rsid w:val="0097551C"/>
    <w:rsid w:val="00975530"/>
    <w:rsid w:val="009755BF"/>
    <w:rsid w:val="009755C4"/>
    <w:rsid w:val="00975655"/>
    <w:rsid w:val="009757E4"/>
    <w:rsid w:val="00975873"/>
    <w:rsid w:val="0097593A"/>
    <w:rsid w:val="00975D0C"/>
    <w:rsid w:val="0097603D"/>
    <w:rsid w:val="0097643A"/>
    <w:rsid w:val="00976949"/>
    <w:rsid w:val="00976C90"/>
    <w:rsid w:val="00976EEE"/>
    <w:rsid w:val="00976F29"/>
    <w:rsid w:val="0097756A"/>
    <w:rsid w:val="00977715"/>
    <w:rsid w:val="0097786D"/>
    <w:rsid w:val="009779AD"/>
    <w:rsid w:val="00977A37"/>
    <w:rsid w:val="00977C20"/>
    <w:rsid w:val="00980409"/>
    <w:rsid w:val="00980477"/>
    <w:rsid w:val="0098047F"/>
    <w:rsid w:val="0098082B"/>
    <w:rsid w:val="009809B8"/>
    <w:rsid w:val="00980C30"/>
    <w:rsid w:val="00981084"/>
    <w:rsid w:val="009810E9"/>
    <w:rsid w:val="00981161"/>
    <w:rsid w:val="009812FC"/>
    <w:rsid w:val="009814B0"/>
    <w:rsid w:val="009816B4"/>
    <w:rsid w:val="009816C3"/>
    <w:rsid w:val="009817A4"/>
    <w:rsid w:val="009817B0"/>
    <w:rsid w:val="00981A4F"/>
    <w:rsid w:val="00981A7A"/>
    <w:rsid w:val="00981AAB"/>
    <w:rsid w:val="00981BDB"/>
    <w:rsid w:val="00981E92"/>
    <w:rsid w:val="0098208D"/>
    <w:rsid w:val="00982837"/>
    <w:rsid w:val="00982A38"/>
    <w:rsid w:val="00982A89"/>
    <w:rsid w:val="00982BDB"/>
    <w:rsid w:val="00982F45"/>
    <w:rsid w:val="00982F78"/>
    <w:rsid w:val="00983366"/>
    <w:rsid w:val="009833AD"/>
    <w:rsid w:val="00983551"/>
    <w:rsid w:val="0098358B"/>
    <w:rsid w:val="0098403A"/>
    <w:rsid w:val="00984632"/>
    <w:rsid w:val="0098473E"/>
    <w:rsid w:val="00984848"/>
    <w:rsid w:val="00984BAE"/>
    <w:rsid w:val="00984C50"/>
    <w:rsid w:val="00984E4A"/>
    <w:rsid w:val="00984EC0"/>
    <w:rsid w:val="0098509B"/>
    <w:rsid w:val="00985206"/>
    <w:rsid w:val="00985253"/>
    <w:rsid w:val="009852C1"/>
    <w:rsid w:val="009853B3"/>
    <w:rsid w:val="009857A1"/>
    <w:rsid w:val="0098597D"/>
    <w:rsid w:val="00985CD8"/>
    <w:rsid w:val="00985D9D"/>
    <w:rsid w:val="00986223"/>
    <w:rsid w:val="009862B5"/>
    <w:rsid w:val="00986479"/>
    <w:rsid w:val="00986578"/>
    <w:rsid w:val="0098665A"/>
    <w:rsid w:val="0098670A"/>
    <w:rsid w:val="009870BC"/>
    <w:rsid w:val="009872ED"/>
    <w:rsid w:val="00987696"/>
    <w:rsid w:val="00987BCD"/>
    <w:rsid w:val="00987CD6"/>
    <w:rsid w:val="00987D3D"/>
    <w:rsid w:val="00987E72"/>
    <w:rsid w:val="00987FF9"/>
    <w:rsid w:val="009900BC"/>
    <w:rsid w:val="0099042A"/>
    <w:rsid w:val="00990516"/>
    <w:rsid w:val="00990630"/>
    <w:rsid w:val="00990744"/>
    <w:rsid w:val="0099074C"/>
    <w:rsid w:val="009909EE"/>
    <w:rsid w:val="00990ADE"/>
    <w:rsid w:val="00990D65"/>
    <w:rsid w:val="00990EEB"/>
    <w:rsid w:val="00990F39"/>
    <w:rsid w:val="00990F74"/>
    <w:rsid w:val="009910EE"/>
    <w:rsid w:val="0099128B"/>
    <w:rsid w:val="00991460"/>
    <w:rsid w:val="00991761"/>
    <w:rsid w:val="00991AEA"/>
    <w:rsid w:val="00991B9C"/>
    <w:rsid w:val="00991F93"/>
    <w:rsid w:val="00992001"/>
    <w:rsid w:val="00992057"/>
    <w:rsid w:val="00992475"/>
    <w:rsid w:val="009925C5"/>
    <w:rsid w:val="009925C8"/>
    <w:rsid w:val="0099261C"/>
    <w:rsid w:val="0099272E"/>
    <w:rsid w:val="00992A43"/>
    <w:rsid w:val="00992CC4"/>
    <w:rsid w:val="00992DA4"/>
    <w:rsid w:val="009930B4"/>
    <w:rsid w:val="00993C6A"/>
    <w:rsid w:val="00994438"/>
    <w:rsid w:val="0099487D"/>
    <w:rsid w:val="009948CE"/>
    <w:rsid w:val="00994A30"/>
    <w:rsid w:val="00994DCA"/>
    <w:rsid w:val="00994F26"/>
    <w:rsid w:val="0099511B"/>
    <w:rsid w:val="00995A64"/>
    <w:rsid w:val="00995BE8"/>
    <w:rsid w:val="00995BF5"/>
    <w:rsid w:val="009960EC"/>
    <w:rsid w:val="0099658F"/>
    <w:rsid w:val="009967CB"/>
    <w:rsid w:val="00996855"/>
    <w:rsid w:val="00996ADA"/>
    <w:rsid w:val="00996BE1"/>
    <w:rsid w:val="00996EFE"/>
    <w:rsid w:val="00996F1F"/>
    <w:rsid w:val="0099706A"/>
    <w:rsid w:val="009970DD"/>
    <w:rsid w:val="00997144"/>
    <w:rsid w:val="00997809"/>
    <w:rsid w:val="00997836"/>
    <w:rsid w:val="0099785A"/>
    <w:rsid w:val="00997E17"/>
    <w:rsid w:val="00997EB5"/>
    <w:rsid w:val="00997EC3"/>
    <w:rsid w:val="00997F2E"/>
    <w:rsid w:val="009A088A"/>
    <w:rsid w:val="009A0AC6"/>
    <w:rsid w:val="009A0C25"/>
    <w:rsid w:val="009A0FBA"/>
    <w:rsid w:val="009A11D8"/>
    <w:rsid w:val="009A15A5"/>
    <w:rsid w:val="009A1601"/>
    <w:rsid w:val="009A1BA1"/>
    <w:rsid w:val="009A1C2F"/>
    <w:rsid w:val="009A1E88"/>
    <w:rsid w:val="009A1F2A"/>
    <w:rsid w:val="009A2497"/>
    <w:rsid w:val="009A249B"/>
    <w:rsid w:val="009A24CD"/>
    <w:rsid w:val="009A2D27"/>
    <w:rsid w:val="009A2EC5"/>
    <w:rsid w:val="009A2FAB"/>
    <w:rsid w:val="009A3182"/>
    <w:rsid w:val="009A35EC"/>
    <w:rsid w:val="009A3687"/>
    <w:rsid w:val="009A3A10"/>
    <w:rsid w:val="009A3A11"/>
    <w:rsid w:val="009A3BB6"/>
    <w:rsid w:val="009A3C5C"/>
    <w:rsid w:val="009A3F34"/>
    <w:rsid w:val="009A41E9"/>
    <w:rsid w:val="009A4363"/>
    <w:rsid w:val="009A462D"/>
    <w:rsid w:val="009A481E"/>
    <w:rsid w:val="009A4FE5"/>
    <w:rsid w:val="009A5186"/>
    <w:rsid w:val="009A53DD"/>
    <w:rsid w:val="009A53F6"/>
    <w:rsid w:val="009A5507"/>
    <w:rsid w:val="009A555E"/>
    <w:rsid w:val="009A5B69"/>
    <w:rsid w:val="009A5B90"/>
    <w:rsid w:val="009A5CBA"/>
    <w:rsid w:val="009A5FCD"/>
    <w:rsid w:val="009A6056"/>
    <w:rsid w:val="009A6091"/>
    <w:rsid w:val="009A61C1"/>
    <w:rsid w:val="009A61F2"/>
    <w:rsid w:val="009A6288"/>
    <w:rsid w:val="009A6413"/>
    <w:rsid w:val="009A655D"/>
    <w:rsid w:val="009A68F9"/>
    <w:rsid w:val="009A7018"/>
    <w:rsid w:val="009A701F"/>
    <w:rsid w:val="009A7195"/>
    <w:rsid w:val="009A74C4"/>
    <w:rsid w:val="009A766A"/>
    <w:rsid w:val="009A7718"/>
    <w:rsid w:val="009A7898"/>
    <w:rsid w:val="009A7B8F"/>
    <w:rsid w:val="009A7CC5"/>
    <w:rsid w:val="009A7E78"/>
    <w:rsid w:val="009B00DA"/>
    <w:rsid w:val="009B01DB"/>
    <w:rsid w:val="009B06A1"/>
    <w:rsid w:val="009B06E2"/>
    <w:rsid w:val="009B09BE"/>
    <w:rsid w:val="009B1250"/>
    <w:rsid w:val="009B12F4"/>
    <w:rsid w:val="009B189C"/>
    <w:rsid w:val="009B1C32"/>
    <w:rsid w:val="009B1D22"/>
    <w:rsid w:val="009B1F30"/>
    <w:rsid w:val="009B1F85"/>
    <w:rsid w:val="009B1FD9"/>
    <w:rsid w:val="009B20F9"/>
    <w:rsid w:val="009B22F8"/>
    <w:rsid w:val="009B2392"/>
    <w:rsid w:val="009B2629"/>
    <w:rsid w:val="009B2A95"/>
    <w:rsid w:val="009B2B44"/>
    <w:rsid w:val="009B2CE8"/>
    <w:rsid w:val="009B2D86"/>
    <w:rsid w:val="009B309B"/>
    <w:rsid w:val="009B35AA"/>
    <w:rsid w:val="009B3685"/>
    <w:rsid w:val="009B38CE"/>
    <w:rsid w:val="009B3AC2"/>
    <w:rsid w:val="009B4534"/>
    <w:rsid w:val="009B4777"/>
    <w:rsid w:val="009B4B42"/>
    <w:rsid w:val="009B4BF3"/>
    <w:rsid w:val="009B4DF4"/>
    <w:rsid w:val="009B4F59"/>
    <w:rsid w:val="009B5487"/>
    <w:rsid w:val="009B564E"/>
    <w:rsid w:val="009B5671"/>
    <w:rsid w:val="009B57A8"/>
    <w:rsid w:val="009B5BDF"/>
    <w:rsid w:val="009B5F36"/>
    <w:rsid w:val="009B61FC"/>
    <w:rsid w:val="009B6532"/>
    <w:rsid w:val="009B6933"/>
    <w:rsid w:val="009B6C7D"/>
    <w:rsid w:val="009B6CAC"/>
    <w:rsid w:val="009B6DAE"/>
    <w:rsid w:val="009B7105"/>
    <w:rsid w:val="009B733A"/>
    <w:rsid w:val="009B74D7"/>
    <w:rsid w:val="009B7736"/>
    <w:rsid w:val="009B7B53"/>
    <w:rsid w:val="009B7BD8"/>
    <w:rsid w:val="009B7E87"/>
    <w:rsid w:val="009C0169"/>
    <w:rsid w:val="009C0378"/>
    <w:rsid w:val="009C0438"/>
    <w:rsid w:val="009C04E4"/>
    <w:rsid w:val="009C04F1"/>
    <w:rsid w:val="009C09B3"/>
    <w:rsid w:val="009C0A34"/>
    <w:rsid w:val="009C0CBB"/>
    <w:rsid w:val="009C0DD2"/>
    <w:rsid w:val="009C18EE"/>
    <w:rsid w:val="009C1901"/>
    <w:rsid w:val="009C1DC4"/>
    <w:rsid w:val="009C212A"/>
    <w:rsid w:val="009C2326"/>
    <w:rsid w:val="009C2341"/>
    <w:rsid w:val="009C2415"/>
    <w:rsid w:val="009C275E"/>
    <w:rsid w:val="009C2C89"/>
    <w:rsid w:val="009C3194"/>
    <w:rsid w:val="009C3AA8"/>
    <w:rsid w:val="009C3DE3"/>
    <w:rsid w:val="009C3E7C"/>
    <w:rsid w:val="009C403E"/>
    <w:rsid w:val="009C40C5"/>
    <w:rsid w:val="009C4105"/>
    <w:rsid w:val="009C410D"/>
    <w:rsid w:val="009C417C"/>
    <w:rsid w:val="009C4357"/>
    <w:rsid w:val="009C45F2"/>
    <w:rsid w:val="009C4642"/>
    <w:rsid w:val="009C4702"/>
    <w:rsid w:val="009C47A1"/>
    <w:rsid w:val="009C4933"/>
    <w:rsid w:val="009C4A38"/>
    <w:rsid w:val="009C4D15"/>
    <w:rsid w:val="009C4DC8"/>
    <w:rsid w:val="009C4E36"/>
    <w:rsid w:val="009C524D"/>
    <w:rsid w:val="009C5491"/>
    <w:rsid w:val="009C551E"/>
    <w:rsid w:val="009C5AC8"/>
    <w:rsid w:val="009C5AD7"/>
    <w:rsid w:val="009C5B97"/>
    <w:rsid w:val="009C5BC1"/>
    <w:rsid w:val="009C5C40"/>
    <w:rsid w:val="009C5C69"/>
    <w:rsid w:val="009C6074"/>
    <w:rsid w:val="009C6252"/>
    <w:rsid w:val="009C62BC"/>
    <w:rsid w:val="009C63D3"/>
    <w:rsid w:val="009C64E5"/>
    <w:rsid w:val="009C6749"/>
    <w:rsid w:val="009C6955"/>
    <w:rsid w:val="009C6D04"/>
    <w:rsid w:val="009C6F21"/>
    <w:rsid w:val="009C718F"/>
    <w:rsid w:val="009C783A"/>
    <w:rsid w:val="009C7B66"/>
    <w:rsid w:val="009C7E3F"/>
    <w:rsid w:val="009C7E8E"/>
    <w:rsid w:val="009C7F07"/>
    <w:rsid w:val="009C7F51"/>
    <w:rsid w:val="009D02DB"/>
    <w:rsid w:val="009D0376"/>
    <w:rsid w:val="009D079C"/>
    <w:rsid w:val="009D09DC"/>
    <w:rsid w:val="009D0D07"/>
    <w:rsid w:val="009D0D6D"/>
    <w:rsid w:val="009D104C"/>
    <w:rsid w:val="009D10BF"/>
    <w:rsid w:val="009D10D1"/>
    <w:rsid w:val="009D1471"/>
    <w:rsid w:val="009D1577"/>
    <w:rsid w:val="009D1D49"/>
    <w:rsid w:val="009D1D6D"/>
    <w:rsid w:val="009D1DAE"/>
    <w:rsid w:val="009D1E31"/>
    <w:rsid w:val="009D1F80"/>
    <w:rsid w:val="009D23C1"/>
    <w:rsid w:val="009D23D0"/>
    <w:rsid w:val="009D249B"/>
    <w:rsid w:val="009D2665"/>
    <w:rsid w:val="009D29D2"/>
    <w:rsid w:val="009D2B28"/>
    <w:rsid w:val="009D3003"/>
    <w:rsid w:val="009D302F"/>
    <w:rsid w:val="009D30AA"/>
    <w:rsid w:val="009D3284"/>
    <w:rsid w:val="009D36E4"/>
    <w:rsid w:val="009D3954"/>
    <w:rsid w:val="009D3CDD"/>
    <w:rsid w:val="009D3E5C"/>
    <w:rsid w:val="009D3EE4"/>
    <w:rsid w:val="009D4857"/>
    <w:rsid w:val="009D4B7E"/>
    <w:rsid w:val="009D4BAD"/>
    <w:rsid w:val="009D4C95"/>
    <w:rsid w:val="009D4D0E"/>
    <w:rsid w:val="009D4FF0"/>
    <w:rsid w:val="009D5355"/>
    <w:rsid w:val="009D5596"/>
    <w:rsid w:val="009D56ED"/>
    <w:rsid w:val="009D594A"/>
    <w:rsid w:val="009D59BC"/>
    <w:rsid w:val="009D5AFC"/>
    <w:rsid w:val="009D6282"/>
    <w:rsid w:val="009D6459"/>
    <w:rsid w:val="009D6550"/>
    <w:rsid w:val="009D672D"/>
    <w:rsid w:val="009D67B7"/>
    <w:rsid w:val="009D687D"/>
    <w:rsid w:val="009D6BE1"/>
    <w:rsid w:val="009D6C4F"/>
    <w:rsid w:val="009D6C60"/>
    <w:rsid w:val="009D6D55"/>
    <w:rsid w:val="009D703C"/>
    <w:rsid w:val="009D70D8"/>
    <w:rsid w:val="009D717E"/>
    <w:rsid w:val="009D718F"/>
    <w:rsid w:val="009D741D"/>
    <w:rsid w:val="009D7F9C"/>
    <w:rsid w:val="009E00EE"/>
    <w:rsid w:val="009E01F9"/>
    <w:rsid w:val="009E03DD"/>
    <w:rsid w:val="009E045D"/>
    <w:rsid w:val="009E068F"/>
    <w:rsid w:val="009E0796"/>
    <w:rsid w:val="009E09A3"/>
    <w:rsid w:val="009E0B4C"/>
    <w:rsid w:val="009E0D26"/>
    <w:rsid w:val="009E0EE1"/>
    <w:rsid w:val="009E0F5A"/>
    <w:rsid w:val="009E145A"/>
    <w:rsid w:val="009E14E0"/>
    <w:rsid w:val="009E16CE"/>
    <w:rsid w:val="009E1BB0"/>
    <w:rsid w:val="009E1EC7"/>
    <w:rsid w:val="009E2215"/>
    <w:rsid w:val="009E2EA8"/>
    <w:rsid w:val="009E2F82"/>
    <w:rsid w:val="009E306C"/>
    <w:rsid w:val="009E3210"/>
    <w:rsid w:val="009E340D"/>
    <w:rsid w:val="009E35DB"/>
    <w:rsid w:val="009E369C"/>
    <w:rsid w:val="009E37ED"/>
    <w:rsid w:val="009E39AB"/>
    <w:rsid w:val="009E3E17"/>
    <w:rsid w:val="009E4057"/>
    <w:rsid w:val="009E410F"/>
    <w:rsid w:val="009E4586"/>
    <w:rsid w:val="009E47A3"/>
    <w:rsid w:val="009E4883"/>
    <w:rsid w:val="009E489E"/>
    <w:rsid w:val="009E4AA9"/>
    <w:rsid w:val="009E4CC5"/>
    <w:rsid w:val="009E4D1B"/>
    <w:rsid w:val="009E4EBF"/>
    <w:rsid w:val="009E52E9"/>
    <w:rsid w:val="009E5854"/>
    <w:rsid w:val="009E5B46"/>
    <w:rsid w:val="009E5B5C"/>
    <w:rsid w:val="009E5C33"/>
    <w:rsid w:val="009E5D12"/>
    <w:rsid w:val="009E60ED"/>
    <w:rsid w:val="009E614E"/>
    <w:rsid w:val="009E6190"/>
    <w:rsid w:val="009E622D"/>
    <w:rsid w:val="009E628D"/>
    <w:rsid w:val="009E6594"/>
    <w:rsid w:val="009E675E"/>
    <w:rsid w:val="009E69FD"/>
    <w:rsid w:val="009E6ABE"/>
    <w:rsid w:val="009E6E60"/>
    <w:rsid w:val="009E6EDF"/>
    <w:rsid w:val="009E7071"/>
    <w:rsid w:val="009E7343"/>
    <w:rsid w:val="009E7503"/>
    <w:rsid w:val="009E761C"/>
    <w:rsid w:val="009E77E5"/>
    <w:rsid w:val="009E792C"/>
    <w:rsid w:val="009E7946"/>
    <w:rsid w:val="009E7969"/>
    <w:rsid w:val="009E7B07"/>
    <w:rsid w:val="009E7DA1"/>
    <w:rsid w:val="009F038D"/>
    <w:rsid w:val="009F0652"/>
    <w:rsid w:val="009F07F9"/>
    <w:rsid w:val="009F08F3"/>
    <w:rsid w:val="009F096C"/>
    <w:rsid w:val="009F0AB6"/>
    <w:rsid w:val="009F0B0D"/>
    <w:rsid w:val="009F0BD3"/>
    <w:rsid w:val="009F0C6D"/>
    <w:rsid w:val="009F1064"/>
    <w:rsid w:val="009F2254"/>
    <w:rsid w:val="009F27E1"/>
    <w:rsid w:val="009F28BE"/>
    <w:rsid w:val="009F2A05"/>
    <w:rsid w:val="009F2B7B"/>
    <w:rsid w:val="009F2B95"/>
    <w:rsid w:val="009F2DB6"/>
    <w:rsid w:val="009F344F"/>
    <w:rsid w:val="009F3A98"/>
    <w:rsid w:val="009F3AE2"/>
    <w:rsid w:val="009F3C46"/>
    <w:rsid w:val="009F3CA1"/>
    <w:rsid w:val="009F429C"/>
    <w:rsid w:val="009F444B"/>
    <w:rsid w:val="009F4504"/>
    <w:rsid w:val="009F45C6"/>
    <w:rsid w:val="009F4695"/>
    <w:rsid w:val="009F485D"/>
    <w:rsid w:val="009F4BE4"/>
    <w:rsid w:val="009F52CB"/>
    <w:rsid w:val="009F5412"/>
    <w:rsid w:val="009F5440"/>
    <w:rsid w:val="009F5624"/>
    <w:rsid w:val="009F57CC"/>
    <w:rsid w:val="009F59DD"/>
    <w:rsid w:val="009F5B15"/>
    <w:rsid w:val="009F5D21"/>
    <w:rsid w:val="009F5D44"/>
    <w:rsid w:val="009F5E9E"/>
    <w:rsid w:val="009F612E"/>
    <w:rsid w:val="009F6298"/>
    <w:rsid w:val="009F66A0"/>
    <w:rsid w:val="009F68D8"/>
    <w:rsid w:val="009F6C97"/>
    <w:rsid w:val="009F6E11"/>
    <w:rsid w:val="009F70CF"/>
    <w:rsid w:val="009F754C"/>
    <w:rsid w:val="009F7C4A"/>
    <w:rsid w:val="009F7E47"/>
    <w:rsid w:val="009F7FAC"/>
    <w:rsid w:val="00A000CA"/>
    <w:rsid w:val="00A00203"/>
    <w:rsid w:val="00A0023A"/>
    <w:rsid w:val="00A003E8"/>
    <w:rsid w:val="00A005CC"/>
    <w:rsid w:val="00A005FF"/>
    <w:rsid w:val="00A0065E"/>
    <w:rsid w:val="00A00735"/>
    <w:rsid w:val="00A00AC5"/>
    <w:rsid w:val="00A00CA8"/>
    <w:rsid w:val="00A00E7B"/>
    <w:rsid w:val="00A00FCA"/>
    <w:rsid w:val="00A01162"/>
    <w:rsid w:val="00A01A61"/>
    <w:rsid w:val="00A01BDE"/>
    <w:rsid w:val="00A01DFF"/>
    <w:rsid w:val="00A02152"/>
    <w:rsid w:val="00A02263"/>
    <w:rsid w:val="00A02473"/>
    <w:rsid w:val="00A03063"/>
    <w:rsid w:val="00A0311C"/>
    <w:rsid w:val="00A031D8"/>
    <w:rsid w:val="00A0327D"/>
    <w:rsid w:val="00A03717"/>
    <w:rsid w:val="00A03819"/>
    <w:rsid w:val="00A03E7F"/>
    <w:rsid w:val="00A03F7B"/>
    <w:rsid w:val="00A04101"/>
    <w:rsid w:val="00A041B5"/>
    <w:rsid w:val="00A0425A"/>
    <w:rsid w:val="00A04298"/>
    <w:rsid w:val="00A04519"/>
    <w:rsid w:val="00A04532"/>
    <w:rsid w:val="00A048A8"/>
    <w:rsid w:val="00A04A19"/>
    <w:rsid w:val="00A04F49"/>
    <w:rsid w:val="00A05304"/>
    <w:rsid w:val="00A0615F"/>
    <w:rsid w:val="00A061DD"/>
    <w:rsid w:val="00A063AA"/>
    <w:rsid w:val="00A063E3"/>
    <w:rsid w:val="00A06D39"/>
    <w:rsid w:val="00A06D6C"/>
    <w:rsid w:val="00A07069"/>
    <w:rsid w:val="00A07128"/>
    <w:rsid w:val="00A074F4"/>
    <w:rsid w:val="00A078E4"/>
    <w:rsid w:val="00A07A5C"/>
    <w:rsid w:val="00A07D9D"/>
    <w:rsid w:val="00A100F1"/>
    <w:rsid w:val="00A10155"/>
    <w:rsid w:val="00A102B3"/>
    <w:rsid w:val="00A10411"/>
    <w:rsid w:val="00A10444"/>
    <w:rsid w:val="00A104E5"/>
    <w:rsid w:val="00A1083D"/>
    <w:rsid w:val="00A10975"/>
    <w:rsid w:val="00A114AA"/>
    <w:rsid w:val="00A11522"/>
    <w:rsid w:val="00A115B1"/>
    <w:rsid w:val="00A118DD"/>
    <w:rsid w:val="00A11D89"/>
    <w:rsid w:val="00A11DA9"/>
    <w:rsid w:val="00A1220A"/>
    <w:rsid w:val="00A1257D"/>
    <w:rsid w:val="00A12D80"/>
    <w:rsid w:val="00A12DA4"/>
    <w:rsid w:val="00A130C5"/>
    <w:rsid w:val="00A13206"/>
    <w:rsid w:val="00A13413"/>
    <w:rsid w:val="00A1346D"/>
    <w:rsid w:val="00A13658"/>
    <w:rsid w:val="00A137FD"/>
    <w:rsid w:val="00A13E54"/>
    <w:rsid w:val="00A14368"/>
    <w:rsid w:val="00A14E56"/>
    <w:rsid w:val="00A1554F"/>
    <w:rsid w:val="00A15555"/>
    <w:rsid w:val="00A1558B"/>
    <w:rsid w:val="00A15838"/>
    <w:rsid w:val="00A159F9"/>
    <w:rsid w:val="00A16331"/>
    <w:rsid w:val="00A16448"/>
    <w:rsid w:val="00A168D8"/>
    <w:rsid w:val="00A168E7"/>
    <w:rsid w:val="00A1695D"/>
    <w:rsid w:val="00A16B8F"/>
    <w:rsid w:val="00A16D42"/>
    <w:rsid w:val="00A16F84"/>
    <w:rsid w:val="00A170B7"/>
    <w:rsid w:val="00A170DC"/>
    <w:rsid w:val="00A1740B"/>
    <w:rsid w:val="00A174C3"/>
    <w:rsid w:val="00A1768A"/>
    <w:rsid w:val="00A17C65"/>
    <w:rsid w:val="00A17ED1"/>
    <w:rsid w:val="00A17F4E"/>
    <w:rsid w:val="00A17F63"/>
    <w:rsid w:val="00A20085"/>
    <w:rsid w:val="00A2012F"/>
    <w:rsid w:val="00A20669"/>
    <w:rsid w:val="00A20A2C"/>
    <w:rsid w:val="00A20E29"/>
    <w:rsid w:val="00A20FF3"/>
    <w:rsid w:val="00A2102E"/>
    <w:rsid w:val="00A21189"/>
    <w:rsid w:val="00A21558"/>
    <w:rsid w:val="00A21684"/>
    <w:rsid w:val="00A218DF"/>
    <w:rsid w:val="00A2193B"/>
    <w:rsid w:val="00A219DE"/>
    <w:rsid w:val="00A21AC3"/>
    <w:rsid w:val="00A21BEB"/>
    <w:rsid w:val="00A21CD2"/>
    <w:rsid w:val="00A21D21"/>
    <w:rsid w:val="00A21D4E"/>
    <w:rsid w:val="00A21E74"/>
    <w:rsid w:val="00A21F52"/>
    <w:rsid w:val="00A22966"/>
    <w:rsid w:val="00A229B2"/>
    <w:rsid w:val="00A23224"/>
    <w:rsid w:val="00A2351A"/>
    <w:rsid w:val="00A235CD"/>
    <w:rsid w:val="00A23687"/>
    <w:rsid w:val="00A23716"/>
    <w:rsid w:val="00A23790"/>
    <w:rsid w:val="00A23B2E"/>
    <w:rsid w:val="00A23C43"/>
    <w:rsid w:val="00A23C48"/>
    <w:rsid w:val="00A241BB"/>
    <w:rsid w:val="00A24595"/>
    <w:rsid w:val="00A24987"/>
    <w:rsid w:val="00A24B0E"/>
    <w:rsid w:val="00A24B33"/>
    <w:rsid w:val="00A24BF3"/>
    <w:rsid w:val="00A255C6"/>
    <w:rsid w:val="00A25A00"/>
    <w:rsid w:val="00A25BDC"/>
    <w:rsid w:val="00A25CD6"/>
    <w:rsid w:val="00A264A9"/>
    <w:rsid w:val="00A2656C"/>
    <w:rsid w:val="00A266BF"/>
    <w:rsid w:val="00A26AFD"/>
    <w:rsid w:val="00A26DCF"/>
    <w:rsid w:val="00A27256"/>
    <w:rsid w:val="00A2752B"/>
    <w:rsid w:val="00A276C7"/>
    <w:rsid w:val="00A27785"/>
    <w:rsid w:val="00A2795E"/>
    <w:rsid w:val="00A27B04"/>
    <w:rsid w:val="00A30187"/>
    <w:rsid w:val="00A30266"/>
    <w:rsid w:val="00A30325"/>
    <w:rsid w:val="00A30656"/>
    <w:rsid w:val="00A30B2D"/>
    <w:rsid w:val="00A30C4F"/>
    <w:rsid w:val="00A30FE6"/>
    <w:rsid w:val="00A31059"/>
    <w:rsid w:val="00A311EC"/>
    <w:rsid w:val="00A31419"/>
    <w:rsid w:val="00A31481"/>
    <w:rsid w:val="00A314B7"/>
    <w:rsid w:val="00A316D0"/>
    <w:rsid w:val="00A31A9C"/>
    <w:rsid w:val="00A31D18"/>
    <w:rsid w:val="00A31D72"/>
    <w:rsid w:val="00A31E66"/>
    <w:rsid w:val="00A31F81"/>
    <w:rsid w:val="00A3225E"/>
    <w:rsid w:val="00A3265C"/>
    <w:rsid w:val="00A32732"/>
    <w:rsid w:val="00A3287B"/>
    <w:rsid w:val="00A32A14"/>
    <w:rsid w:val="00A33418"/>
    <w:rsid w:val="00A3359C"/>
    <w:rsid w:val="00A33BAE"/>
    <w:rsid w:val="00A33C94"/>
    <w:rsid w:val="00A33DC6"/>
    <w:rsid w:val="00A33E17"/>
    <w:rsid w:val="00A33FB4"/>
    <w:rsid w:val="00A341E3"/>
    <w:rsid w:val="00A341FF"/>
    <w:rsid w:val="00A3448A"/>
    <w:rsid w:val="00A3478B"/>
    <w:rsid w:val="00A34B2F"/>
    <w:rsid w:val="00A34B6C"/>
    <w:rsid w:val="00A34BFE"/>
    <w:rsid w:val="00A34DA7"/>
    <w:rsid w:val="00A34E24"/>
    <w:rsid w:val="00A34F26"/>
    <w:rsid w:val="00A3521E"/>
    <w:rsid w:val="00A35256"/>
    <w:rsid w:val="00A35462"/>
    <w:rsid w:val="00A35758"/>
    <w:rsid w:val="00A359B0"/>
    <w:rsid w:val="00A35CE3"/>
    <w:rsid w:val="00A360AB"/>
    <w:rsid w:val="00A36297"/>
    <w:rsid w:val="00A3650E"/>
    <w:rsid w:val="00A36524"/>
    <w:rsid w:val="00A36574"/>
    <w:rsid w:val="00A3675F"/>
    <w:rsid w:val="00A36992"/>
    <w:rsid w:val="00A36BFA"/>
    <w:rsid w:val="00A36CD5"/>
    <w:rsid w:val="00A36F79"/>
    <w:rsid w:val="00A374F8"/>
    <w:rsid w:val="00A37A43"/>
    <w:rsid w:val="00A37A97"/>
    <w:rsid w:val="00A37F78"/>
    <w:rsid w:val="00A403BD"/>
    <w:rsid w:val="00A40842"/>
    <w:rsid w:val="00A40868"/>
    <w:rsid w:val="00A40ABD"/>
    <w:rsid w:val="00A40B8D"/>
    <w:rsid w:val="00A40BCB"/>
    <w:rsid w:val="00A4149F"/>
    <w:rsid w:val="00A41823"/>
    <w:rsid w:val="00A41D38"/>
    <w:rsid w:val="00A41E2B"/>
    <w:rsid w:val="00A41FFC"/>
    <w:rsid w:val="00A42091"/>
    <w:rsid w:val="00A42120"/>
    <w:rsid w:val="00A421CE"/>
    <w:rsid w:val="00A42245"/>
    <w:rsid w:val="00A4228B"/>
    <w:rsid w:val="00A4283B"/>
    <w:rsid w:val="00A42B90"/>
    <w:rsid w:val="00A42C29"/>
    <w:rsid w:val="00A42CD4"/>
    <w:rsid w:val="00A43007"/>
    <w:rsid w:val="00A43183"/>
    <w:rsid w:val="00A4359C"/>
    <w:rsid w:val="00A43679"/>
    <w:rsid w:val="00A436B8"/>
    <w:rsid w:val="00A43E67"/>
    <w:rsid w:val="00A441AA"/>
    <w:rsid w:val="00A444E0"/>
    <w:rsid w:val="00A44517"/>
    <w:rsid w:val="00A4466E"/>
    <w:rsid w:val="00A4496F"/>
    <w:rsid w:val="00A4543D"/>
    <w:rsid w:val="00A45B74"/>
    <w:rsid w:val="00A45C09"/>
    <w:rsid w:val="00A45CF2"/>
    <w:rsid w:val="00A45ECB"/>
    <w:rsid w:val="00A45FE5"/>
    <w:rsid w:val="00A45FF8"/>
    <w:rsid w:val="00A4601F"/>
    <w:rsid w:val="00A46A9E"/>
    <w:rsid w:val="00A46B47"/>
    <w:rsid w:val="00A46DA1"/>
    <w:rsid w:val="00A46DC5"/>
    <w:rsid w:val="00A46E91"/>
    <w:rsid w:val="00A47062"/>
    <w:rsid w:val="00A47232"/>
    <w:rsid w:val="00A473CD"/>
    <w:rsid w:val="00A47540"/>
    <w:rsid w:val="00A47542"/>
    <w:rsid w:val="00A4770F"/>
    <w:rsid w:val="00A477F9"/>
    <w:rsid w:val="00A4796D"/>
    <w:rsid w:val="00A47A3B"/>
    <w:rsid w:val="00A47AEB"/>
    <w:rsid w:val="00A47D84"/>
    <w:rsid w:val="00A47EB3"/>
    <w:rsid w:val="00A501E0"/>
    <w:rsid w:val="00A5020A"/>
    <w:rsid w:val="00A502C6"/>
    <w:rsid w:val="00A506FF"/>
    <w:rsid w:val="00A50A4F"/>
    <w:rsid w:val="00A50D3A"/>
    <w:rsid w:val="00A50E7E"/>
    <w:rsid w:val="00A50F9D"/>
    <w:rsid w:val="00A510DD"/>
    <w:rsid w:val="00A5119D"/>
    <w:rsid w:val="00A511F4"/>
    <w:rsid w:val="00A513CD"/>
    <w:rsid w:val="00A5152A"/>
    <w:rsid w:val="00A5170E"/>
    <w:rsid w:val="00A51980"/>
    <w:rsid w:val="00A51AB4"/>
    <w:rsid w:val="00A51FD8"/>
    <w:rsid w:val="00A522BC"/>
    <w:rsid w:val="00A523D5"/>
    <w:rsid w:val="00A5242A"/>
    <w:rsid w:val="00A52A67"/>
    <w:rsid w:val="00A52D16"/>
    <w:rsid w:val="00A52DCC"/>
    <w:rsid w:val="00A52E1D"/>
    <w:rsid w:val="00A52FF9"/>
    <w:rsid w:val="00A5313E"/>
    <w:rsid w:val="00A5354F"/>
    <w:rsid w:val="00A53575"/>
    <w:rsid w:val="00A53987"/>
    <w:rsid w:val="00A53DFA"/>
    <w:rsid w:val="00A53F8B"/>
    <w:rsid w:val="00A549B2"/>
    <w:rsid w:val="00A54C77"/>
    <w:rsid w:val="00A54CF2"/>
    <w:rsid w:val="00A54D08"/>
    <w:rsid w:val="00A54F39"/>
    <w:rsid w:val="00A54FC1"/>
    <w:rsid w:val="00A5508B"/>
    <w:rsid w:val="00A553CB"/>
    <w:rsid w:val="00A5576C"/>
    <w:rsid w:val="00A5579A"/>
    <w:rsid w:val="00A558FF"/>
    <w:rsid w:val="00A5592F"/>
    <w:rsid w:val="00A55987"/>
    <w:rsid w:val="00A55C00"/>
    <w:rsid w:val="00A55E5F"/>
    <w:rsid w:val="00A55FD7"/>
    <w:rsid w:val="00A5644D"/>
    <w:rsid w:val="00A5665F"/>
    <w:rsid w:val="00A566C2"/>
    <w:rsid w:val="00A566C7"/>
    <w:rsid w:val="00A56B7F"/>
    <w:rsid w:val="00A56BC1"/>
    <w:rsid w:val="00A57398"/>
    <w:rsid w:val="00A578CD"/>
    <w:rsid w:val="00A5797A"/>
    <w:rsid w:val="00A57D1B"/>
    <w:rsid w:val="00A57DEB"/>
    <w:rsid w:val="00A57FA7"/>
    <w:rsid w:val="00A60276"/>
    <w:rsid w:val="00A60478"/>
    <w:rsid w:val="00A604C1"/>
    <w:rsid w:val="00A6068C"/>
    <w:rsid w:val="00A606C5"/>
    <w:rsid w:val="00A60811"/>
    <w:rsid w:val="00A60832"/>
    <w:rsid w:val="00A610B4"/>
    <w:rsid w:val="00A611A0"/>
    <w:rsid w:val="00A6121D"/>
    <w:rsid w:val="00A61304"/>
    <w:rsid w:val="00A61499"/>
    <w:rsid w:val="00A6158D"/>
    <w:rsid w:val="00A61C52"/>
    <w:rsid w:val="00A61D6C"/>
    <w:rsid w:val="00A623D8"/>
    <w:rsid w:val="00A624D7"/>
    <w:rsid w:val="00A62506"/>
    <w:rsid w:val="00A62701"/>
    <w:rsid w:val="00A62A20"/>
    <w:rsid w:val="00A62A77"/>
    <w:rsid w:val="00A62F99"/>
    <w:rsid w:val="00A6302D"/>
    <w:rsid w:val="00A63237"/>
    <w:rsid w:val="00A633D7"/>
    <w:rsid w:val="00A63483"/>
    <w:rsid w:val="00A635AF"/>
    <w:rsid w:val="00A63CC3"/>
    <w:rsid w:val="00A63D64"/>
    <w:rsid w:val="00A642A5"/>
    <w:rsid w:val="00A643B2"/>
    <w:rsid w:val="00A64436"/>
    <w:rsid w:val="00A644A5"/>
    <w:rsid w:val="00A644AD"/>
    <w:rsid w:val="00A647F8"/>
    <w:rsid w:val="00A64955"/>
    <w:rsid w:val="00A64A12"/>
    <w:rsid w:val="00A64A7B"/>
    <w:rsid w:val="00A64BC7"/>
    <w:rsid w:val="00A64E20"/>
    <w:rsid w:val="00A65097"/>
    <w:rsid w:val="00A650B9"/>
    <w:rsid w:val="00A651B5"/>
    <w:rsid w:val="00A65424"/>
    <w:rsid w:val="00A65696"/>
    <w:rsid w:val="00A657D7"/>
    <w:rsid w:val="00A65A46"/>
    <w:rsid w:val="00A65BC3"/>
    <w:rsid w:val="00A660AC"/>
    <w:rsid w:val="00A66116"/>
    <w:rsid w:val="00A66181"/>
    <w:rsid w:val="00A6623C"/>
    <w:rsid w:val="00A66408"/>
    <w:rsid w:val="00A668C7"/>
    <w:rsid w:val="00A66AB2"/>
    <w:rsid w:val="00A66FA9"/>
    <w:rsid w:val="00A66FC5"/>
    <w:rsid w:val="00A670C8"/>
    <w:rsid w:val="00A670F8"/>
    <w:rsid w:val="00A67313"/>
    <w:rsid w:val="00A67569"/>
    <w:rsid w:val="00A67631"/>
    <w:rsid w:val="00A676B0"/>
    <w:rsid w:val="00A677AD"/>
    <w:rsid w:val="00A67883"/>
    <w:rsid w:val="00A67970"/>
    <w:rsid w:val="00A67A02"/>
    <w:rsid w:val="00A67A67"/>
    <w:rsid w:val="00A67C11"/>
    <w:rsid w:val="00A67DE9"/>
    <w:rsid w:val="00A67E25"/>
    <w:rsid w:val="00A67E6C"/>
    <w:rsid w:val="00A7011E"/>
    <w:rsid w:val="00A70418"/>
    <w:rsid w:val="00A707B0"/>
    <w:rsid w:val="00A70A89"/>
    <w:rsid w:val="00A70C25"/>
    <w:rsid w:val="00A70D1C"/>
    <w:rsid w:val="00A70ED1"/>
    <w:rsid w:val="00A70F16"/>
    <w:rsid w:val="00A70F4D"/>
    <w:rsid w:val="00A71300"/>
    <w:rsid w:val="00A71588"/>
    <w:rsid w:val="00A71665"/>
    <w:rsid w:val="00A719E9"/>
    <w:rsid w:val="00A71B3F"/>
    <w:rsid w:val="00A71B99"/>
    <w:rsid w:val="00A72009"/>
    <w:rsid w:val="00A72293"/>
    <w:rsid w:val="00A7262C"/>
    <w:rsid w:val="00A729D8"/>
    <w:rsid w:val="00A73409"/>
    <w:rsid w:val="00A734F3"/>
    <w:rsid w:val="00A7391D"/>
    <w:rsid w:val="00A739D0"/>
    <w:rsid w:val="00A73BEA"/>
    <w:rsid w:val="00A73C14"/>
    <w:rsid w:val="00A73F21"/>
    <w:rsid w:val="00A74011"/>
    <w:rsid w:val="00A74532"/>
    <w:rsid w:val="00A74594"/>
    <w:rsid w:val="00A747B5"/>
    <w:rsid w:val="00A74DC6"/>
    <w:rsid w:val="00A74F1B"/>
    <w:rsid w:val="00A75258"/>
    <w:rsid w:val="00A752C5"/>
    <w:rsid w:val="00A75648"/>
    <w:rsid w:val="00A75782"/>
    <w:rsid w:val="00A757C4"/>
    <w:rsid w:val="00A757F8"/>
    <w:rsid w:val="00A75D1B"/>
    <w:rsid w:val="00A76071"/>
    <w:rsid w:val="00A761D4"/>
    <w:rsid w:val="00A763C6"/>
    <w:rsid w:val="00A76768"/>
    <w:rsid w:val="00A76C02"/>
    <w:rsid w:val="00A7705E"/>
    <w:rsid w:val="00A77260"/>
    <w:rsid w:val="00A77324"/>
    <w:rsid w:val="00A7733E"/>
    <w:rsid w:val="00A77386"/>
    <w:rsid w:val="00A77492"/>
    <w:rsid w:val="00A775FA"/>
    <w:rsid w:val="00A77714"/>
    <w:rsid w:val="00A77756"/>
    <w:rsid w:val="00A7778F"/>
    <w:rsid w:val="00A777BF"/>
    <w:rsid w:val="00A777C3"/>
    <w:rsid w:val="00A77951"/>
    <w:rsid w:val="00A779DE"/>
    <w:rsid w:val="00A77C0A"/>
    <w:rsid w:val="00A77DB5"/>
    <w:rsid w:val="00A77EC4"/>
    <w:rsid w:val="00A77F9F"/>
    <w:rsid w:val="00A80071"/>
    <w:rsid w:val="00A800D7"/>
    <w:rsid w:val="00A801B5"/>
    <w:rsid w:val="00A801EE"/>
    <w:rsid w:val="00A802AA"/>
    <w:rsid w:val="00A803A9"/>
    <w:rsid w:val="00A80456"/>
    <w:rsid w:val="00A8095B"/>
    <w:rsid w:val="00A80960"/>
    <w:rsid w:val="00A80ADE"/>
    <w:rsid w:val="00A8120A"/>
    <w:rsid w:val="00A812A4"/>
    <w:rsid w:val="00A812E9"/>
    <w:rsid w:val="00A8155D"/>
    <w:rsid w:val="00A81694"/>
    <w:rsid w:val="00A819E1"/>
    <w:rsid w:val="00A81A64"/>
    <w:rsid w:val="00A81B9E"/>
    <w:rsid w:val="00A81CB2"/>
    <w:rsid w:val="00A81DF5"/>
    <w:rsid w:val="00A81F23"/>
    <w:rsid w:val="00A81F6C"/>
    <w:rsid w:val="00A81F97"/>
    <w:rsid w:val="00A82175"/>
    <w:rsid w:val="00A823C3"/>
    <w:rsid w:val="00A8244E"/>
    <w:rsid w:val="00A824DF"/>
    <w:rsid w:val="00A826F7"/>
    <w:rsid w:val="00A8284B"/>
    <w:rsid w:val="00A82B13"/>
    <w:rsid w:val="00A82C74"/>
    <w:rsid w:val="00A82DED"/>
    <w:rsid w:val="00A83067"/>
    <w:rsid w:val="00A83209"/>
    <w:rsid w:val="00A83227"/>
    <w:rsid w:val="00A8345F"/>
    <w:rsid w:val="00A834B0"/>
    <w:rsid w:val="00A8356F"/>
    <w:rsid w:val="00A83A3F"/>
    <w:rsid w:val="00A83AB5"/>
    <w:rsid w:val="00A83C01"/>
    <w:rsid w:val="00A83D02"/>
    <w:rsid w:val="00A83EE0"/>
    <w:rsid w:val="00A841B2"/>
    <w:rsid w:val="00A8422E"/>
    <w:rsid w:val="00A84320"/>
    <w:rsid w:val="00A847A9"/>
    <w:rsid w:val="00A84D05"/>
    <w:rsid w:val="00A84EED"/>
    <w:rsid w:val="00A8501E"/>
    <w:rsid w:val="00A850CC"/>
    <w:rsid w:val="00A85191"/>
    <w:rsid w:val="00A853FC"/>
    <w:rsid w:val="00A8578F"/>
    <w:rsid w:val="00A857A8"/>
    <w:rsid w:val="00A8599B"/>
    <w:rsid w:val="00A859A2"/>
    <w:rsid w:val="00A85A7B"/>
    <w:rsid w:val="00A85AC5"/>
    <w:rsid w:val="00A85DB3"/>
    <w:rsid w:val="00A85F98"/>
    <w:rsid w:val="00A860E1"/>
    <w:rsid w:val="00A8621E"/>
    <w:rsid w:val="00A8662F"/>
    <w:rsid w:val="00A8667C"/>
    <w:rsid w:val="00A86AD2"/>
    <w:rsid w:val="00A86B57"/>
    <w:rsid w:val="00A86FD7"/>
    <w:rsid w:val="00A87137"/>
    <w:rsid w:val="00A8718A"/>
    <w:rsid w:val="00A8720B"/>
    <w:rsid w:val="00A876B9"/>
    <w:rsid w:val="00A87992"/>
    <w:rsid w:val="00A87AE6"/>
    <w:rsid w:val="00A87D55"/>
    <w:rsid w:val="00A90490"/>
    <w:rsid w:val="00A905A1"/>
    <w:rsid w:val="00A905E3"/>
    <w:rsid w:val="00A90661"/>
    <w:rsid w:val="00A90798"/>
    <w:rsid w:val="00A90823"/>
    <w:rsid w:val="00A908EC"/>
    <w:rsid w:val="00A908F4"/>
    <w:rsid w:val="00A90A0A"/>
    <w:rsid w:val="00A90CEF"/>
    <w:rsid w:val="00A91560"/>
    <w:rsid w:val="00A915AB"/>
    <w:rsid w:val="00A91B49"/>
    <w:rsid w:val="00A92311"/>
    <w:rsid w:val="00A926BE"/>
    <w:rsid w:val="00A92706"/>
    <w:rsid w:val="00A92740"/>
    <w:rsid w:val="00A92879"/>
    <w:rsid w:val="00A92A03"/>
    <w:rsid w:val="00A92A0D"/>
    <w:rsid w:val="00A92BE4"/>
    <w:rsid w:val="00A93083"/>
    <w:rsid w:val="00A93945"/>
    <w:rsid w:val="00A93D07"/>
    <w:rsid w:val="00A93F67"/>
    <w:rsid w:val="00A93F7C"/>
    <w:rsid w:val="00A9438C"/>
    <w:rsid w:val="00A9442A"/>
    <w:rsid w:val="00A94616"/>
    <w:rsid w:val="00A948E5"/>
    <w:rsid w:val="00A949D7"/>
    <w:rsid w:val="00A94B57"/>
    <w:rsid w:val="00A94B7A"/>
    <w:rsid w:val="00A94C1D"/>
    <w:rsid w:val="00A94C62"/>
    <w:rsid w:val="00A94E7B"/>
    <w:rsid w:val="00A95263"/>
    <w:rsid w:val="00A953A2"/>
    <w:rsid w:val="00A953D7"/>
    <w:rsid w:val="00A95406"/>
    <w:rsid w:val="00A95695"/>
    <w:rsid w:val="00A956E5"/>
    <w:rsid w:val="00A95941"/>
    <w:rsid w:val="00A95C96"/>
    <w:rsid w:val="00A95F7F"/>
    <w:rsid w:val="00A95F82"/>
    <w:rsid w:val="00A95FC7"/>
    <w:rsid w:val="00A96099"/>
    <w:rsid w:val="00A962CA"/>
    <w:rsid w:val="00A962CE"/>
    <w:rsid w:val="00A9653D"/>
    <w:rsid w:val="00A965C3"/>
    <w:rsid w:val="00A965D3"/>
    <w:rsid w:val="00A9691A"/>
    <w:rsid w:val="00A96D90"/>
    <w:rsid w:val="00A96E9C"/>
    <w:rsid w:val="00A96EAC"/>
    <w:rsid w:val="00A96FB5"/>
    <w:rsid w:val="00A97102"/>
    <w:rsid w:val="00A971D7"/>
    <w:rsid w:val="00A973E0"/>
    <w:rsid w:val="00A9753D"/>
    <w:rsid w:val="00A97674"/>
    <w:rsid w:val="00A976D7"/>
    <w:rsid w:val="00A977F4"/>
    <w:rsid w:val="00A9785D"/>
    <w:rsid w:val="00A97D14"/>
    <w:rsid w:val="00A97D33"/>
    <w:rsid w:val="00A97E09"/>
    <w:rsid w:val="00A97E92"/>
    <w:rsid w:val="00A97F2C"/>
    <w:rsid w:val="00AA0143"/>
    <w:rsid w:val="00AA016F"/>
    <w:rsid w:val="00AA018D"/>
    <w:rsid w:val="00AA0462"/>
    <w:rsid w:val="00AA0823"/>
    <w:rsid w:val="00AA09C2"/>
    <w:rsid w:val="00AA0ADD"/>
    <w:rsid w:val="00AA0B19"/>
    <w:rsid w:val="00AA19E5"/>
    <w:rsid w:val="00AA1AAD"/>
    <w:rsid w:val="00AA1B2C"/>
    <w:rsid w:val="00AA1B7B"/>
    <w:rsid w:val="00AA1D39"/>
    <w:rsid w:val="00AA1DC7"/>
    <w:rsid w:val="00AA1ED6"/>
    <w:rsid w:val="00AA203C"/>
    <w:rsid w:val="00AA2214"/>
    <w:rsid w:val="00AA22E9"/>
    <w:rsid w:val="00AA2315"/>
    <w:rsid w:val="00AA2408"/>
    <w:rsid w:val="00AA2594"/>
    <w:rsid w:val="00AA2DF3"/>
    <w:rsid w:val="00AA31BF"/>
    <w:rsid w:val="00AA3666"/>
    <w:rsid w:val="00AA381A"/>
    <w:rsid w:val="00AA39F4"/>
    <w:rsid w:val="00AA3C6F"/>
    <w:rsid w:val="00AA3E26"/>
    <w:rsid w:val="00AA40B4"/>
    <w:rsid w:val="00AA419B"/>
    <w:rsid w:val="00AA42AA"/>
    <w:rsid w:val="00AA4314"/>
    <w:rsid w:val="00AA4480"/>
    <w:rsid w:val="00AA4568"/>
    <w:rsid w:val="00AA45DD"/>
    <w:rsid w:val="00AA486F"/>
    <w:rsid w:val="00AA48B4"/>
    <w:rsid w:val="00AA4B5B"/>
    <w:rsid w:val="00AA4CE9"/>
    <w:rsid w:val="00AA4EE8"/>
    <w:rsid w:val="00AA5036"/>
    <w:rsid w:val="00AA50CF"/>
    <w:rsid w:val="00AA51D6"/>
    <w:rsid w:val="00AA526B"/>
    <w:rsid w:val="00AA54DE"/>
    <w:rsid w:val="00AA589F"/>
    <w:rsid w:val="00AA58FB"/>
    <w:rsid w:val="00AA5A45"/>
    <w:rsid w:val="00AA5AEF"/>
    <w:rsid w:val="00AA5DBD"/>
    <w:rsid w:val="00AA63DB"/>
    <w:rsid w:val="00AA69B6"/>
    <w:rsid w:val="00AA6B16"/>
    <w:rsid w:val="00AA6C41"/>
    <w:rsid w:val="00AA6F5B"/>
    <w:rsid w:val="00AA704D"/>
    <w:rsid w:val="00AA7628"/>
    <w:rsid w:val="00AA7781"/>
    <w:rsid w:val="00AA7A10"/>
    <w:rsid w:val="00AA7E02"/>
    <w:rsid w:val="00AB0102"/>
    <w:rsid w:val="00AB0307"/>
    <w:rsid w:val="00AB03DB"/>
    <w:rsid w:val="00AB048D"/>
    <w:rsid w:val="00AB0831"/>
    <w:rsid w:val="00AB0923"/>
    <w:rsid w:val="00AB0A8E"/>
    <w:rsid w:val="00AB0BC8"/>
    <w:rsid w:val="00AB106E"/>
    <w:rsid w:val="00AB11CA"/>
    <w:rsid w:val="00AB124C"/>
    <w:rsid w:val="00AB14D9"/>
    <w:rsid w:val="00AB1CB0"/>
    <w:rsid w:val="00AB26E7"/>
    <w:rsid w:val="00AB29E9"/>
    <w:rsid w:val="00AB2E34"/>
    <w:rsid w:val="00AB307A"/>
    <w:rsid w:val="00AB30F3"/>
    <w:rsid w:val="00AB3141"/>
    <w:rsid w:val="00AB33B8"/>
    <w:rsid w:val="00AB34B3"/>
    <w:rsid w:val="00AB359E"/>
    <w:rsid w:val="00AB3696"/>
    <w:rsid w:val="00AB384D"/>
    <w:rsid w:val="00AB38B9"/>
    <w:rsid w:val="00AB3A4E"/>
    <w:rsid w:val="00AB3CBB"/>
    <w:rsid w:val="00AB3CCB"/>
    <w:rsid w:val="00AB40B6"/>
    <w:rsid w:val="00AB41A3"/>
    <w:rsid w:val="00AB4343"/>
    <w:rsid w:val="00AB43B0"/>
    <w:rsid w:val="00AB4531"/>
    <w:rsid w:val="00AB4935"/>
    <w:rsid w:val="00AB4999"/>
    <w:rsid w:val="00AB4AB8"/>
    <w:rsid w:val="00AB51A9"/>
    <w:rsid w:val="00AB5819"/>
    <w:rsid w:val="00AB5BE8"/>
    <w:rsid w:val="00AB5D41"/>
    <w:rsid w:val="00AB5E6F"/>
    <w:rsid w:val="00AB6126"/>
    <w:rsid w:val="00AB62C6"/>
    <w:rsid w:val="00AB655E"/>
    <w:rsid w:val="00AB6EF7"/>
    <w:rsid w:val="00AB6FAD"/>
    <w:rsid w:val="00AB761E"/>
    <w:rsid w:val="00AB78E5"/>
    <w:rsid w:val="00AB7A8D"/>
    <w:rsid w:val="00AC007F"/>
    <w:rsid w:val="00AC0096"/>
    <w:rsid w:val="00AC018C"/>
    <w:rsid w:val="00AC02B3"/>
    <w:rsid w:val="00AC078E"/>
    <w:rsid w:val="00AC0A71"/>
    <w:rsid w:val="00AC0B81"/>
    <w:rsid w:val="00AC1032"/>
    <w:rsid w:val="00AC11A2"/>
    <w:rsid w:val="00AC144C"/>
    <w:rsid w:val="00AC151F"/>
    <w:rsid w:val="00AC17F7"/>
    <w:rsid w:val="00AC189F"/>
    <w:rsid w:val="00AC1A98"/>
    <w:rsid w:val="00AC1BD6"/>
    <w:rsid w:val="00AC1FD4"/>
    <w:rsid w:val="00AC1FD7"/>
    <w:rsid w:val="00AC2146"/>
    <w:rsid w:val="00AC218F"/>
    <w:rsid w:val="00AC21DF"/>
    <w:rsid w:val="00AC2CA0"/>
    <w:rsid w:val="00AC2CD6"/>
    <w:rsid w:val="00AC2DF7"/>
    <w:rsid w:val="00AC2E37"/>
    <w:rsid w:val="00AC2ECD"/>
    <w:rsid w:val="00AC2ED4"/>
    <w:rsid w:val="00AC2FDB"/>
    <w:rsid w:val="00AC3119"/>
    <w:rsid w:val="00AC33B3"/>
    <w:rsid w:val="00AC361D"/>
    <w:rsid w:val="00AC3BC9"/>
    <w:rsid w:val="00AC3D3B"/>
    <w:rsid w:val="00AC3D42"/>
    <w:rsid w:val="00AC3E6D"/>
    <w:rsid w:val="00AC4075"/>
    <w:rsid w:val="00AC45BF"/>
    <w:rsid w:val="00AC4652"/>
    <w:rsid w:val="00AC4698"/>
    <w:rsid w:val="00AC4871"/>
    <w:rsid w:val="00AC49FB"/>
    <w:rsid w:val="00AC4D22"/>
    <w:rsid w:val="00AC50DD"/>
    <w:rsid w:val="00AC538B"/>
    <w:rsid w:val="00AC5485"/>
    <w:rsid w:val="00AC58D5"/>
    <w:rsid w:val="00AC5A10"/>
    <w:rsid w:val="00AC5AA7"/>
    <w:rsid w:val="00AC5C5E"/>
    <w:rsid w:val="00AC5D7D"/>
    <w:rsid w:val="00AC5EA3"/>
    <w:rsid w:val="00AC5F69"/>
    <w:rsid w:val="00AC5FE0"/>
    <w:rsid w:val="00AC6029"/>
    <w:rsid w:val="00AC6059"/>
    <w:rsid w:val="00AC6250"/>
    <w:rsid w:val="00AC62C4"/>
    <w:rsid w:val="00AC6364"/>
    <w:rsid w:val="00AC63F4"/>
    <w:rsid w:val="00AC6AF5"/>
    <w:rsid w:val="00AC715A"/>
    <w:rsid w:val="00AC75E0"/>
    <w:rsid w:val="00AC7628"/>
    <w:rsid w:val="00AC77A2"/>
    <w:rsid w:val="00AC7BB4"/>
    <w:rsid w:val="00AC7C43"/>
    <w:rsid w:val="00AC7D12"/>
    <w:rsid w:val="00AD0434"/>
    <w:rsid w:val="00AD0841"/>
    <w:rsid w:val="00AD0960"/>
    <w:rsid w:val="00AD0A44"/>
    <w:rsid w:val="00AD0A5B"/>
    <w:rsid w:val="00AD0AA3"/>
    <w:rsid w:val="00AD1134"/>
    <w:rsid w:val="00AD1194"/>
    <w:rsid w:val="00AD1246"/>
    <w:rsid w:val="00AD12DB"/>
    <w:rsid w:val="00AD1543"/>
    <w:rsid w:val="00AD18A1"/>
    <w:rsid w:val="00AD198E"/>
    <w:rsid w:val="00AD1B30"/>
    <w:rsid w:val="00AD1C78"/>
    <w:rsid w:val="00AD1E61"/>
    <w:rsid w:val="00AD1FB5"/>
    <w:rsid w:val="00AD24CF"/>
    <w:rsid w:val="00AD2504"/>
    <w:rsid w:val="00AD2560"/>
    <w:rsid w:val="00AD266D"/>
    <w:rsid w:val="00AD293E"/>
    <w:rsid w:val="00AD29F6"/>
    <w:rsid w:val="00AD2BA2"/>
    <w:rsid w:val="00AD2ED0"/>
    <w:rsid w:val="00AD3026"/>
    <w:rsid w:val="00AD329B"/>
    <w:rsid w:val="00AD3485"/>
    <w:rsid w:val="00AD36CC"/>
    <w:rsid w:val="00AD3961"/>
    <w:rsid w:val="00AD3A19"/>
    <w:rsid w:val="00AD3AAC"/>
    <w:rsid w:val="00AD3CA7"/>
    <w:rsid w:val="00AD3F94"/>
    <w:rsid w:val="00AD408F"/>
    <w:rsid w:val="00AD43E2"/>
    <w:rsid w:val="00AD44A3"/>
    <w:rsid w:val="00AD4616"/>
    <w:rsid w:val="00AD48B9"/>
    <w:rsid w:val="00AD4A5A"/>
    <w:rsid w:val="00AD4DC8"/>
    <w:rsid w:val="00AD4EB9"/>
    <w:rsid w:val="00AD4F92"/>
    <w:rsid w:val="00AD50F4"/>
    <w:rsid w:val="00AD52D7"/>
    <w:rsid w:val="00AD557A"/>
    <w:rsid w:val="00AD5864"/>
    <w:rsid w:val="00AD5938"/>
    <w:rsid w:val="00AD59B4"/>
    <w:rsid w:val="00AD5C7C"/>
    <w:rsid w:val="00AD5D8A"/>
    <w:rsid w:val="00AD61AF"/>
    <w:rsid w:val="00AD6427"/>
    <w:rsid w:val="00AD6B28"/>
    <w:rsid w:val="00AD6D01"/>
    <w:rsid w:val="00AD718C"/>
    <w:rsid w:val="00AE07AF"/>
    <w:rsid w:val="00AE09BD"/>
    <w:rsid w:val="00AE0BB7"/>
    <w:rsid w:val="00AE0C5C"/>
    <w:rsid w:val="00AE0C81"/>
    <w:rsid w:val="00AE0D61"/>
    <w:rsid w:val="00AE0F80"/>
    <w:rsid w:val="00AE1064"/>
    <w:rsid w:val="00AE10C9"/>
    <w:rsid w:val="00AE1538"/>
    <w:rsid w:val="00AE1867"/>
    <w:rsid w:val="00AE1A0E"/>
    <w:rsid w:val="00AE1CC4"/>
    <w:rsid w:val="00AE1FA2"/>
    <w:rsid w:val="00AE1FC2"/>
    <w:rsid w:val="00AE2122"/>
    <w:rsid w:val="00AE2367"/>
    <w:rsid w:val="00AE2521"/>
    <w:rsid w:val="00AE25B3"/>
    <w:rsid w:val="00AE27AC"/>
    <w:rsid w:val="00AE295B"/>
    <w:rsid w:val="00AE2B00"/>
    <w:rsid w:val="00AE2B89"/>
    <w:rsid w:val="00AE2DEF"/>
    <w:rsid w:val="00AE328A"/>
    <w:rsid w:val="00AE3390"/>
    <w:rsid w:val="00AE3398"/>
    <w:rsid w:val="00AE34C6"/>
    <w:rsid w:val="00AE38DF"/>
    <w:rsid w:val="00AE3966"/>
    <w:rsid w:val="00AE3C18"/>
    <w:rsid w:val="00AE3C53"/>
    <w:rsid w:val="00AE3CBE"/>
    <w:rsid w:val="00AE3DC2"/>
    <w:rsid w:val="00AE3F4C"/>
    <w:rsid w:val="00AE40E0"/>
    <w:rsid w:val="00AE4273"/>
    <w:rsid w:val="00AE4339"/>
    <w:rsid w:val="00AE4353"/>
    <w:rsid w:val="00AE44F2"/>
    <w:rsid w:val="00AE46A5"/>
    <w:rsid w:val="00AE4DBA"/>
    <w:rsid w:val="00AE4F07"/>
    <w:rsid w:val="00AE535E"/>
    <w:rsid w:val="00AE53FA"/>
    <w:rsid w:val="00AE5719"/>
    <w:rsid w:val="00AE5CAB"/>
    <w:rsid w:val="00AE5E5E"/>
    <w:rsid w:val="00AE6138"/>
    <w:rsid w:val="00AE63DB"/>
    <w:rsid w:val="00AE6656"/>
    <w:rsid w:val="00AE6A7D"/>
    <w:rsid w:val="00AE7539"/>
    <w:rsid w:val="00AE7899"/>
    <w:rsid w:val="00AE78A2"/>
    <w:rsid w:val="00AE78B0"/>
    <w:rsid w:val="00AE7AF9"/>
    <w:rsid w:val="00AE7B42"/>
    <w:rsid w:val="00AF0218"/>
    <w:rsid w:val="00AF0BAD"/>
    <w:rsid w:val="00AF0D46"/>
    <w:rsid w:val="00AF0ED3"/>
    <w:rsid w:val="00AF1159"/>
    <w:rsid w:val="00AF133A"/>
    <w:rsid w:val="00AF16A4"/>
    <w:rsid w:val="00AF1B45"/>
    <w:rsid w:val="00AF1C2F"/>
    <w:rsid w:val="00AF1C5D"/>
    <w:rsid w:val="00AF20A2"/>
    <w:rsid w:val="00AF20B2"/>
    <w:rsid w:val="00AF229B"/>
    <w:rsid w:val="00AF2794"/>
    <w:rsid w:val="00AF27A3"/>
    <w:rsid w:val="00AF2AB8"/>
    <w:rsid w:val="00AF2B45"/>
    <w:rsid w:val="00AF2B9C"/>
    <w:rsid w:val="00AF2EA1"/>
    <w:rsid w:val="00AF3572"/>
    <w:rsid w:val="00AF37A3"/>
    <w:rsid w:val="00AF39DC"/>
    <w:rsid w:val="00AF3A57"/>
    <w:rsid w:val="00AF4013"/>
    <w:rsid w:val="00AF418F"/>
    <w:rsid w:val="00AF41B5"/>
    <w:rsid w:val="00AF41D9"/>
    <w:rsid w:val="00AF425E"/>
    <w:rsid w:val="00AF42AA"/>
    <w:rsid w:val="00AF42D7"/>
    <w:rsid w:val="00AF43CD"/>
    <w:rsid w:val="00AF44FD"/>
    <w:rsid w:val="00AF47C5"/>
    <w:rsid w:val="00AF4D74"/>
    <w:rsid w:val="00AF536A"/>
    <w:rsid w:val="00AF55CA"/>
    <w:rsid w:val="00AF5B07"/>
    <w:rsid w:val="00AF5C1C"/>
    <w:rsid w:val="00AF6066"/>
    <w:rsid w:val="00AF663F"/>
    <w:rsid w:val="00AF6B00"/>
    <w:rsid w:val="00AF6CEF"/>
    <w:rsid w:val="00AF6EE5"/>
    <w:rsid w:val="00AF7123"/>
    <w:rsid w:val="00AF732E"/>
    <w:rsid w:val="00AF7A96"/>
    <w:rsid w:val="00AF7B65"/>
    <w:rsid w:val="00AF7DA6"/>
    <w:rsid w:val="00AF7F2E"/>
    <w:rsid w:val="00B002AA"/>
    <w:rsid w:val="00B002C8"/>
    <w:rsid w:val="00B006FE"/>
    <w:rsid w:val="00B00780"/>
    <w:rsid w:val="00B007CB"/>
    <w:rsid w:val="00B0080D"/>
    <w:rsid w:val="00B009E8"/>
    <w:rsid w:val="00B009ED"/>
    <w:rsid w:val="00B00A8D"/>
    <w:rsid w:val="00B00EE3"/>
    <w:rsid w:val="00B0103E"/>
    <w:rsid w:val="00B0116F"/>
    <w:rsid w:val="00B0119E"/>
    <w:rsid w:val="00B019F2"/>
    <w:rsid w:val="00B01C69"/>
    <w:rsid w:val="00B01D42"/>
    <w:rsid w:val="00B01E7C"/>
    <w:rsid w:val="00B020AB"/>
    <w:rsid w:val="00B021B7"/>
    <w:rsid w:val="00B025BA"/>
    <w:rsid w:val="00B02AA9"/>
    <w:rsid w:val="00B02F61"/>
    <w:rsid w:val="00B02FA3"/>
    <w:rsid w:val="00B032C3"/>
    <w:rsid w:val="00B0338F"/>
    <w:rsid w:val="00B03A84"/>
    <w:rsid w:val="00B03D02"/>
    <w:rsid w:val="00B03D34"/>
    <w:rsid w:val="00B03DA0"/>
    <w:rsid w:val="00B04329"/>
    <w:rsid w:val="00B04876"/>
    <w:rsid w:val="00B0487A"/>
    <w:rsid w:val="00B04CD4"/>
    <w:rsid w:val="00B04E2A"/>
    <w:rsid w:val="00B05084"/>
    <w:rsid w:val="00B05560"/>
    <w:rsid w:val="00B055EB"/>
    <w:rsid w:val="00B0598A"/>
    <w:rsid w:val="00B05AEC"/>
    <w:rsid w:val="00B06A8C"/>
    <w:rsid w:val="00B06C1A"/>
    <w:rsid w:val="00B06C53"/>
    <w:rsid w:val="00B06D26"/>
    <w:rsid w:val="00B06D2D"/>
    <w:rsid w:val="00B071D1"/>
    <w:rsid w:val="00B07338"/>
    <w:rsid w:val="00B077B3"/>
    <w:rsid w:val="00B077DA"/>
    <w:rsid w:val="00B07D00"/>
    <w:rsid w:val="00B07E35"/>
    <w:rsid w:val="00B07F25"/>
    <w:rsid w:val="00B1003C"/>
    <w:rsid w:val="00B10099"/>
    <w:rsid w:val="00B10297"/>
    <w:rsid w:val="00B103BE"/>
    <w:rsid w:val="00B106FE"/>
    <w:rsid w:val="00B10721"/>
    <w:rsid w:val="00B10CBC"/>
    <w:rsid w:val="00B10DFF"/>
    <w:rsid w:val="00B1118E"/>
    <w:rsid w:val="00B113D2"/>
    <w:rsid w:val="00B11548"/>
    <w:rsid w:val="00B1181E"/>
    <w:rsid w:val="00B11AA7"/>
    <w:rsid w:val="00B11C27"/>
    <w:rsid w:val="00B11CFB"/>
    <w:rsid w:val="00B1219A"/>
    <w:rsid w:val="00B1230E"/>
    <w:rsid w:val="00B12630"/>
    <w:rsid w:val="00B12734"/>
    <w:rsid w:val="00B1281C"/>
    <w:rsid w:val="00B128E9"/>
    <w:rsid w:val="00B12B5D"/>
    <w:rsid w:val="00B12BDD"/>
    <w:rsid w:val="00B131EC"/>
    <w:rsid w:val="00B1381F"/>
    <w:rsid w:val="00B1395E"/>
    <w:rsid w:val="00B13D9F"/>
    <w:rsid w:val="00B13F1D"/>
    <w:rsid w:val="00B14007"/>
    <w:rsid w:val="00B142A0"/>
    <w:rsid w:val="00B14322"/>
    <w:rsid w:val="00B14477"/>
    <w:rsid w:val="00B14563"/>
    <w:rsid w:val="00B14713"/>
    <w:rsid w:val="00B148DD"/>
    <w:rsid w:val="00B15197"/>
    <w:rsid w:val="00B1558E"/>
    <w:rsid w:val="00B1577B"/>
    <w:rsid w:val="00B157F9"/>
    <w:rsid w:val="00B15BA1"/>
    <w:rsid w:val="00B15D91"/>
    <w:rsid w:val="00B15EBA"/>
    <w:rsid w:val="00B160D9"/>
    <w:rsid w:val="00B16137"/>
    <w:rsid w:val="00B16237"/>
    <w:rsid w:val="00B163CE"/>
    <w:rsid w:val="00B16557"/>
    <w:rsid w:val="00B165CF"/>
    <w:rsid w:val="00B165DD"/>
    <w:rsid w:val="00B165F0"/>
    <w:rsid w:val="00B1714B"/>
    <w:rsid w:val="00B173CE"/>
    <w:rsid w:val="00B17428"/>
    <w:rsid w:val="00B1753A"/>
    <w:rsid w:val="00B175F7"/>
    <w:rsid w:val="00B176CE"/>
    <w:rsid w:val="00B17D3A"/>
    <w:rsid w:val="00B17EA7"/>
    <w:rsid w:val="00B20256"/>
    <w:rsid w:val="00B2037D"/>
    <w:rsid w:val="00B20473"/>
    <w:rsid w:val="00B20604"/>
    <w:rsid w:val="00B20642"/>
    <w:rsid w:val="00B20832"/>
    <w:rsid w:val="00B20A16"/>
    <w:rsid w:val="00B20D09"/>
    <w:rsid w:val="00B20E15"/>
    <w:rsid w:val="00B20F73"/>
    <w:rsid w:val="00B20FD9"/>
    <w:rsid w:val="00B21043"/>
    <w:rsid w:val="00B211B1"/>
    <w:rsid w:val="00B2158F"/>
    <w:rsid w:val="00B2159D"/>
    <w:rsid w:val="00B21914"/>
    <w:rsid w:val="00B219DF"/>
    <w:rsid w:val="00B21D88"/>
    <w:rsid w:val="00B221D7"/>
    <w:rsid w:val="00B2256E"/>
    <w:rsid w:val="00B22693"/>
    <w:rsid w:val="00B229EE"/>
    <w:rsid w:val="00B22A90"/>
    <w:rsid w:val="00B22B94"/>
    <w:rsid w:val="00B233DE"/>
    <w:rsid w:val="00B234AD"/>
    <w:rsid w:val="00B23558"/>
    <w:rsid w:val="00B23CB9"/>
    <w:rsid w:val="00B23DC5"/>
    <w:rsid w:val="00B2408E"/>
    <w:rsid w:val="00B240A9"/>
    <w:rsid w:val="00B24315"/>
    <w:rsid w:val="00B2438C"/>
    <w:rsid w:val="00B24780"/>
    <w:rsid w:val="00B24B48"/>
    <w:rsid w:val="00B252A9"/>
    <w:rsid w:val="00B25679"/>
    <w:rsid w:val="00B2569B"/>
    <w:rsid w:val="00B25717"/>
    <w:rsid w:val="00B258E4"/>
    <w:rsid w:val="00B25904"/>
    <w:rsid w:val="00B25CCF"/>
    <w:rsid w:val="00B25FEB"/>
    <w:rsid w:val="00B26B16"/>
    <w:rsid w:val="00B26BB9"/>
    <w:rsid w:val="00B26CA9"/>
    <w:rsid w:val="00B274DF"/>
    <w:rsid w:val="00B27507"/>
    <w:rsid w:val="00B2763F"/>
    <w:rsid w:val="00B27A92"/>
    <w:rsid w:val="00B27AAC"/>
    <w:rsid w:val="00B27B37"/>
    <w:rsid w:val="00B27EB7"/>
    <w:rsid w:val="00B302CC"/>
    <w:rsid w:val="00B3030E"/>
    <w:rsid w:val="00B303E9"/>
    <w:rsid w:val="00B3059F"/>
    <w:rsid w:val="00B30929"/>
    <w:rsid w:val="00B30A72"/>
    <w:rsid w:val="00B30A8F"/>
    <w:rsid w:val="00B30CB6"/>
    <w:rsid w:val="00B30CE5"/>
    <w:rsid w:val="00B30DE9"/>
    <w:rsid w:val="00B30E8C"/>
    <w:rsid w:val="00B313C5"/>
    <w:rsid w:val="00B313CE"/>
    <w:rsid w:val="00B313E8"/>
    <w:rsid w:val="00B31671"/>
    <w:rsid w:val="00B31711"/>
    <w:rsid w:val="00B318EB"/>
    <w:rsid w:val="00B31FF5"/>
    <w:rsid w:val="00B31FFA"/>
    <w:rsid w:val="00B3212B"/>
    <w:rsid w:val="00B323B1"/>
    <w:rsid w:val="00B324FE"/>
    <w:rsid w:val="00B32642"/>
    <w:rsid w:val="00B3264A"/>
    <w:rsid w:val="00B33042"/>
    <w:rsid w:val="00B33157"/>
    <w:rsid w:val="00B333AD"/>
    <w:rsid w:val="00B33461"/>
    <w:rsid w:val="00B33507"/>
    <w:rsid w:val="00B33513"/>
    <w:rsid w:val="00B33A59"/>
    <w:rsid w:val="00B33A6C"/>
    <w:rsid w:val="00B33E82"/>
    <w:rsid w:val="00B34035"/>
    <w:rsid w:val="00B347E2"/>
    <w:rsid w:val="00B34986"/>
    <w:rsid w:val="00B34DA1"/>
    <w:rsid w:val="00B34E40"/>
    <w:rsid w:val="00B34F50"/>
    <w:rsid w:val="00B352B9"/>
    <w:rsid w:val="00B352BF"/>
    <w:rsid w:val="00B35307"/>
    <w:rsid w:val="00B3595B"/>
    <w:rsid w:val="00B361FF"/>
    <w:rsid w:val="00B36291"/>
    <w:rsid w:val="00B363E6"/>
    <w:rsid w:val="00B3655F"/>
    <w:rsid w:val="00B36800"/>
    <w:rsid w:val="00B368C7"/>
    <w:rsid w:val="00B36AF8"/>
    <w:rsid w:val="00B36C71"/>
    <w:rsid w:val="00B372AA"/>
    <w:rsid w:val="00B3735C"/>
    <w:rsid w:val="00B37481"/>
    <w:rsid w:val="00B37D79"/>
    <w:rsid w:val="00B4015E"/>
    <w:rsid w:val="00B402DD"/>
    <w:rsid w:val="00B40433"/>
    <w:rsid w:val="00B40445"/>
    <w:rsid w:val="00B40461"/>
    <w:rsid w:val="00B40536"/>
    <w:rsid w:val="00B40677"/>
    <w:rsid w:val="00B40761"/>
    <w:rsid w:val="00B40845"/>
    <w:rsid w:val="00B4098B"/>
    <w:rsid w:val="00B409E0"/>
    <w:rsid w:val="00B40C85"/>
    <w:rsid w:val="00B40FF4"/>
    <w:rsid w:val="00B411A6"/>
    <w:rsid w:val="00B413C6"/>
    <w:rsid w:val="00B413E8"/>
    <w:rsid w:val="00B4142B"/>
    <w:rsid w:val="00B41888"/>
    <w:rsid w:val="00B41BB1"/>
    <w:rsid w:val="00B41F27"/>
    <w:rsid w:val="00B4294E"/>
    <w:rsid w:val="00B42B15"/>
    <w:rsid w:val="00B42F40"/>
    <w:rsid w:val="00B4307D"/>
    <w:rsid w:val="00B430F7"/>
    <w:rsid w:val="00B43134"/>
    <w:rsid w:val="00B4327E"/>
    <w:rsid w:val="00B4328F"/>
    <w:rsid w:val="00B43554"/>
    <w:rsid w:val="00B43B37"/>
    <w:rsid w:val="00B43CD4"/>
    <w:rsid w:val="00B43D6D"/>
    <w:rsid w:val="00B43E5C"/>
    <w:rsid w:val="00B4413B"/>
    <w:rsid w:val="00B44B10"/>
    <w:rsid w:val="00B44C64"/>
    <w:rsid w:val="00B451CF"/>
    <w:rsid w:val="00B45A52"/>
    <w:rsid w:val="00B45C13"/>
    <w:rsid w:val="00B45DF7"/>
    <w:rsid w:val="00B45E42"/>
    <w:rsid w:val="00B45F3E"/>
    <w:rsid w:val="00B4613C"/>
    <w:rsid w:val="00B46175"/>
    <w:rsid w:val="00B462B3"/>
    <w:rsid w:val="00B462F3"/>
    <w:rsid w:val="00B463B4"/>
    <w:rsid w:val="00B46409"/>
    <w:rsid w:val="00B467FE"/>
    <w:rsid w:val="00B46999"/>
    <w:rsid w:val="00B47080"/>
    <w:rsid w:val="00B471F5"/>
    <w:rsid w:val="00B472DF"/>
    <w:rsid w:val="00B4732B"/>
    <w:rsid w:val="00B473F0"/>
    <w:rsid w:val="00B473FB"/>
    <w:rsid w:val="00B47546"/>
    <w:rsid w:val="00B476E0"/>
    <w:rsid w:val="00B4775F"/>
    <w:rsid w:val="00B47C20"/>
    <w:rsid w:val="00B47D5B"/>
    <w:rsid w:val="00B47EAE"/>
    <w:rsid w:val="00B47EB3"/>
    <w:rsid w:val="00B47F93"/>
    <w:rsid w:val="00B5001F"/>
    <w:rsid w:val="00B503C7"/>
    <w:rsid w:val="00B50553"/>
    <w:rsid w:val="00B506DA"/>
    <w:rsid w:val="00B50839"/>
    <w:rsid w:val="00B50A6D"/>
    <w:rsid w:val="00B50B22"/>
    <w:rsid w:val="00B50C4C"/>
    <w:rsid w:val="00B5124B"/>
    <w:rsid w:val="00B512A8"/>
    <w:rsid w:val="00B5139C"/>
    <w:rsid w:val="00B51979"/>
    <w:rsid w:val="00B51AF1"/>
    <w:rsid w:val="00B51DB3"/>
    <w:rsid w:val="00B51F1B"/>
    <w:rsid w:val="00B52492"/>
    <w:rsid w:val="00B529EF"/>
    <w:rsid w:val="00B52F12"/>
    <w:rsid w:val="00B52FBB"/>
    <w:rsid w:val="00B5300D"/>
    <w:rsid w:val="00B5300F"/>
    <w:rsid w:val="00B53211"/>
    <w:rsid w:val="00B53377"/>
    <w:rsid w:val="00B53E26"/>
    <w:rsid w:val="00B53EE0"/>
    <w:rsid w:val="00B54387"/>
    <w:rsid w:val="00B5449F"/>
    <w:rsid w:val="00B54609"/>
    <w:rsid w:val="00B54732"/>
    <w:rsid w:val="00B548B7"/>
    <w:rsid w:val="00B54C6F"/>
    <w:rsid w:val="00B54ECA"/>
    <w:rsid w:val="00B55054"/>
    <w:rsid w:val="00B55168"/>
    <w:rsid w:val="00B551DC"/>
    <w:rsid w:val="00B552BE"/>
    <w:rsid w:val="00B5534D"/>
    <w:rsid w:val="00B55546"/>
    <w:rsid w:val="00B55749"/>
    <w:rsid w:val="00B55A81"/>
    <w:rsid w:val="00B55D49"/>
    <w:rsid w:val="00B55F95"/>
    <w:rsid w:val="00B5618E"/>
    <w:rsid w:val="00B563F1"/>
    <w:rsid w:val="00B564C7"/>
    <w:rsid w:val="00B5663C"/>
    <w:rsid w:val="00B56EBD"/>
    <w:rsid w:val="00B56F3F"/>
    <w:rsid w:val="00B576F0"/>
    <w:rsid w:val="00B57E78"/>
    <w:rsid w:val="00B57FA7"/>
    <w:rsid w:val="00B60143"/>
    <w:rsid w:val="00B60774"/>
    <w:rsid w:val="00B608F7"/>
    <w:rsid w:val="00B60A18"/>
    <w:rsid w:val="00B60A2E"/>
    <w:rsid w:val="00B60A73"/>
    <w:rsid w:val="00B60A89"/>
    <w:rsid w:val="00B60B0C"/>
    <w:rsid w:val="00B60C08"/>
    <w:rsid w:val="00B60E2E"/>
    <w:rsid w:val="00B61299"/>
    <w:rsid w:val="00B615E0"/>
    <w:rsid w:val="00B61670"/>
    <w:rsid w:val="00B61B3E"/>
    <w:rsid w:val="00B61CEB"/>
    <w:rsid w:val="00B61EA6"/>
    <w:rsid w:val="00B61F7B"/>
    <w:rsid w:val="00B6232A"/>
    <w:rsid w:val="00B626BF"/>
    <w:rsid w:val="00B627D0"/>
    <w:rsid w:val="00B629DF"/>
    <w:rsid w:val="00B62A5C"/>
    <w:rsid w:val="00B62ABD"/>
    <w:rsid w:val="00B63250"/>
    <w:rsid w:val="00B634BC"/>
    <w:rsid w:val="00B63693"/>
    <w:rsid w:val="00B63A96"/>
    <w:rsid w:val="00B63AA1"/>
    <w:rsid w:val="00B63BBF"/>
    <w:rsid w:val="00B63BCE"/>
    <w:rsid w:val="00B63C78"/>
    <w:rsid w:val="00B63E85"/>
    <w:rsid w:val="00B64523"/>
    <w:rsid w:val="00B64601"/>
    <w:rsid w:val="00B65070"/>
    <w:rsid w:val="00B65214"/>
    <w:rsid w:val="00B65570"/>
    <w:rsid w:val="00B656AC"/>
    <w:rsid w:val="00B656DA"/>
    <w:rsid w:val="00B66473"/>
    <w:rsid w:val="00B664C7"/>
    <w:rsid w:val="00B6651E"/>
    <w:rsid w:val="00B66713"/>
    <w:rsid w:val="00B66A79"/>
    <w:rsid w:val="00B66C3F"/>
    <w:rsid w:val="00B66E7E"/>
    <w:rsid w:val="00B670DC"/>
    <w:rsid w:val="00B6755D"/>
    <w:rsid w:val="00B67A88"/>
    <w:rsid w:val="00B67A91"/>
    <w:rsid w:val="00B67BAA"/>
    <w:rsid w:val="00B67CCA"/>
    <w:rsid w:val="00B70006"/>
    <w:rsid w:val="00B70304"/>
    <w:rsid w:val="00B70380"/>
    <w:rsid w:val="00B703EC"/>
    <w:rsid w:val="00B7042F"/>
    <w:rsid w:val="00B70664"/>
    <w:rsid w:val="00B70787"/>
    <w:rsid w:val="00B707C1"/>
    <w:rsid w:val="00B70B38"/>
    <w:rsid w:val="00B70F15"/>
    <w:rsid w:val="00B70F5B"/>
    <w:rsid w:val="00B70FC8"/>
    <w:rsid w:val="00B713D8"/>
    <w:rsid w:val="00B7157F"/>
    <w:rsid w:val="00B71626"/>
    <w:rsid w:val="00B71D0B"/>
    <w:rsid w:val="00B71D60"/>
    <w:rsid w:val="00B725FE"/>
    <w:rsid w:val="00B725FF"/>
    <w:rsid w:val="00B72647"/>
    <w:rsid w:val="00B726C4"/>
    <w:rsid w:val="00B7278C"/>
    <w:rsid w:val="00B72CCC"/>
    <w:rsid w:val="00B72D32"/>
    <w:rsid w:val="00B72F2F"/>
    <w:rsid w:val="00B72FCD"/>
    <w:rsid w:val="00B73200"/>
    <w:rsid w:val="00B73533"/>
    <w:rsid w:val="00B73822"/>
    <w:rsid w:val="00B739F6"/>
    <w:rsid w:val="00B73A83"/>
    <w:rsid w:val="00B73D14"/>
    <w:rsid w:val="00B73E24"/>
    <w:rsid w:val="00B73F5F"/>
    <w:rsid w:val="00B745A9"/>
    <w:rsid w:val="00B74A1A"/>
    <w:rsid w:val="00B74B28"/>
    <w:rsid w:val="00B75248"/>
    <w:rsid w:val="00B752FC"/>
    <w:rsid w:val="00B7539C"/>
    <w:rsid w:val="00B75506"/>
    <w:rsid w:val="00B75530"/>
    <w:rsid w:val="00B755D8"/>
    <w:rsid w:val="00B762F5"/>
    <w:rsid w:val="00B76574"/>
    <w:rsid w:val="00B76627"/>
    <w:rsid w:val="00B76665"/>
    <w:rsid w:val="00B76754"/>
    <w:rsid w:val="00B76D21"/>
    <w:rsid w:val="00B76EC9"/>
    <w:rsid w:val="00B77019"/>
    <w:rsid w:val="00B771D7"/>
    <w:rsid w:val="00B77572"/>
    <w:rsid w:val="00B775E6"/>
    <w:rsid w:val="00B7786B"/>
    <w:rsid w:val="00B77B0F"/>
    <w:rsid w:val="00B77D0F"/>
    <w:rsid w:val="00B77F13"/>
    <w:rsid w:val="00B77F48"/>
    <w:rsid w:val="00B80275"/>
    <w:rsid w:val="00B802E3"/>
    <w:rsid w:val="00B80768"/>
    <w:rsid w:val="00B8089F"/>
    <w:rsid w:val="00B80923"/>
    <w:rsid w:val="00B809D5"/>
    <w:rsid w:val="00B80B4F"/>
    <w:rsid w:val="00B80D28"/>
    <w:rsid w:val="00B81025"/>
    <w:rsid w:val="00B8125A"/>
    <w:rsid w:val="00B8166D"/>
    <w:rsid w:val="00B817F7"/>
    <w:rsid w:val="00B81807"/>
    <w:rsid w:val="00B81808"/>
    <w:rsid w:val="00B819F2"/>
    <w:rsid w:val="00B81A6C"/>
    <w:rsid w:val="00B81C28"/>
    <w:rsid w:val="00B81C62"/>
    <w:rsid w:val="00B81C98"/>
    <w:rsid w:val="00B8250E"/>
    <w:rsid w:val="00B8294D"/>
    <w:rsid w:val="00B82A60"/>
    <w:rsid w:val="00B82B9A"/>
    <w:rsid w:val="00B82DE8"/>
    <w:rsid w:val="00B830CE"/>
    <w:rsid w:val="00B83817"/>
    <w:rsid w:val="00B83DB3"/>
    <w:rsid w:val="00B83E74"/>
    <w:rsid w:val="00B83F6D"/>
    <w:rsid w:val="00B83F76"/>
    <w:rsid w:val="00B841EE"/>
    <w:rsid w:val="00B852DF"/>
    <w:rsid w:val="00B85814"/>
    <w:rsid w:val="00B858C8"/>
    <w:rsid w:val="00B85AAB"/>
    <w:rsid w:val="00B85DE5"/>
    <w:rsid w:val="00B861EC"/>
    <w:rsid w:val="00B8628A"/>
    <w:rsid w:val="00B864CD"/>
    <w:rsid w:val="00B86839"/>
    <w:rsid w:val="00B86948"/>
    <w:rsid w:val="00B86EA3"/>
    <w:rsid w:val="00B8701B"/>
    <w:rsid w:val="00B87042"/>
    <w:rsid w:val="00B870AB"/>
    <w:rsid w:val="00B87580"/>
    <w:rsid w:val="00B87B80"/>
    <w:rsid w:val="00B87BE2"/>
    <w:rsid w:val="00B87E48"/>
    <w:rsid w:val="00B90477"/>
    <w:rsid w:val="00B905D0"/>
    <w:rsid w:val="00B90726"/>
    <w:rsid w:val="00B90F73"/>
    <w:rsid w:val="00B9110A"/>
    <w:rsid w:val="00B915EC"/>
    <w:rsid w:val="00B915FE"/>
    <w:rsid w:val="00B91912"/>
    <w:rsid w:val="00B919FE"/>
    <w:rsid w:val="00B91A77"/>
    <w:rsid w:val="00B91ADA"/>
    <w:rsid w:val="00B91E89"/>
    <w:rsid w:val="00B91E8D"/>
    <w:rsid w:val="00B922EE"/>
    <w:rsid w:val="00B9244B"/>
    <w:rsid w:val="00B924CF"/>
    <w:rsid w:val="00B927E7"/>
    <w:rsid w:val="00B92876"/>
    <w:rsid w:val="00B928EF"/>
    <w:rsid w:val="00B92B1A"/>
    <w:rsid w:val="00B92B4E"/>
    <w:rsid w:val="00B92B5A"/>
    <w:rsid w:val="00B92D58"/>
    <w:rsid w:val="00B92F73"/>
    <w:rsid w:val="00B93118"/>
    <w:rsid w:val="00B93705"/>
    <w:rsid w:val="00B93A57"/>
    <w:rsid w:val="00B93B59"/>
    <w:rsid w:val="00B93C4D"/>
    <w:rsid w:val="00B9406A"/>
    <w:rsid w:val="00B94102"/>
    <w:rsid w:val="00B94232"/>
    <w:rsid w:val="00B9450F"/>
    <w:rsid w:val="00B9474E"/>
    <w:rsid w:val="00B94B08"/>
    <w:rsid w:val="00B94BEB"/>
    <w:rsid w:val="00B94D25"/>
    <w:rsid w:val="00B95217"/>
    <w:rsid w:val="00B9547C"/>
    <w:rsid w:val="00B95A4E"/>
    <w:rsid w:val="00B95B6F"/>
    <w:rsid w:val="00B95DF5"/>
    <w:rsid w:val="00B95F06"/>
    <w:rsid w:val="00B95FF3"/>
    <w:rsid w:val="00B964A3"/>
    <w:rsid w:val="00B96805"/>
    <w:rsid w:val="00B96DB2"/>
    <w:rsid w:val="00B96FE3"/>
    <w:rsid w:val="00B97224"/>
    <w:rsid w:val="00B9751A"/>
    <w:rsid w:val="00B9760E"/>
    <w:rsid w:val="00B97AE7"/>
    <w:rsid w:val="00B97C24"/>
    <w:rsid w:val="00B97E4D"/>
    <w:rsid w:val="00BA0402"/>
    <w:rsid w:val="00BA0639"/>
    <w:rsid w:val="00BA0A33"/>
    <w:rsid w:val="00BA0CD7"/>
    <w:rsid w:val="00BA11EC"/>
    <w:rsid w:val="00BA1296"/>
    <w:rsid w:val="00BA133B"/>
    <w:rsid w:val="00BA15CD"/>
    <w:rsid w:val="00BA165D"/>
    <w:rsid w:val="00BA1990"/>
    <w:rsid w:val="00BA1AEC"/>
    <w:rsid w:val="00BA1B07"/>
    <w:rsid w:val="00BA1F31"/>
    <w:rsid w:val="00BA1FF5"/>
    <w:rsid w:val="00BA2023"/>
    <w:rsid w:val="00BA2149"/>
    <w:rsid w:val="00BA2280"/>
    <w:rsid w:val="00BA2285"/>
    <w:rsid w:val="00BA233E"/>
    <w:rsid w:val="00BA257A"/>
    <w:rsid w:val="00BA264B"/>
    <w:rsid w:val="00BA26E0"/>
    <w:rsid w:val="00BA2763"/>
    <w:rsid w:val="00BA27F4"/>
    <w:rsid w:val="00BA2A08"/>
    <w:rsid w:val="00BA2B9F"/>
    <w:rsid w:val="00BA2F8C"/>
    <w:rsid w:val="00BA3023"/>
    <w:rsid w:val="00BA32B5"/>
    <w:rsid w:val="00BA333D"/>
    <w:rsid w:val="00BA344F"/>
    <w:rsid w:val="00BA359A"/>
    <w:rsid w:val="00BA3769"/>
    <w:rsid w:val="00BA377D"/>
    <w:rsid w:val="00BA3987"/>
    <w:rsid w:val="00BA3E17"/>
    <w:rsid w:val="00BA407D"/>
    <w:rsid w:val="00BA4553"/>
    <w:rsid w:val="00BA46FC"/>
    <w:rsid w:val="00BA49CD"/>
    <w:rsid w:val="00BA4A09"/>
    <w:rsid w:val="00BA4D26"/>
    <w:rsid w:val="00BA4F6B"/>
    <w:rsid w:val="00BA54FE"/>
    <w:rsid w:val="00BA56D2"/>
    <w:rsid w:val="00BA584B"/>
    <w:rsid w:val="00BA5AC4"/>
    <w:rsid w:val="00BA5B8A"/>
    <w:rsid w:val="00BA5E73"/>
    <w:rsid w:val="00BA5FA2"/>
    <w:rsid w:val="00BA61B8"/>
    <w:rsid w:val="00BA6468"/>
    <w:rsid w:val="00BA65A0"/>
    <w:rsid w:val="00BA6665"/>
    <w:rsid w:val="00BA6762"/>
    <w:rsid w:val="00BA6ADA"/>
    <w:rsid w:val="00BA6D01"/>
    <w:rsid w:val="00BA6F0A"/>
    <w:rsid w:val="00BA7293"/>
    <w:rsid w:val="00BA76E0"/>
    <w:rsid w:val="00BA7BB8"/>
    <w:rsid w:val="00BA7D0E"/>
    <w:rsid w:val="00BA7D92"/>
    <w:rsid w:val="00BB0A75"/>
    <w:rsid w:val="00BB0AF9"/>
    <w:rsid w:val="00BB0B4D"/>
    <w:rsid w:val="00BB0E60"/>
    <w:rsid w:val="00BB0F33"/>
    <w:rsid w:val="00BB13CB"/>
    <w:rsid w:val="00BB14EE"/>
    <w:rsid w:val="00BB1950"/>
    <w:rsid w:val="00BB19B4"/>
    <w:rsid w:val="00BB1B1F"/>
    <w:rsid w:val="00BB1B33"/>
    <w:rsid w:val="00BB1D88"/>
    <w:rsid w:val="00BB1F60"/>
    <w:rsid w:val="00BB226D"/>
    <w:rsid w:val="00BB22E8"/>
    <w:rsid w:val="00BB2301"/>
    <w:rsid w:val="00BB2624"/>
    <w:rsid w:val="00BB2744"/>
    <w:rsid w:val="00BB28D3"/>
    <w:rsid w:val="00BB29A6"/>
    <w:rsid w:val="00BB2A25"/>
    <w:rsid w:val="00BB2AE2"/>
    <w:rsid w:val="00BB2C6C"/>
    <w:rsid w:val="00BB2E10"/>
    <w:rsid w:val="00BB331A"/>
    <w:rsid w:val="00BB33DE"/>
    <w:rsid w:val="00BB3745"/>
    <w:rsid w:val="00BB377E"/>
    <w:rsid w:val="00BB37E8"/>
    <w:rsid w:val="00BB3894"/>
    <w:rsid w:val="00BB39FD"/>
    <w:rsid w:val="00BB3A8D"/>
    <w:rsid w:val="00BB3DBB"/>
    <w:rsid w:val="00BB3F27"/>
    <w:rsid w:val="00BB3FF7"/>
    <w:rsid w:val="00BB4187"/>
    <w:rsid w:val="00BB487E"/>
    <w:rsid w:val="00BB4B89"/>
    <w:rsid w:val="00BB4C3A"/>
    <w:rsid w:val="00BB4D16"/>
    <w:rsid w:val="00BB4DDC"/>
    <w:rsid w:val="00BB51C0"/>
    <w:rsid w:val="00BB51E9"/>
    <w:rsid w:val="00BB54BE"/>
    <w:rsid w:val="00BB5D94"/>
    <w:rsid w:val="00BB5DA0"/>
    <w:rsid w:val="00BB5F9D"/>
    <w:rsid w:val="00BB6052"/>
    <w:rsid w:val="00BB60BA"/>
    <w:rsid w:val="00BB61E9"/>
    <w:rsid w:val="00BB625A"/>
    <w:rsid w:val="00BB6C95"/>
    <w:rsid w:val="00BB6E45"/>
    <w:rsid w:val="00BB6E95"/>
    <w:rsid w:val="00BB6FE7"/>
    <w:rsid w:val="00BB72FA"/>
    <w:rsid w:val="00BB747A"/>
    <w:rsid w:val="00BB7615"/>
    <w:rsid w:val="00BB76F8"/>
    <w:rsid w:val="00BB79CB"/>
    <w:rsid w:val="00BB7A7F"/>
    <w:rsid w:val="00BB7BA6"/>
    <w:rsid w:val="00BB7E99"/>
    <w:rsid w:val="00BB7EBD"/>
    <w:rsid w:val="00BB7F67"/>
    <w:rsid w:val="00BC00BE"/>
    <w:rsid w:val="00BC02A3"/>
    <w:rsid w:val="00BC0322"/>
    <w:rsid w:val="00BC0578"/>
    <w:rsid w:val="00BC0638"/>
    <w:rsid w:val="00BC0AAB"/>
    <w:rsid w:val="00BC0CEA"/>
    <w:rsid w:val="00BC0FDA"/>
    <w:rsid w:val="00BC0FDC"/>
    <w:rsid w:val="00BC104D"/>
    <w:rsid w:val="00BC10E4"/>
    <w:rsid w:val="00BC124D"/>
    <w:rsid w:val="00BC1252"/>
    <w:rsid w:val="00BC15B1"/>
    <w:rsid w:val="00BC184B"/>
    <w:rsid w:val="00BC1A27"/>
    <w:rsid w:val="00BC1A73"/>
    <w:rsid w:val="00BC1BE2"/>
    <w:rsid w:val="00BC1BE3"/>
    <w:rsid w:val="00BC1C05"/>
    <w:rsid w:val="00BC1C93"/>
    <w:rsid w:val="00BC20FD"/>
    <w:rsid w:val="00BC2278"/>
    <w:rsid w:val="00BC2422"/>
    <w:rsid w:val="00BC2423"/>
    <w:rsid w:val="00BC2C83"/>
    <w:rsid w:val="00BC3053"/>
    <w:rsid w:val="00BC3133"/>
    <w:rsid w:val="00BC31FD"/>
    <w:rsid w:val="00BC3349"/>
    <w:rsid w:val="00BC35E1"/>
    <w:rsid w:val="00BC36D7"/>
    <w:rsid w:val="00BC3A15"/>
    <w:rsid w:val="00BC3D03"/>
    <w:rsid w:val="00BC421A"/>
    <w:rsid w:val="00BC49DC"/>
    <w:rsid w:val="00BC4C2C"/>
    <w:rsid w:val="00BC4C30"/>
    <w:rsid w:val="00BC4D2E"/>
    <w:rsid w:val="00BC4EAA"/>
    <w:rsid w:val="00BC5450"/>
    <w:rsid w:val="00BC5510"/>
    <w:rsid w:val="00BC5770"/>
    <w:rsid w:val="00BC57E8"/>
    <w:rsid w:val="00BC5CF6"/>
    <w:rsid w:val="00BC5F3D"/>
    <w:rsid w:val="00BC60DE"/>
    <w:rsid w:val="00BC617E"/>
    <w:rsid w:val="00BC64DC"/>
    <w:rsid w:val="00BC682F"/>
    <w:rsid w:val="00BC7215"/>
    <w:rsid w:val="00BC766C"/>
    <w:rsid w:val="00BC78A5"/>
    <w:rsid w:val="00BC7DEB"/>
    <w:rsid w:val="00BD0145"/>
    <w:rsid w:val="00BD01A2"/>
    <w:rsid w:val="00BD0515"/>
    <w:rsid w:val="00BD0CBD"/>
    <w:rsid w:val="00BD13E4"/>
    <w:rsid w:val="00BD1A52"/>
    <w:rsid w:val="00BD1B37"/>
    <w:rsid w:val="00BD2205"/>
    <w:rsid w:val="00BD2539"/>
    <w:rsid w:val="00BD27AE"/>
    <w:rsid w:val="00BD28B4"/>
    <w:rsid w:val="00BD3549"/>
    <w:rsid w:val="00BD3F6F"/>
    <w:rsid w:val="00BD4366"/>
    <w:rsid w:val="00BD4726"/>
    <w:rsid w:val="00BD48AC"/>
    <w:rsid w:val="00BD48EA"/>
    <w:rsid w:val="00BD4925"/>
    <w:rsid w:val="00BD4926"/>
    <w:rsid w:val="00BD49D6"/>
    <w:rsid w:val="00BD4B6B"/>
    <w:rsid w:val="00BD4B82"/>
    <w:rsid w:val="00BD4BE1"/>
    <w:rsid w:val="00BD4DD9"/>
    <w:rsid w:val="00BD4EDE"/>
    <w:rsid w:val="00BD4F49"/>
    <w:rsid w:val="00BD50C8"/>
    <w:rsid w:val="00BD5364"/>
    <w:rsid w:val="00BD55AF"/>
    <w:rsid w:val="00BD57AC"/>
    <w:rsid w:val="00BD5F1A"/>
    <w:rsid w:val="00BD5F71"/>
    <w:rsid w:val="00BD6374"/>
    <w:rsid w:val="00BD6507"/>
    <w:rsid w:val="00BD6BC7"/>
    <w:rsid w:val="00BD6E14"/>
    <w:rsid w:val="00BD7492"/>
    <w:rsid w:val="00BD77A4"/>
    <w:rsid w:val="00BD77FC"/>
    <w:rsid w:val="00BD79A4"/>
    <w:rsid w:val="00BD79BB"/>
    <w:rsid w:val="00BD7A88"/>
    <w:rsid w:val="00BD7D07"/>
    <w:rsid w:val="00BD7FDF"/>
    <w:rsid w:val="00BE0347"/>
    <w:rsid w:val="00BE0B89"/>
    <w:rsid w:val="00BE0D2B"/>
    <w:rsid w:val="00BE1234"/>
    <w:rsid w:val="00BE14D4"/>
    <w:rsid w:val="00BE14EF"/>
    <w:rsid w:val="00BE1541"/>
    <w:rsid w:val="00BE19CF"/>
    <w:rsid w:val="00BE19F2"/>
    <w:rsid w:val="00BE1A45"/>
    <w:rsid w:val="00BE22A9"/>
    <w:rsid w:val="00BE2873"/>
    <w:rsid w:val="00BE2899"/>
    <w:rsid w:val="00BE2A47"/>
    <w:rsid w:val="00BE2BC9"/>
    <w:rsid w:val="00BE2FA6"/>
    <w:rsid w:val="00BE3195"/>
    <w:rsid w:val="00BE333F"/>
    <w:rsid w:val="00BE377B"/>
    <w:rsid w:val="00BE384B"/>
    <w:rsid w:val="00BE3D10"/>
    <w:rsid w:val="00BE3FC8"/>
    <w:rsid w:val="00BE4208"/>
    <w:rsid w:val="00BE454A"/>
    <w:rsid w:val="00BE4557"/>
    <w:rsid w:val="00BE45D4"/>
    <w:rsid w:val="00BE47A1"/>
    <w:rsid w:val="00BE47A6"/>
    <w:rsid w:val="00BE4892"/>
    <w:rsid w:val="00BE48A4"/>
    <w:rsid w:val="00BE4A78"/>
    <w:rsid w:val="00BE4B13"/>
    <w:rsid w:val="00BE596E"/>
    <w:rsid w:val="00BE59CF"/>
    <w:rsid w:val="00BE5A31"/>
    <w:rsid w:val="00BE5BC2"/>
    <w:rsid w:val="00BE5C38"/>
    <w:rsid w:val="00BE5EE0"/>
    <w:rsid w:val="00BE60BB"/>
    <w:rsid w:val="00BE6252"/>
    <w:rsid w:val="00BE625A"/>
    <w:rsid w:val="00BE63D9"/>
    <w:rsid w:val="00BE6413"/>
    <w:rsid w:val="00BE68F9"/>
    <w:rsid w:val="00BE6DB0"/>
    <w:rsid w:val="00BE70D1"/>
    <w:rsid w:val="00BE734E"/>
    <w:rsid w:val="00BE7406"/>
    <w:rsid w:val="00BE7603"/>
    <w:rsid w:val="00BE7D63"/>
    <w:rsid w:val="00BE7DCB"/>
    <w:rsid w:val="00BF07E5"/>
    <w:rsid w:val="00BF095F"/>
    <w:rsid w:val="00BF096A"/>
    <w:rsid w:val="00BF0CD7"/>
    <w:rsid w:val="00BF0DE3"/>
    <w:rsid w:val="00BF0EF3"/>
    <w:rsid w:val="00BF104C"/>
    <w:rsid w:val="00BF10B2"/>
    <w:rsid w:val="00BF1245"/>
    <w:rsid w:val="00BF1597"/>
    <w:rsid w:val="00BF17CB"/>
    <w:rsid w:val="00BF19CA"/>
    <w:rsid w:val="00BF1C57"/>
    <w:rsid w:val="00BF1E67"/>
    <w:rsid w:val="00BF2766"/>
    <w:rsid w:val="00BF298A"/>
    <w:rsid w:val="00BF2A99"/>
    <w:rsid w:val="00BF2B94"/>
    <w:rsid w:val="00BF2D04"/>
    <w:rsid w:val="00BF2E79"/>
    <w:rsid w:val="00BF2EC3"/>
    <w:rsid w:val="00BF319E"/>
    <w:rsid w:val="00BF3279"/>
    <w:rsid w:val="00BF366E"/>
    <w:rsid w:val="00BF36EE"/>
    <w:rsid w:val="00BF373D"/>
    <w:rsid w:val="00BF3804"/>
    <w:rsid w:val="00BF38F2"/>
    <w:rsid w:val="00BF3931"/>
    <w:rsid w:val="00BF3C3D"/>
    <w:rsid w:val="00BF3DA0"/>
    <w:rsid w:val="00BF427F"/>
    <w:rsid w:val="00BF42FE"/>
    <w:rsid w:val="00BF4393"/>
    <w:rsid w:val="00BF4502"/>
    <w:rsid w:val="00BF4DD1"/>
    <w:rsid w:val="00BF4EAC"/>
    <w:rsid w:val="00BF5257"/>
    <w:rsid w:val="00BF54A1"/>
    <w:rsid w:val="00BF57CE"/>
    <w:rsid w:val="00BF57EB"/>
    <w:rsid w:val="00BF5975"/>
    <w:rsid w:val="00BF5AC6"/>
    <w:rsid w:val="00BF5BAD"/>
    <w:rsid w:val="00BF5CC9"/>
    <w:rsid w:val="00BF61C8"/>
    <w:rsid w:val="00BF62E9"/>
    <w:rsid w:val="00BF64AE"/>
    <w:rsid w:val="00BF686F"/>
    <w:rsid w:val="00BF6889"/>
    <w:rsid w:val="00BF68D5"/>
    <w:rsid w:val="00BF6B17"/>
    <w:rsid w:val="00BF6D10"/>
    <w:rsid w:val="00BF7088"/>
    <w:rsid w:val="00BF7232"/>
    <w:rsid w:val="00BF7332"/>
    <w:rsid w:val="00BF74C7"/>
    <w:rsid w:val="00BF7818"/>
    <w:rsid w:val="00BF7B36"/>
    <w:rsid w:val="00BF7BAA"/>
    <w:rsid w:val="00BF7C85"/>
    <w:rsid w:val="00BF7F1A"/>
    <w:rsid w:val="00C0066F"/>
    <w:rsid w:val="00C00688"/>
    <w:rsid w:val="00C006BE"/>
    <w:rsid w:val="00C006F4"/>
    <w:rsid w:val="00C007E5"/>
    <w:rsid w:val="00C00DD0"/>
    <w:rsid w:val="00C01078"/>
    <w:rsid w:val="00C010E4"/>
    <w:rsid w:val="00C015F1"/>
    <w:rsid w:val="00C01D9A"/>
    <w:rsid w:val="00C01DBB"/>
    <w:rsid w:val="00C01F33"/>
    <w:rsid w:val="00C02088"/>
    <w:rsid w:val="00C020D6"/>
    <w:rsid w:val="00C02192"/>
    <w:rsid w:val="00C023A4"/>
    <w:rsid w:val="00C02882"/>
    <w:rsid w:val="00C02948"/>
    <w:rsid w:val="00C02AF9"/>
    <w:rsid w:val="00C02C0B"/>
    <w:rsid w:val="00C02CC6"/>
    <w:rsid w:val="00C034DB"/>
    <w:rsid w:val="00C0396A"/>
    <w:rsid w:val="00C03B07"/>
    <w:rsid w:val="00C03B70"/>
    <w:rsid w:val="00C03DE1"/>
    <w:rsid w:val="00C03E8D"/>
    <w:rsid w:val="00C03FB3"/>
    <w:rsid w:val="00C040F7"/>
    <w:rsid w:val="00C041A2"/>
    <w:rsid w:val="00C044AB"/>
    <w:rsid w:val="00C044D8"/>
    <w:rsid w:val="00C04626"/>
    <w:rsid w:val="00C046C1"/>
    <w:rsid w:val="00C049D7"/>
    <w:rsid w:val="00C04A6D"/>
    <w:rsid w:val="00C04BE1"/>
    <w:rsid w:val="00C04C9A"/>
    <w:rsid w:val="00C04E39"/>
    <w:rsid w:val="00C04F8A"/>
    <w:rsid w:val="00C05223"/>
    <w:rsid w:val="00C05266"/>
    <w:rsid w:val="00C05706"/>
    <w:rsid w:val="00C05846"/>
    <w:rsid w:val="00C058F6"/>
    <w:rsid w:val="00C05B04"/>
    <w:rsid w:val="00C05C47"/>
    <w:rsid w:val="00C05D75"/>
    <w:rsid w:val="00C05FE6"/>
    <w:rsid w:val="00C0605F"/>
    <w:rsid w:val="00C061F1"/>
    <w:rsid w:val="00C06279"/>
    <w:rsid w:val="00C0637B"/>
    <w:rsid w:val="00C063EA"/>
    <w:rsid w:val="00C06489"/>
    <w:rsid w:val="00C068F3"/>
    <w:rsid w:val="00C06AF0"/>
    <w:rsid w:val="00C06CB8"/>
    <w:rsid w:val="00C06DF4"/>
    <w:rsid w:val="00C07073"/>
    <w:rsid w:val="00C07377"/>
    <w:rsid w:val="00C07433"/>
    <w:rsid w:val="00C078D1"/>
    <w:rsid w:val="00C07BE6"/>
    <w:rsid w:val="00C07E1E"/>
    <w:rsid w:val="00C10118"/>
    <w:rsid w:val="00C10388"/>
    <w:rsid w:val="00C1046D"/>
    <w:rsid w:val="00C10478"/>
    <w:rsid w:val="00C10785"/>
    <w:rsid w:val="00C10CD7"/>
    <w:rsid w:val="00C10D3C"/>
    <w:rsid w:val="00C11655"/>
    <w:rsid w:val="00C11836"/>
    <w:rsid w:val="00C11897"/>
    <w:rsid w:val="00C11A24"/>
    <w:rsid w:val="00C11E84"/>
    <w:rsid w:val="00C12107"/>
    <w:rsid w:val="00C12212"/>
    <w:rsid w:val="00C1230A"/>
    <w:rsid w:val="00C1233B"/>
    <w:rsid w:val="00C123BE"/>
    <w:rsid w:val="00C12448"/>
    <w:rsid w:val="00C129D1"/>
    <w:rsid w:val="00C12CD8"/>
    <w:rsid w:val="00C13271"/>
    <w:rsid w:val="00C1335C"/>
    <w:rsid w:val="00C1351E"/>
    <w:rsid w:val="00C135A0"/>
    <w:rsid w:val="00C137B2"/>
    <w:rsid w:val="00C139E0"/>
    <w:rsid w:val="00C139E2"/>
    <w:rsid w:val="00C139E6"/>
    <w:rsid w:val="00C13C44"/>
    <w:rsid w:val="00C1431D"/>
    <w:rsid w:val="00C1436E"/>
    <w:rsid w:val="00C14606"/>
    <w:rsid w:val="00C149A5"/>
    <w:rsid w:val="00C14ABF"/>
    <w:rsid w:val="00C14C75"/>
    <w:rsid w:val="00C14C92"/>
    <w:rsid w:val="00C14D4B"/>
    <w:rsid w:val="00C14E25"/>
    <w:rsid w:val="00C154BB"/>
    <w:rsid w:val="00C15DA4"/>
    <w:rsid w:val="00C15DE7"/>
    <w:rsid w:val="00C16664"/>
    <w:rsid w:val="00C16832"/>
    <w:rsid w:val="00C16D94"/>
    <w:rsid w:val="00C171EF"/>
    <w:rsid w:val="00C1733A"/>
    <w:rsid w:val="00C1747A"/>
    <w:rsid w:val="00C17805"/>
    <w:rsid w:val="00C1781C"/>
    <w:rsid w:val="00C17A34"/>
    <w:rsid w:val="00C17BD9"/>
    <w:rsid w:val="00C17CCB"/>
    <w:rsid w:val="00C17D17"/>
    <w:rsid w:val="00C17D84"/>
    <w:rsid w:val="00C17EE8"/>
    <w:rsid w:val="00C17EE9"/>
    <w:rsid w:val="00C2028A"/>
    <w:rsid w:val="00C20381"/>
    <w:rsid w:val="00C20404"/>
    <w:rsid w:val="00C204E9"/>
    <w:rsid w:val="00C20982"/>
    <w:rsid w:val="00C20AE2"/>
    <w:rsid w:val="00C21041"/>
    <w:rsid w:val="00C21143"/>
    <w:rsid w:val="00C2129C"/>
    <w:rsid w:val="00C21418"/>
    <w:rsid w:val="00C21666"/>
    <w:rsid w:val="00C21945"/>
    <w:rsid w:val="00C21EFB"/>
    <w:rsid w:val="00C224D1"/>
    <w:rsid w:val="00C225C3"/>
    <w:rsid w:val="00C22B1A"/>
    <w:rsid w:val="00C22C85"/>
    <w:rsid w:val="00C22E79"/>
    <w:rsid w:val="00C23036"/>
    <w:rsid w:val="00C235D9"/>
    <w:rsid w:val="00C23B82"/>
    <w:rsid w:val="00C23C07"/>
    <w:rsid w:val="00C23C6D"/>
    <w:rsid w:val="00C23C91"/>
    <w:rsid w:val="00C24116"/>
    <w:rsid w:val="00C24628"/>
    <w:rsid w:val="00C2466A"/>
    <w:rsid w:val="00C246FE"/>
    <w:rsid w:val="00C24725"/>
    <w:rsid w:val="00C249DA"/>
    <w:rsid w:val="00C24F01"/>
    <w:rsid w:val="00C2583D"/>
    <w:rsid w:val="00C25B46"/>
    <w:rsid w:val="00C25C12"/>
    <w:rsid w:val="00C25C67"/>
    <w:rsid w:val="00C2658A"/>
    <w:rsid w:val="00C26DC2"/>
    <w:rsid w:val="00C26ECD"/>
    <w:rsid w:val="00C2702B"/>
    <w:rsid w:val="00C270F8"/>
    <w:rsid w:val="00C279B5"/>
    <w:rsid w:val="00C27B0D"/>
    <w:rsid w:val="00C27C45"/>
    <w:rsid w:val="00C27DC7"/>
    <w:rsid w:val="00C27E58"/>
    <w:rsid w:val="00C27E77"/>
    <w:rsid w:val="00C27F99"/>
    <w:rsid w:val="00C30030"/>
    <w:rsid w:val="00C301D5"/>
    <w:rsid w:val="00C3039B"/>
    <w:rsid w:val="00C3074D"/>
    <w:rsid w:val="00C30C05"/>
    <w:rsid w:val="00C31109"/>
    <w:rsid w:val="00C31223"/>
    <w:rsid w:val="00C312A6"/>
    <w:rsid w:val="00C31B92"/>
    <w:rsid w:val="00C31CF6"/>
    <w:rsid w:val="00C31FE7"/>
    <w:rsid w:val="00C32038"/>
    <w:rsid w:val="00C3206B"/>
    <w:rsid w:val="00C3214A"/>
    <w:rsid w:val="00C32303"/>
    <w:rsid w:val="00C329B7"/>
    <w:rsid w:val="00C32F36"/>
    <w:rsid w:val="00C33239"/>
    <w:rsid w:val="00C3359E"/>
    <w:rsid w:val="00C338F5"/>
    <w:rsid w:val="00C33BCC"/>
    <w:rsid w:val="00C3409F"/>
    <w:rsid w:val="00C341AB"/>
    <w:rsid w:val="00C3438F"/>
    <w:rsid w:val="00C34399"/>
    <w:rsid w:val="00C34407"/>
    <w:rsid w:val="00C34456"/>
    <w:rsid w:val="00C34574"/>
    <w:rsid w:val="00C34AB5"/>
    <w:rsid w:val="00C34AFB"/>
    <w:rsid w:val="00C350BF"/>
    <w:rsid w:val="00C3510E"/>
    <w:rsid w:val="00C3516C"/>
    <w:rsid w:val="00C35527"/>
    <w:rsid w:val="00C3554E"/>
    <w:rsid w:val="00C355E4"/>
    <w:rsid w:val="00C3617A"/>
    <w:rsid w:val="00C361C4"/>
    <w:rsid w:val="00C36CC8"/>
    <w:rsid w:val="00C36FCF"/>
    <w:rsid w:val="00C370F6"/>
    <w:rsid w:val="00C3719D"/>
    <w:rsid w:val="00C37CB2"/>
    <w:rsid w:val="00C4041F"/>
    <w:rsid w:val="00C40683"/>
    <w:rsid w:val="00C40879"/>
    <w:rsid w:val="00C408C4"/>
    <w:rsid w:val="00C40DDE"/>
    <w:rsid w:val="00C410F3"/>
    <w:rsid w:val="00C414F8"/>
    <w:rsid w:val="00C415A1"/>
    <w:rsid w:val="00C41809"/>
    <w:rsid w:val="00C41849"/>
    <w:rsid w:val="00C41C67"/>
    <w:rsid w:val="00C41F6C"/>
    <w:rsid w:val="00C421D1"/>
    <w:rsid w:val="00C422A7"/>
    <w:rsid w:val="00C422F3"/>
    <w:rsid w:val="00C42542"/>
    <w:rsid w:val="00C42992"/>
    <w:rsid w:val="00C42997"/>
    <w:rsid w:val="00C42E16"/>
    <w:rsid w:val="00C43079"/>
    <w:rsid w:val="00C43174"/>
    <w:rsid w:val="00C43A01"/>
    <w:rsid w:val="00C43E6D"/>
    <w:rsid w:val="00C43E8B"/>
    <w:rsid w:val="00C44120"/>
    <w:rsid w:val="00C4421B"/>
    <w:rsid w:val="00C4444A"/>
    <w:rsid w:val="00C444E6"/>
    <w:rsid w:val="00C44A0C"/>
    <w:rsid w:val="00C45061"/>
    <w:rsid w:val="00C45261"/>
    <w:rsid w:val="00C45361"/>
    <w:rsid w:val="00C456C1"/>
    <w:rsid w:val="00C45716"/>
    <w:rsid w:val="00C45985"/>
    <w:rsid w:val="00C45AFE"/>
    <w:rsid w:val="00C45E8E"/>
    <w:rsid w:val="00C463BD"/>
    <w:rsid w:val="00C46562"/>
    <w:rsid w:val="00C46916"/>
    <w:rsid w:val="00C46EB8"/>
    <w:rsid w:val="00C4708A"/>
    <w:rsid w:val="00C473A5"/>
    <w:rsid w:val="00C475EA"/>
    <w:rsid w:val="00C47A0F"/>
    <w:rsid w:val="00C47B0F"/>
    <w:rsid w:val="00C47C49"/>
    <w:rsid w:val="00C47CD2"/>
    <w:rsid w:val="00C47E44"/>
    <w:rsid w:val="00C47EF9"/>
    <w:rsid w:val="00C47F11"/>
    <w:rsid w:val="00C5000E"/>
    <w:rsid w:val="00C5009E"/>
    <w:rsid w:val="00C501F5"/>
    <w:rsid w:val="00C5023D"/>
    <w:rsid w:val="00C50263"/>
    <w:rsid w:val="00C50488"/>
    <w:rsid w:val="00C5068F"/>
    <w:rsid w:val="00C50A12"/>
    <w:rsid w:val="00C50C84"/>
    <w:rsid w:val="00C51035"/>
    <w:rsid w:val="00C510D5"/>
    <w:rsid w:val="00C51528"/>
    <w:rsid w:val="00C5182E"/>
    <w:rsid w:val="00C51916"/>
    <w:rsid w:val="00C519A7"/>
    <w:rsid w:val="00C52055"/>
    <w:rsid w:val="00C5214C"/>
    <w:rsid w:val="00C52276"/>
    <w:rsid w:val="00C52759"/>
    <w:rsid w:val="00C52C90"/>
    <w:rsid w:val="00C52CE1"/>
    <w:rsid w:val="00C52E72"/>
    <w:rsid w:val="00C53DD6"/>
    <w:rsid w:val="00C53E03"/>
    <w:rsid w:val="00C53FBB"/>
    <w:rsid w:val="00C54344"/>
    <w:rsid w:val="00C544D6"/>
    <w:rsid w:val="00C54995"/>
    <w:rsid w:val="00C54C86"/>
    <w:rsid w:val="00C54D41"/>
    <w:rsid w:val="00C54EBB"/>
    <w:rsid w:val="00C54F6A"/>
    <w:rsid w:val="00C551C4"/>
    <w:rsid w:val="00C554C4"/>
    <w:rsid w:val="00C556F9"/>
    <w:rsid w:val="00C557FA"/>
    <w:rsid w:val="00C55833"/>
    <w:rsid w:val="00C55B3D"/>
    <w:rsid w:val="00C55E97"/>
    <w:rsid w:val="00C563F0"/>
    <w:rsid w:val="00C56588"/>
    <w:rsid w:val="00C5664E"/>
    <w:rsid w:val="00C566DE"/>
    <w:rsid w:val="00C5687C"/>
    <w:rsid w:val="00C57029"/>
    <w:rsid w:val="00C570A8"/>
    <w:rsid w:val="00C57648"/>
    <w:rsid w:val="00C5796D"/>
    <w:rsid w:val="00C57C40"/>
    <w:rsid w:val="00C57CAC"/>
    <w:rsid w:val="00C60343"/>
    <w:rsid w:val="00C60423"/>
    <w:rsid w:val="00C604DD"/>
    <w:rsid w:val="00C60783"/>
    <w:rsid w:val="00C607BE"/>
    <w:rsid w:val="00C609E8"/>
    <w:rsid w:val="00C60A94"/>
    <w:rsid w:val="00C60B07"/>
    <w:rsid w:val="00C60C3C"/>
    <w:rsid w:val="00C60CD4"/>
    <w:rsid w:val="00C60E96"/>
    <w:rsid w:val="00C6106A"/>
    <w:rsid w:val="00C61EB9"/>
    <w:rsid w:val="00C61EC2"/>
    <w:rsid w:val="00C61FBC"/>
    <w:rsid w:val="00C620BC"/>
    <w:rsid w:val="00C621E0"/>
    <w:rsid w:val="00C623F7"/>
    <w:rsid w:val="00C624EB"/>
    <w:rsid w:val="00C625CB"/>
    <w:rsid w:val="00C627B4"/>
    <w:rsid w:val="00C6291E"/>
    <w:rsid w:val="00C62E7F"/>
    <w:rsid w:val="00C63158"/>
    <w:rsid w:val="00C631FF"/>
    <w:rsid w:val="00C632BC"/>
    <w:rsid w:val="00C633A2"/>
    <w:rsid w:val="00C63415"/>
    <w:rsid w:val="00C63841"/>
    <w:rsid w:val="00C63F63"/>
    <w:rsid w:val="00C64325"/>
    <w:rsid w:val="00C644D1"/>
    <w:rsid w:val="00C64672"/>
    <w:rsid w:val="00C6477C"/>
    <w:rsid w:val="00C64974"/>
    <w:rsid w:val="00C649C1"/>
    <w:rsid w:val="00C64CA7"/>
    <w:rsid w:val="00C64CA9"/>
    <w:rsid w:val="00C652B8"/>
    <w:rsid w:val="00C65462"/>
    <w:rsid w:val="00C65541"/>
    <w:rsid w:val="00C65A64"/>
    <w:rsid w:val="00C65CFB"/>
    <w:rsid w:val="00C6604C"/>
    <w:rsid w:val="00C6608B"/>
    <w:rsid w:val="00C6621D"/>
    <w:rsid w:val="00C66785"/>
    <w:rsid w:val="00C66797"/>
    <w:rsid w:val="00C6683F"/>
    <w:rsid w:val="00C66861"/>
    <w:rsid w:val="00C67390"/>
    <w:rsid w:val="00C67552"/>
    <w:rsid w:val="00C677B3"/>
    <w:rsid w:val="00C67AD8"/>
    <w:rsid w:val="00C67C38"/>
    <w:rsid w:val="00C703D5"/>
    <w:rsid w:val="00C703EA"/>
    <w:rsid w:val="00C70663"/>
    <w:rsid w:val="00C70697"/>
    <w:rsid w:val="00C70BC1"/>
    <w:rsid w:val="00C70D1E"/>
    <w:rsid w:val="00C70EF6"/>
    <w:rsid w:val="00C712D1"/>
    <w:rsid w:val="00C71A91"/>
    <w:rsid w:val="00C71C97"/>
    <w:rsid w:val="00C71E52"/>
    <w:rsid w:val="00C72037"/>
    <w:rsid w:val="00C72093"/>
    <w:rsid w:val="00C72339"/>
    <w:rsid w:val="00C724BA"/>
    <w:rsid w:val="00C72572"/>
    <w:rsid w:val="00C7258B"/>
    <w:rsid w:val="00C72735"/>
    <w:rsid w:val="00C72EF4"/>
    <w:rsid w:val="00C73196"/>
    <w:rsid w:val="00C73550"/>
    <w:rsid w:val="00C7382B"/>
    <w:rsid w:val="00C7385D"/>
    <w:rsid w:val="00C73A42"/>
    <w:rsid w:val="00C73A9D"/>
    <w:rsid w:val="00C740F5"/>
    <w:rsid w:val="00C7411D"/>
    <w:rsid w:val="00C743EB"/>
    <w:rsid w:val="00C744FE"/>
    <w:rsid w:val="00C74601"/>
    <w:rsid w:val="00C747F6"/>
    <w:rsid w:val="00C74BDE"/>
    <w:rsid w:val="00C74E46"/>
    <w:rsid w:val="00C7500C"/>
    <w:rsid w:val="00C751CA"/>
    <w:rsid w:val="00C75516"/>
    <w:rsid w:val="00C7567F"/>
    <w:rsid w:val="00C75930"/>
    <w:rsid w:val="00C75D2F"/>
    <w:rsid w:val="00C75E41"/>
    <w:rsid w:val="00C75E87"/>
    <w:rsid w:val="00C75F55"/>
    <w:rsid w:val="00C75FE8"/>
    <w:rsid w:val="00C763C1"/>
    <w:rsid w:val="00C767BE"/>
    <w:rsid w:val="00C76A3A"/>
    <w:rsid w:val="00C76A58"/>
    <w:rsid w:val="00C76AAF"/>
    <w:rsid w:val="00C76D55"/>
    <w:rsid w:val="00C76E3C"/>
    <w:rsid w:val="00C77107"/>
    <w:rsid w:val="00C77356"/>
    <w:rsid w:val="00C777CA"/>
    <w:rsid w:val="00C7789C"/>
    <w:rsid w:val="00C7795B"/>
    <w:rsid w:val="00C77B36"/>
    <w:rsid w:val="00C77D65"/>
    <w:rsid w:val="00C77E37"/>
    <w:rsid w:val="00C8024D"/>
    <w:rsid w:val="00C8066C"/>
    <w:rsid w:val="00C80702"/>
    <w:rsid w:val="00C80AD1"/>
    <w:rsid w:val="00C80ADC"/>
    <w:rsid w:val="00C80B9B"/>
    <w:rsid w:val="00C80CCC"/>
    <w:rsid w:val="00C80E75"/>
    <w:rsid w:val="00C80ED5"/>
    <w:rsid w:val="00C81568"/>
    <w:rsid w:val="00C815E8"/>
    <w:rsid w:val="00C8175C"/>
    <w:rsid w:val="00C817BE"/>
    <w:rsid w:val="00C817C1"/>
    <w:rsid w:val="00C8192D"/>
    <w:rsid w:val="00C81E1D"/>
    <w:rsid w:val="00C81FE7"/>
    <w:rsid w:val="00C8211B"/>
    <w:rsid w:val="00C824B7"/>
    <w:rsid w:val="00C824E4"/>
    <w:rsid w:val="00C82E3E"/>
    <w:rsid w:val="00C82EA3"/>
    <w:rsid w:val="00C82EFC"/>
    <w:rsid w:val="00C82F2D"/>
    <w:rsid w:val="00C8301F"/>
    <w:rsid w:val="00C83086"/>
    <w:rsid w:val="00C831B6"/>
    <w:rsid w:val="00C831E8"/>
    <w:rsid w:val="00C8343B"/>
    <w:rsid w:val="00C834AB"/>
    <w:rsid w:val="00C83586"/>
    <w:rsid w:val="00C835F4"/>
    <w:rsid w:val="00C837C6"/>
    <w:rsid w:val="00C83961"/>
    <w:rsid w:val="00C83F2A"/>
    <w:rsid w:val="00C84760"/>
    <w:rsid w:val="00C849ED"/>
    <w:rsid w:val="00C84AB6"/>
    <w:rsid w:val="00C84AF3"/>
    <w:rsid w:val="00C84ECD"/>
    <w:rsid w:val="00C85025"/>
    <w:rsid w:val="00C851D7"/>
    <w:rsid w:val="00C85237"/>
    <w:rsid w:val="00C853B0"/>
    <w:rsid w:val="00C85433"/>
    <w:rsid w:val="00C8563D"/>
    <w:rsid w:val="00C85649"/>
    <w:rsid w:val="00C858D7"/>
    <w:rsid w:val="00C85C1D"/>
    <w:rsid w:val="00C862C6"/>
    <w:rsid w:val="00C86333"/>
    <w:rsid w:val="00C867B0"/>
    <w:rsid w:val="00C86A17"/>
    <w:rsid w:val="00C86C75"/>
    <w:rsid w:val="00C86DFA"/>
    <w:rsid w:val="00C86FFF"/>
    <w:rsid w:val="00C87252"/>
    <w:rsid w:val="00C875B6"/>
    <w:rsid w:val="00C8785E"/>
    <w:rsid w:val="00C87E01"/>
    <w:rsid w:val="00C90175"/>
    <w:rsid w:val="00C9027A"/>
    <w:rsid w:val="00C90427"/>
    <w:rsid w:val="00C9068E"/>
    <w:rsid w:val="00C9081B"/>
    <w:rsid w:val="00C9098B"/>
    <w:rsid w:val="00C90AC3"/>
    <w:rsid w:val="00C90B91"/>
    <w:rsid w:val="00C90D08"/>
    <w:rsid w:val="00C90D68"/>
    <w:rsid w:val="00C90E3B"/>
    <w:rsid w:val="00C90F53"/>
    <w:rsid w:val="00C911C6"/>
    <w:rsid w:val="00C9150D"/>
    <w:rsid w:val="00C91931"/>
    <w:rsid w:val="00C91FE9"/>
    <w:rsid w:val="00C92125"/>
    <w:rsid w:val="00C922D1"/>
    <w:rsid w:val="00C9277E"/>
    <w:rsid w:val="00C92DB1"/>
    <w:rsid w:val="00C92FB0"/>
    <w:rsid w:val="00C92FB4"/>
    <w:rsid w:val="00C9308C"/>
    <w:rsid w:val="00C930B5"/>
    <w:rsid w:val="00C93582"/>
    <w:rsid w:val="00C93585"/>
    <w:rsid w:val="00C936B5"/>
    <w:rsid w:val="00C93743"/>
    <w:rsid w:val="00C93749"/>
    <w:rsid w:val="00C93814"/>
    <w:rsid w:val="00C93902"/>
    <w:rsid w:val="00C93BB3"/>
    <w:rsid w:val="00C93C4B"/>
    <w:rsid w:val="00C944AB"/>
    <w:rsid w:val="00C944C8"/>
    <w:rsid w:val="00C94670"/>
    <w:rsid w:val="00C94746"/>
    <w:rsid w:val="00C94791"/>
    <w:rsid w:val="00C94CCD"/>
    <w:rsid w:val="00C94CDB"/>
    <w:rsid w:val="00C95101"/>
    <w:rsid w:val="00C9519A"/>
    <w:rsid w:val="00C95441"/>
    <w:rsid w:val="00C955BA"/>
    <w:rsid w:val="00C956DE"/>
    <w:rsid w:val="00C959BA"/>
    <w:rsid w:val="00C95B40"/>
    <w:rsid w:val="00C95E14"/>
    <w:rsid w:val="00C9629A"/>
    <w:rsid w:val="00C9636E"/>
    <w:rsid w:val="00C9665A"/>
    <w:rsid w:val="00C96728"/>
    <w:rsid w:val="00C967CF"/>
    <w:rsid w:val="00C968AE"/>
    <w:rsid w:val="00C969E6"/>
    <w:rsid w:val="00C969FF"/>
    <w:rsid w:val="00C96C57"/>
    <w:rsid w:val="00C96DF3"/>
    <w:rsid w:val="00C96E44"/>
    <w:rsid w:val="00C97286"/>
    <w:rsid w:val="00C976CB"/>
    <w:rsid w:val="00C97816"/>
    <w:rsid w:val="00C97CBE"/>
    <w:rsid w:val="00C97D50"/>
    <w:rsid w:val="00C97DBF"/>
    <w:rsid w:val="00C97DDE"/>
    <w:rsid w:val="00CA0055"/>
    <w:rsid w:val="00CA0072"/>
    <w:rsid w:val="00CA0346"/>
    <w:rsid w:val="00CA07A2"/>
    <w:rsid w:val="00CA09B8"/>
    <w:rsid w:val="00CA116B"/>
    <w:rsid w:val="00CA16C5"/>
    <w:rsid w:val="00CA16EC"/>
    <w:rsid w:val="00CA1916"/>
    <w:rsid w:val="00CA1A49"/>
    <w:rsid w:val="00CA1BC3"/>
    <w:rsid w:val="00CA1ED8"/>
    <w:rsid w:val="00CA20DF"/>
    <w:rsid w:val="00CA223D"/>
    <w:rsid w:val="00CA22BB"/>
    <w:rsid w:val="00CA2322"/>
    <w:rsid w:val="00CA2531"/>
    <w:rsid w:val="00CA25AD"/>
    <w:rsid w:val="00CA2A54"/>
    <w:rsid w:val="00CA2B84"/>
    <w:rsid w:val="00CA2D2C"/>
    <w:rsid w:val="00CA2D60"/>
    <w:rsid w:val="00CA314F"/>
    <w:rsid w:val="00CA357E"/>
    <w:rsid w:val="00CA37F4"/>
    <w:rsid w:val="00CA387B"/>
    <w:rsid w:val="00CA3D5F"/>
    <w:rsid w:val="00CA3D63"/>
    <w:rsid w:val="00CA3FDB"/>
    <w:rsid w:val="00CA4388"/>
    <w:rsid w:val="00CA4564"/>
    <w:rsid w:val="00CA46C2"/>
    <w:rsid w:val="00CA4B51"/>
    <w:rsid w:val="00CA4B77"/>
    <w:rsid w:val="00CA4D3E"/>
    <w:rsid w:val="00CA5121"/>
    <w:rsid w:val="00CA51B3"/>
    <w:rsid w:val="00CA5271"/>
    <w:rsid w:val="00CA5860"/>
    <w:rsid w:val="00CA5877"/>
    <w:rsid w:val="00CA5B91"/>
    <w:rsid w:val="00CA5D2E"/>
    <w:rsid w:val="00CA5FE1"/>
    <w:rsid w:val="00CA603E"/>
    <w:rsid w:val="00CA608C"/>
    <w:rsid w:val="00CA678A"/>
    <w:rsid w:val="00CA6B65"/>
    <w:rsid w:val="00CA7078"/>
    <w:rsid w:val="00CA7132"/>
    <w:rsid w:val="00CA71B9"/>
    <w:rsid w:val="00CA795A"/>
    <w:rsid w:val="00CB019C"/>
    <w:rsid w:val="00CB02EA"/>
    <w:rsid w:val="00CB0350"/>
    <w:rsid w:val="00CB048D"/>
    <w:rsid w:val="00CB049E"/>
    <w:rsid w:val="00CB09D3"/>
    <w:rsid w:val="00CB0CBF"/>
    <w:rsid w:val="00CB0DF3"/>
    <w:rsid w:val="00CB1022"/>
    <w:rsid w:val="00CB11D4"/>
    <w:rsid w:val="00CB1339"/>
    <w:rsid w:val="00CB1362"/>
    <w:rsid w:val="00CB1461"/>
    <w:rsid w:val="00CB1602"/>
    <w:rsid w:val="00CB1642"/>
    <w:rsid w:val="00CB174D"/>
    <w:rsid w:val="00CB1BF2"/>
    <w:rsid w:val="00CB1D9B"/>
    <w:rsid w:val="00CB1F63"/>
    <w:rsid w:val="00CB204C"/>
    <w:rsid w:val="00CB25A3"/>
    <w:rsid w:val="00CB263E"/>
    <w:rsid w:val="00CB28EB"/>
    <w:rsid w:val="00CB2B1E"/>
    <w:rsid w:val="00CB2D81"/>
    <w:rsid w:val="00CB34AB"/>
    <w:rsid w:val="00CB3553"/>
    <w:rsid w:val="00CB36A8"/>
    <w:rsid w:val="00CB380A"/>
    <w:rsid w:val="00CB383B"/>
    <w:rsid w:val="00CB38CC"/>
    <w:rsid w:val="00CB3B4B"/>
    <w:rsid w:val="00CB4240"/>
    <w:rsid w:val="00CB42AB"/>
    <w:rsid w:val="00CB4316"/>
    <w:rsid w:val="00CB43CB"/>
    <w:rsid w:val="00CB4DDE"/>
    <w:rsid w:val="00CB4E37"/>
    <w:rsid w:val="00CB53B8"/>
    <w:rsid w:val="00CB557C"/>
    <w:rsid w:val="00CB55C0"/>
    <w:rsid w:val="00CB560F"/>
    <w:rsid w:val="00CB5648"/>
    <w:rsid w:val="00CB5904"/>
    <w:rsid w:val="00CB5D22"/>
    <w:rsid w:val="00CB5EFB"/>
    <w:rsid w:val="00CB6110"/>
    <w:rsid w:val="00CB6186"/>
    <w:rsid w:val="00CB6367"/>
    <w:rsid w:val="00CB638C"/>
    <w:rsid w:val="00CB6977"/>
    <w:rsid w:val="00CB6AB4"/>
    <w:rsid w:val="00CB7019"/>
    <w:rsid w:val="00CB7170"/>
    <w:rsid w:val="00CB71F5"/>
    <w:rsid w:val="00CB731A"/>
    <w:rsid w:val="00CB7349"/>
    <w:rsid w:val="00CB7440"/>
    <w:rsid w:val="00CB74BF"/>
    <w:rsid w:val="00CB7591"/>
    <w:rsid w:val="00CB761C"/>
    <w:rsid w:val="00CB76E0"/>
    <w:rsid w:val="00CB77B1"/>
    <w:rsid w:val="00CB77F2"/>
    <w:rsid w:val="00CB7C3A"/>
    <w:rsid w:val="00CB7F7B"/>
    <w:rsid w:val="00CC0113"/>
    <w:rsid w:val="00CC040E"/>
    <w:rsid w:val="00CC056F"/>
    <w:rsid w:val="00CC08CD"/>
    <w:rsid w:val="00CC10C1"/>
    <w:rsid w:val="00CC111F"/>
    <w:rsid w:val="00CC128E"/>
    <w:rsid w:val="00CC1388"/>
    <w:rsid w:val="00CC1502"/>
    <w:rsid w:val="00CC182A"/>
    <w:rsid w:val="00CC19B9"/>
    <w:rsid w:val="00CC1BC0"/>
    <w:rsid w:val="00CC2011"/>
    <w:rsid w:val="00CC2040"/>
    <w:rsid w:val="00CC23A0"/>
    <w:rsid w:val="00CC2C90"/>
    <w:rsid w:val="00CC2DDD"/>
    <w:rsid w:val="00CC3194"/>
    <w:rsid w:val="00CC3436"/>
    <w:rsid w:val="00CC35EE"/>
    <w:rsid w:val="00CC3918"/>
    <w:rsid w:val="00CC39F2"/>
    <w:rsid w:val="00CC3B3E"/>
    <w:rsid w:val="00CC3EA0"/>
    <w:rsid w:val="00CC3FF8"/>
    <w:rsid w:val="00CC4057"/>
    <w:rsid w:val="00CC44A1"/>
    <w:rsid w:val="00CC462E"/>
    <w:rsid w:val="00CC4FB2"/>
    <w:rsid w:val="00CC588F"/>
    <w:rsid w:val="00CC5A75"/>
    <w:rsid w:val="00CC5B1A"/>
    <w:rsid w:val="00CC5D08"/>
    <w:rsid w:val="00CC6417"/>
    <w:rsid w:val="00CC6775"/>
    <w:rsid w:val="00CC68E0"/>
    <w:rsid w:val="00CC6CC9"/>
    <w:rsid w:val="00CC6D79"/>
    <w:rsid w:val="00CC6F5C"/>
    <w:rsid w:val="00CC7575"/>
    <w:rsid w:val="00CC79C8"/>
    <w:rsid w:val="00CC7A73"/>
    <w:rsid w:val="00CC7A75"/>
    <w:rsid w:val="00CC7AF1"/>
    <w:rsid w:val="00CC7B45"/>
    <w:rsid w:val="00CD0072"/>
    <w:rsid w:val="00CD046F"/>
    <w:rsid w:val="00CD0547"/>
    <w:rsid w:val="00CD06BB"/>
    <w:rsid w:val="00CD06CE"/>
    <w:rsid w:val="00CD0BB8"/>
    <w:rsid w:val="00CD0E2F"/>
    <w:rsid w:val="00CD1188"/>
    <w:rsid w:val="00CD1257"/>
    <w:rsid w:val="00CD1420"/>
    <w:rsid w:val="00CD14F2"/>
    <w:rsid w:val="00CD16AF"/>
    <w:rsid w:val="00CD180E"/>
    <w:rsid w:val="00CD18A2"/>
    <w:rsid w:val="00CD1A4B"/>
    <w:rsid w:val="00CD1F1C"/>
    <w:rsid w:val="00CD1FD1"/>
    <w:rsid w:val="00CD2136"/>
    <w:rsid w:val="00CD21E2"/>
    <w:rsid w:val="00CD2205"/>
    <w:rsid w:val="00CD223B"/>
    <w:rsid w:val="00CD25A4"/>
    <w:rsid w:val="00CD2614"/>
    <w:rsid w:val="00CD2BBA"/>
    <w:rsid w:val="00CD2E8A"/>
    <w:rsid w:val="00CD2ED1"/>
    <w:rsid w:val="00CD3031"/>
    <w:rsid w:val="00CD3033"/>
    <w:rsid w:val="00CD3160"/>
    <w:rsid w:val="00CD31DB"/>
    <w:rsid w:val="00CD337B"/>
    <w:rsid w:val="00CD33CE"/>
    <w:rsid w:val="00CD394C"/>
    <w:rsid w:val="00CD3B8F"/>
    <w:rsid w:val="00CD3CCA"/>
    <w:rsid w:val="00CD3CF3"/>
    <w:rsid w:val="00CD3E6C"/>
    <w:rsid w:val="00CD443A"/>
    <w:rsid w:val="00CD4661"/>
    <w:rsid w:val="00CD4927"/>
    <w:rsid w:val="00CD4D09"/>
    <w:rsid w:val="00CD5138"/>
    <w:rsid w:val="00CD5292"/>
    <w:rsid w:val="00CD569A"/>
    <w:rsid w:val="00CD56EA"/>
    <w:rsid w:val="00CD5812"/>
    <w:rsid w:val="00CD5813"/>
    <w:rsid w:val="00CD5876"/>
    <w:rsid w:val="00CD5961"/>
    <w:rsid w:val="00CD5C7C"/>
    <w:rsid w:val="00CD5DFC"/>
    <w:rsid w:val="00CD5F60"/>
    <w:rsid w:val="00CD6063"/>
    <w:rsid w:val="00CD630C"/>
    <w:rsid w:val="00CD636D"/>
    <w:rsid w:val="00CD6847"/>
    <w:rsid w:val="00CD698C"/>
    <w:rsid w:val="00CD6A0B"/>
    <w:rsid w:val="00CD6C3B"/>
    <w:rsid w:val="00CD6DD4"/>
    <w:rsid w:val="00CD6E7F"/>
    <w:rsid w:val="00CD75FE"/>
    <w:rsid w:val="00CD7619"/>
    <w:rsid w:val="00CD770D"/>
    <w:rsid w:val="00CD784F"/>
    <w:rsid w:val="00CD7951"/>
    <w:rsid w:val="00CD7DD3"/>
    <w:rsid w:val="00CD7E05"/>
    <w:rsid w:val="00CD7F26"/>
    <w:rsid w:val="00CD7F3D"/>
    <w:rsid w:val="00CE00CF"/>
    <w:rsid w:val="00CE01B2"/>
    <w:rsid w:val="00CE01BB"/>
    <w:rsid w:val="00CE03FC"/>
    <w:rsid w:val="00CE03FE"/>
    <w:rsid w:val="00CE0424"/>
    <w:rsid w:val="00CE051D"/>
    <w:rsid w:val="00CE0574"/>
    <w:rsid w:val="00CE0586"/>
    <w:rsid w:val="00CE06DD"/>
    <w:rsid w:val="00CE0749"/>
    <w:rsid w:val="00CE08B6"/>
    <w:rsid w:val="00CE08C0"/>
    <w:rsid w:val="00CE08FA"/>
    <w:rsid w:val="00CE094E"/>
    <w:rsid w:val="00CE0BB3"/>
    <w:rsid w:val="00CE0C55"/>
    <w:rsid w:val="00CE0CF2"/>
    <w:rsid w:val="00CE0CF5"/>
    <w:rsid w:val="00CE107D"/>
    <w:rsid w:val="00CE11D8"/>
    <w:rsid w:val="00CE1387"/>
    <w:rsid w:val="00CE140A"/>
    <w:rsid w:val="00CE1569"/>
    <w:rsid w:val="00CE163B"/>
    <w:rsid w:val="00CE18A9"/>
    <w:rsid w:val="00CE1A8B"/>
    <w:rsid w:val="00CE1DF2"/>
    <w:rsid w:val="00CE1ED9"/>
    <w:rsid w:val="00CE1EF0"/>
    <w:rsid w:val="00CE2078"/>
    <w:rsid w:val="00CE238E"/>
    <w:rsid w:val="00CE272E"/>
    <w:rsid w:val="00CE30AF"/>
    <w:rsid w:val="00CE3361"/>
    <w:rsid w:val="00CE3B16"/>
    <w:rsid w:val="00CE3B6B"/>
    <w:rsid w:val="00CE3EB3"/>
    <w:rsid w:val="00CE42FA"/>
    <w:rsid w:val="00CE47DD"/>
    <w:rsid w:val="00CE47E5"/>
    <w:rsid w:val="00CE48D2"/>
    <w:rsid w:val="00CE4A2F"/>
    <w:rsid w:val="00CE4CBF"/>
    <w:rsid w:val="00CE4D96"/>
    <w:rsid w:val="00CE4E13"/>
    <w:rsid w:val="00CE4FB8"/>
    <w:rsid w:val="00CE5063"/>
    <w:rsid w:val="00CE50A4"/>
    <w:rsid w:val="00CE5173"/>
    <w:rsid w:val="00CE540C"/>
    <w:rsid w:val="00CE5670"/>
    <w:rsid w:val="00CE59B1"/>
    <w:rsid w:val="00CE5BA9"/>
    <w:rsid w:val="00CE5CBC"/>
    <w:rsid w:val="00CE5ED2"/>
    <w:rsid w:val="00CE5F02"/>
    <w:rsid w:val="00CE5FE8"/>
    <w:rsid w:val="00CE6545"/>
    <w:rsid w:val="00CE6943"/>
    <w:rsid w:val="00CE6A64"/>
    <w:rsid w:val="00CE6A80"/>
    <w:rsid w:val="00CE7530"/>
    <w:rsid w:val="00CE7561"/>
    <w:rsid w:val="00CE7565"/>
    <w:rsid w:val="00CE758B"/>
    <w:rsid w:val="00CE78EA"/>
    <w:rsid w:val="00CE79E5"/>
    <w:rsid w:val="00CE7B41"/>
    <w:rsid w:val="00CE7ECD"/>
    <w:rsid w:val="00CE7EFD"/>
    <w:rsid w:val="00CF0247"/>
    <w:rsid w:val="00CF038C"/>
    <w:rsid w:val="00CF0749"/>
    <w:rsid w:val="00CF08E0"/>
    <w:rsid w:val="00CF0C21"/>
    <w:rsid w:val="00CF0CF8"/>
    <w:rsid w:val="00CF0EAC"/>
    <w:rsid w:val="00CF0EFE"/>
    <w:rsid w:val="00CF1183"/>
    <w:rsid w:val="00CF12E7"/>
    <w:rsid w:val="00CF1354"/>
    <w:rsid w:val="00CF1517"/>
    <w:rsid w:val="00CF155E"/>
    <w:rsid w:val="00CF16E3"/>
    <w:rsid w:val="00CF1C5D"/>
    <w:rsid w:val="00CF1CCF"/>
    <w:rsid w:val="00CF1E7E"/>
    <w:rsid w:val="00CF219D"/>
    <w:rsid w:val="00CF331E"/>
    <w:rsid w:val="00CF3A84"/>
    <w:rsid w:val="00CF3B1F"/>
    <w:rsid w:val="00CF3BF6"/>
    <w:rsid w:val="00CF3DE5"/>
    <w:rsid w:val="00CF3DF9"/>
    <w:rsid w:val="00CF3F51"/>
    <w:rsid w:val="00CF4058"/>
    <w:rsid w:val="00CF42CD"/>
    <w:rsid w:val="00CF46C5"/>
    <w:rsid w:val="00CF4A5F"/>
    <w:rsid w:val="00CF501C"/>
    <w:rsid w:val="00CF54F4"/>
    <w:rsid w:val="00CF55EF"/>
    <w:rsid w:val="00CF58C8"/>
    <w:rsid w:val="00CF5D0F"/>
    <w:rsid w:val="00CF5D73"/>
    <w:rsid w:val="00CF5E0F"/>
    <w:rsid w:val="00CF6041"/>
    <w:rsid w:val="00CF625B"/>
    <w:rsid w:val="00CF62F6"/>
    <w:rsid w:val="00CF6328"/>
    <w:rsid w:val="00CF687E"/>
    <w:rsid w:val="00CF69B2"/>
    <w:rsid w:val="00CF69F8"/>
    <w:rsid w:val="00CF6A64"/>
    <w:rsid w:val="00CF6AB9"/>
    <w:rsid w:val="00CF6D32"/>
    <w:rsid w:val="00CF6FCA"/>
    <w:rsid w:val="00CF6FE3"/>
    <w:rsid w:val="00CF7112"/>
    <w:rsid w:val="00CF71C6"/>
    <w:rsid w:val="00CF7306"/>
    <w:rsid w:val="00CF738D"/>
    <w:rsid w:val="00CF785B"/>
    <w:rsid w:val="00CF7D23"/>
    <w:rsid w:val="00CF7F08"/>
    <w:rsid w:val="00D002DC"/>
    <w:rsid w:val="00D00344"/>
    <w:rsid w:val="00D0047C"/>
    <w:rsid w:val="00D004DA"/>
    <w:rsid w:val="00D00673"/>
    <w:rsid w:val="00D008E3"/>
    <w:rsid w:val="00D00E47"/>
    <w:rsid w:val="00D012D1"/>
    <w:rsid w:val="00D015B1"/>
    <w:rsid w:val="00D016CE"/>
    <w:rsid w:val="00D0193D"/>
    <w:rsid w:val="00D01A8E"/>
    <w:rsid w:val="00D01B7D"/>
    <w:rsid w:val="00D01CB2"/>
    <w:rsid w:val="00D01D53"/>
    <w:rsid w:val="00D01DF2"/>
    <w:rsid w:val="00D01EC7"/>
    <w:rsid w:val="00D0206D"/>
    <w:rsid w:val="00D022E0"/>
    <w:rsid w:val="00D023A2"/>
    <w:rsid w:val="00D02B48"/>
    <w:rsid w:val="00D02BEF"/>
    <w:rsid w:val="00D02F54"/>
    <w:rsid w:val="00D030AE"/>
    <w:rsid w:val="00D0348B"/>
    <w:rsid w:val="00D0349B"/>
    <w:rsid w:val="00D034D5"/>
    <w:rsid w:val="00D03573"/>
    <w:rsid w:val="00D0387B"/>
    <w:rsid w:val="00D039FA"/>
    <w:rsid w:val="00D03ABB"/>
    <w:rsid w:val="00D03BF4"/>
    <w:rsid w:val="00D03D64"/>
    <w:rsid w:val="00D03D66"/>
    <w:rsid w:val="00D04427"/>
    <w:rsid w:val="00D04518"/>
    <w:rsid w:val="00D04542"/>
    <w:rsid w:val="00D04BAC"/>
    <w:rsid w:val="00D05302"/>
    <w:rsid w:val="00D0530B"/>
    <w:rsid w:val="00D05386"/>
    <w:rsid w:val="00D053B6"/>
    <w:rsid w:val="00D053DB"/>
    <w:rsid w:val="00D05448"/>
    <w:rsid w:val="00D056A8"/>
    <w:rsid w:val="00D057B2"/>
    <w:rsid w:val="00D058C1"/>
    <w:rsid w:val="00D05CB1"/>
    <w:rsid w:val="00D05F1A"/>
    <w:rsid w:val="00D05FF4"/>
    <w:rsid w:val="00D0633C"/>
    <w:rsid w:val="00D06529"/>
    <w:rsid w:val="00D06C83"/>
    <w:rsid w:val="00D06F09"/>
    <w:rsid w:val="00D06FB8"/>
    <w:rsid w:val="00D07013"/>
    <w:rsid w:val="00D07081"/>
    <w:rsid w:val="00D07433"/>
    <w:rsid w:val="00D07D06"/>
    <w:rsid w:val="00D07DA0"/>
    <w:rsid w:val="00D10133"/>
    <w:rsid w:val="00D1016D"/>
    <w:rsid w:val="00D10249"/>
    <w:rsid w:val="00D10667"/>
    <w:rsid w:val="00D107F5"/>
    <w:rsid w:val="00D109BF"/>
    <w:rsid w:val="00D10A52"/>
    <w:rsid w:val="00D10D8C"/>
    <w:rsid w:val="00D1107D"/>
    <w:rsid w:val="00D1123C"/>
    <w:rsid w:val="00D115C3"/>
    <w:rsid w:val="00D1160E"/>
    <w:rsid w:val="00D11897"/>
    <w:rsid w:val="00D11AF9"/>
    <w:rsid w:val="00D11D48"/>
    <w:rsid w:val="00D11D4F"/>
    <w:rsid w:val="00D11DD8"/>
    <w:rsid w:val="00D11ED4"/>
    <w:rsid w:val="00D121E6"/>
    <w:rsid w:val="00D12229"/>
    <w:rsid w:val="00D12277"/>
    <w:rsid w:val="00D1278F"/>
    <w:rsid w:val="00D128D8"/>
    <w:rsid w:val="00D129AF"/>
    <w:rsid w:val="00D12ED2"/>
    <w:rsid w:val="00D12EF7"/>
    <w:rsid w:val="00D12F17"/>
    <w:rsid w:val="00D13043"/>
    <w:rsid w:val="00D13135"/>
    <w:rsid w:val="00D13149"/>
    <w:rsid w:val="00D13288"/>
    <w:rsid w:val="00D1343D"/>
    <w:rsid w:val="00D13672"/>
    <w:rsid w:val="00D13B62"/>
    <w:rsid w:val="00D13E4E"/>
    <w:rsid w:val="00D13F54"/>
    <w:rsid w:val="00D140D3"/>
    <w:rsid w:val="00D14191"/>
    <w:rsid w:val="00D147F0"/>
    <w:rsid w:val="00D14D10"/>
    <w:rsid w:val="00D15213"/>
    <w:rsid w:val="00D1539B"/>
    <w:rsid w:val="00D154F6"/>
    <w:rsid w:val="00D155F6"/>
    <w:rsid w:val="00D15628"/>
    <w:rsid w:val="00D15822"/>
    <w:rsid w:val="00D15B22"/>
    <w:rsid w:val="00D15BB5"/>
    <w:rsid w:val="00D15C2D"/>
    <w:rsid w:val="00D15C8D"/>
    <w:rsid w:val="00D15EBB"/>
    <w:rsid w:val="00D15F97"/>
    <w:rsid w:val="00D164CB"/>
    <w:rsid w:val="00D16B23"/>
    <w:rsid w:val="00D16DCE"/>
    <w:rsid w:val="00D16FD1"/>
    <w:rsid w:val="00D16FFE"/>
    <w:rsid w:val="00D17017"/>
    <w:rsid w:val="00D1736E"/>
    <w:rsid w:val="00D174F8"/>
    <w:rsid w:val="00D178BC"/>
    <w:rsid w:val="00D17C28"/>
    <w:rsid w:val="00D201AE"/>
    <w:rsid w:val="00D201D5"/>
    <w:rsid w:val="00D20792"/>
    <w:rsid w:val="00D208C5"/>
    <w:rsid w:val="00D20D1C"/>
    <w:rsid w:val="00D20F97"/>
    <w:rsid w:val="00D21054"/>
    <w:rsid w:val="00D210D1"/>
    <w:rsid w:val="00D2122F"/>
    <w:rsid w:val="00D2127C"/>
    <w:rsid w:val="00D212AD"/>
    <w:rsid w:val="00D2134D"/>
    <w:rsid w:val="00D21546"/>
    <w:rsid w:val="00D215D2"/>
    <w:rsid w:val="00D2169B"/>
    <w:rsid w:val="00D21839"/>
    <w:rsid w:val="00D21E8D"/>
    <w:rsid w:val="00D22209"/>
    <w:rsid w:val="00D22290"/>
    <w:rsid w:val="00D2233C"/>
    <w:rsid w:val="00D223A4"/>
    <w:rsid w:val="00D228A6"/>
    <w:rsid w:val="00D22A0A"/>
    <w:rsid w:val="00D22B66"/>
    <w:rsid w:val="00D22D02"/>
    <w:rsid w:val="00D22D15"/>
    <w:rsid w:val="00D22F64"/>
    <w:rsid w:val="00D22F8B"/>
    <w:rsid w:val="00D22FCE"/>
    <w:rsid w:val="00D230B5"/>
    <w:rsid w:val="00D23370"/>
    <w:rsid w:val="00D234B1"/>
    <w:rsid w:val="00D234DB"/>
    <w:rsid w:val="00D23642"/>
    <w:rsid w:val="00D23785"/>
    <w:rsid w:val="00D2386D"/>
    <w:rsid w:val="00D2387A"/>
    <w:rsid w:val="00D239A7"/>
    <w:rsid w:val="00D23BCB"/>
    <w:rsid w:val="00D23BE9"/>
    <w:rsid w:val="00D23F47"/>
    <w:rsid w:val="00D23F70"/>
    <w:rsid w:val="00D24185"/>
    <w:rsid w:val="00D241B1"/>
    <w:rsid w:val="00D24650"/>
    <w:rsid w:val="00D24779"/>
    <w:rsid w:val="00D2482C"/>
    <w:rsid w:val="00D24830"/>
    <w:rsid w:val="00D24AA2"/>
    <w:rsid w:val="00D24CAC"/>
    <w:rsid w:val="00D2506D"/>
    <w:rsid w:val="00D250DD"/>
    <w:rsid w:val="00D258E5"/>
    <w:rsid w:val="00D2595A"/>
    <w:rsid w:val="00D25AB2"/>
    <w:rsid w:val="00D25C8F"/>
    <w:rsid w:val="00D26293"/>
    <w:rsid w:val="00D26E53"/>
    <w:rsid w:val="00D26E89"/>
    <w:rsid w:val="00D273DF"/>
    <w:rsid w:val="00D2756C"/>
    <w:rsid w:val="00D27A50"/>
    <w:rsid w:val="00D27B01"/>
    <w:rsid w:val="00D27B3A"/>
    <w:rsid w:val="00D27C73"/>
    <w:rsid w:val="00D303AC"/>
    <w:rsid w:val="00D30554"/>
    <w:rsid w:val="00D305C3"/>
    <w:rsid w:val="00D31255"/>
    <w:rsid w:val="00D31386"/>
    <w:rsid w:val="00D31E96"/>
    <w:rsid w:val="00D32582"/>
    <w:rsid w:val="00D32760"/>
    <w:rsid w:val="00D328C2"/>
    <w:rsid w:val="00D328F6"/>
    <w:rsid w:val="00D333DF"/>
    <w:rsid w:val="00D33583"/>
    <w:rsid w:val="00D3384A"/>
    <w:rsid w:val="00D3385A"/>
    <w:rsid w:val="00D33867"/>
    <w:rsid w:val="00D33CCC"/>
    <w:rsid w:val="00D33CEE"/>
    <w:rsid w:val="00D3418A"/>
    <w:rsid w:val="00D341F0"/>
    <w:rsid w:val="00D342F3"/>
    <w:rsid w:val="00D344AB"/>
    <w:rsid w:val="00D34680"/>
    <w:rsid w:val="00D347D5"/>
    <w:rsid w:val="00D34CF4"/>
    <w:rsid w:val="00D34D1B"/>
    <w:rsid w:val="00D350F5"/>
    <w:rsid w:val="00D3575B"/>
    <w:rsid w:val="00D35821"/>
    <w:rsid w:val="00D35EA2"/>
    <w:rsid w:val="00D360E1"/>
    <w:rsid w:val="00D3635F"/>
    <w:rsid w:val="00D364EB"/>
    <w:rsid w:val="00D36971"/>
    <w:rsid w:val="00D36B4A"/>
    <w:rsid w:val="00D36E71"/>
    <w:rsid w:val="00D3782A"/>
    <w:rsid w:val="00D378AA"/>
    <w:rsid w:val="00D37AEF"/>
    <w:rsid w:val="00D37D87"/>
    <w:rsid w:val="00D37EEB"/>
    <w:rsid w:val="00D40181"/>
    <w:rsid w:val="00D40778"/>
    <w:rsid w:val="00D4079F"/>
    <w:rsid w:val="00D40897"/>
    <w:rsid w:val="00D40B33"/>
    <w:rsid w:val="00D40F77"/>
    <w:rsid w:val="00D41665"/>
    <w:rsid w:val="00D41B9A"/>
    <w:rsid w:val="00D41F9A"/>
    <w:rsid w:val="00D420C5"/>
    <w:rsid w:val="00D420C7"/>
    <w:rsid w:val="00D42407"/>
    <w:rsid w:val="00D4258A"/>
    <w:rsid w:val="00D42AA1"/>
    <w:rsid w:val="00D4318F"/>
    <w:rsid w:val="00D432DB"/>
    <w:rsid w:val="00D43522"/>
    <w:rsid w:val="00D435B7"/>
    <w:rsid w:val="00D438BF"/>
    <w:rsid w:val="00D43CDC"/>
    <w:rsid w:val="00D43FF9"/>
    <w:rsid w:val="00D440F8"/>
    <w:rsid w:val="00D4411D"/>
    <w:rsid w:val="00D44231"/>
    <w:rsid w:val="00D4459B"/>
    <w:rsid w:val="00D447B3"/>
    <w:rsid w:val="00D44810"/>
    <w:rsid w:val="00D44BED"/>
    <w:rsid w:val="00D4501F"/>
    <w:rsid w:val="00D45AE8"/>
    <w:rsid w:val="00D45D7C"/>
    <w:rsid w:val="00D45E4C"/>
    <w:rsid w:val="00D45EF0"/>
    <w:rsid w:val="00D45F77"/>
    <w:rsid w:val="00D461F8"/>
    <w:rsid w:val="00D462EE"/>
    <w:rsid w:val="00D4684C"/>
    <w:rsid w:val="00D46872"/>
    <w:rsid w:val="00D46993"/>
    <w:rsid w:val="00D46DD4"/>
    <w:rsid w:val="00D46E4E"/>
    <w:rsid w:val="00D46EDA"/>
    <w:rsid w:val="00D46F04"/>
    <w:rsid w:val="00D47527"/>
    <w:rsid w:val="00D47583"/>
    <w:rsid w:val="00D4761C"/>
    <w:rsid w:val="00D47671"/>
    <w:rsid w:val="00D47E0B"/>
    <w:rsid w:val="00D5017F"/>
    <w:rsid w:val="00D502E9"/>
    <w:rsid w:val="00D5045E"/>
    <w:rsid w:val="00D5049E"/>
    <w:rsid w:val="00D50617"/>
    <w:rsid w:val="00D50681"/>
    <w:rsid w:val="00D50CD3"/>
    <w:rsid w:val="00D50DCB"/>
    <w:rsid w:val="00D50F8A"/>
    <w:rsid w:val="00D5122F"/>
    <w:rsid w:val="00D514D1"/>
    <w:rsid w:val="00D5173C"/>
    <w:rsid w:val="00D517E3"/>
    <w:rsid w:val="00D51847"/>
    <w:rsid w:val="00D51B3A"/>
    <w:rsid w:val="00D51E11"/>
    <w:rsid w:val="00D5205C"/>
    <w:rsid w:val="00D52461"/>
    <w:rsid w:val="00D52582"/>
    <w:rsid w:val="00D525F6"/>
    <w:rsid w:val="00D528C2"/>
    <w:rsid w:val="00D52EEA"/>
    <w:rsid w:val="00D52FE0"/>
    <w:rsid w:val="00D53361"/>
    <w:rsid w:val="00D5359A"/>
    <w:rsid w:val="00D539BB"/>
    <w:rsid w:val="00D53AAD"/>
    <w:rsid w:val="00D53B96"/>
    <w:rsid w:val="00D53E48"/>
    <w:rsid w:val="00D53E93"/>
    <w:rsid w:val="00D53F84"/>
    <w:rsid w:val="00D53FE6"/>
    <w:rsid w:val="00D54097"/>
    <w:rsid w:val="00D546FF"/>
    <w:rsid w:val="00D548BA"/>
    <w:rsid w:val="00D54EE9"/>
    <w:rsid w:val="00D55396"/>
    <w:rsid w:val="00D55665"/>
    <w:rsid w:val="00D55696"/>
    <w:rsid w:val="00D556A2"/>
    <w:rsid w:val="00D5582B"/>
    <w:rsid w:val="00D55993"/>
    <w:rsid w:val="00D55AD2"/>
    <w:rsid w:val="00D55AD5"/>
    <w:rsid w:val="00D5638D"/>
    <w:rsid w:val="00D563BE"/>
    <w:rsid w:val="00D565AC"/>
    <w:rsid w:val="00D56AB2"/>
    <w:rsid w:val="00D56E8D"/>
    <w:rsid w:val="00D57118"/>
    <w:rsid w:val="00D57460"/>
    <w:rsid w:val="00D576CA"/>
    <w:rsid w:val="00D5787A"/>
    <w:rsid w:val="00D57A27"/>
    <w:rsid w:val="00D57D26"/>
    <w:rsid w:val="00D57DF6"/>
    <w:rsid w:val="00D57E0F"/>
    <w:rsid w:val="00D57F69"/>
    <w:rsid w:val="00D60310"/>
    <w:rsid w:val="00D6042D"/>
    <w:rsid w:val="00D60446"/>
    <w:rsid w:val="00D60AD6"/>
    <w:rsid w:val="00D6123E"/>
    <w:rsid w:val="00D61335"/>
    <w:rsid w:val="00D61472"/>
    <w:rsid w:val="00D61776"/>
    <w:rsid w:val="00D61AB6"/>
    <w:rsid w:val="00D61ADB"/>
    <w:rsid w:val="00D61AF5"/>
    <w:rsid w:val="00D61E4F"/>
    <w:rsid w:val="00D6211F"/>
    <w:rsid w:val="00D62524"/>
    <w:rsid w:val="00D62600"/>
    <w:rsid w:val="00D6288F"/>
    <w:rsid w:val="00D62C3E"/>
    <w:rsid w:val="00D6319F"/>
    <w:rsid w:val="00D63298"/>
    <w:rsid w:val="00D63333"/>
    <w:rsid w:val="00D63445"/>
    <w:rsid w:val="00D637C5"/>
    <w:rsid w:val="00D638E6"/>
    <w:rsid w:val="00D63997"/>
    <w:rsid w:val="00D63D0E"/>
    <w:rsid w:val="00D63E03"/>
    <w:rsid w:val="00D63F55"/>
    <w:rsid w:val="00D644EC"/>
    <w:rsid w:val="00D647FC"/>
    <w:rsid w:val="00D64D1A"/>
    <w:rsid w:val="00D65013"/>
    <w:rsid w:val="00D6511B"/>
    <w:rsid w:val="00D651BE"/>
    <w:rsid w:val="00D65218"/>
    <w:rsid w:val="00D652B5"/>
    <w:rsid w:val="00D65723"/>
    <w:rsid w:val="00D659D6"/>
    <w:rsid w:val="00D65BB5"/>
    <w:rsid w:val="00D65C25"/>
    <w:rsid w:val="00D65C9A"/>
    <w:rsid w:val="00D66155"/>
    <w:rsid w:val="00D666C2"/>
    <w:rsid w:val="00D66788"/>
    <w:rsid w:val="00D669BA"/>
    <w:rsid w:val="00D66B0C"/>
    <w:rsid w:val="00D66B83"/>
    <w:rsid w:val="00D66CAB"/>
    <w:rsid w:val="00D66F23"/>
    <w:rsid w:val="00D66FAA"/>
    <w:rsid w:val="00D670C7"/>
    <w:rsid w:val="00D672D1"/>
    <w:rsid w:val="00D67300"/>
    <w:rsid w:val="00D674B2"/>
    <w:rsid w:val="00D67688"/>
    <w:rsid w:val="00D67770"/>
    <w:rsid w:val="00D67FB0"/>
    <w:rsid w:val="00D708B0"/>
    <w:rsid w:val="00D70B1E"/>
    <w:rsid w:val="00D70F1A"/>
    <w:rsid w:val="00D70F40"/>
    <w:rsid w:val="00D71776"/>
    <w:rsid w:val="00D71B27"/>
    <w:rsid w:val="00D71C96"/>
    <w:rsid w:val="00D71CAF"/>
    <w:rsid w:val="00D71DBB"/>
    <w:rsid w:val="00D71EBD"/>
    <w:rsid w:val="00D723A3"/>
    <w:rsid w:val="00D7241A"/>
    <w:rsid w:val="00D7263D"/>
    <w:rsid w:val="00D726F2"/>
    <w:rsid w:val="00D727BC"/>
    <w:rsid w:val="00D728EF"/>
    <w:rsid w:val="00D72D83"/>
    <w:rsid w:val="00D72DED"/>
    <w:rsid w:val="00D73307"/>
    <w:rsid w:val="00D733E5"/>
    <w:rsid w:val="00D7349C"/>
    <w:rsid w:val="00D73702"/>
    <w:rsid w:val="00D73A6E"/>
    <w:rsid w:val="00D73AC9"/>
    <w:rsid w:val="00D73BCA"/>
    <w:rsid w:val="00D73D86"/>
    <w:rsid w:val="00D74DB9"/>
    <w:rsid w:val="00D74DC8"/>
    <w:rsid w:val="00D7500C"/>
    <w:rsid w:val="00D7530C"/>
    <w:rsid w:val="00D75623"/>
    <w:rsid w:val="00D75ED3"/>
    <w:rsid w:val="00D75F89"/>
    <w:rsid w:val="00D76664"/>
    <w:rsid w:val="00D76A8B"/>
    <w:rsid w:val="00D76B8D"/>
    <w:rsid w:val="00D77000"/>
    <w:rsid w:val="00D771E8"/>
    <w:rsid w:val="00D77253"/>
    <w:rsid w:val="00D774B4"/>
    <w:rsid w:val="00D77621"/>
    <w:rsid w:val="00D777F2"/>
    <w:rsid w:val="00D7796A"/>
    <w:rsid w:val="00D77B1D"/>
    <w:rsid w:val="00D77BFE"/>
    <w:rsid w:val="00D77F6E"/>
    <w:rsid w:val="00D77FDC"/>
    <w:rsid w:val="00D80197"/>
    <w:rsid w:val="00D8021F"/>
    <w:rsid w:val="00D80383"/>
    <w:rsid w:val="00D80B2D"/>
    <w:rsid w:val="00D80BAE"/>
    <w:rsid w:val="00D80C05"/>
    <w:rsid w:val="00D80D1F"/>
    <w:rsid w:val="00D80D46"/>
    <w:rsid w:val="00D80FE0"/>
    <w:rsid w:val="00D81188"/>
    <w:rsid w:val="00D81665"/>
    <w:rsid w:val="00D81AC5"/>
    <w:rsid w:val="00D81F92"/>
    <w:rsid w:val="00D8227D"/>
    <w:rsid w:val="00D823C6"/>
    <w:rsid w:val="00D82AAE"/>
    <w:rsid w:val="00D82C20"/>
    <w:rsid w:val="00D8327F"/>
    <w:rsid w:val="00D839C9"/>
    <w:rsid w:val="00D83D70"/>
    <w:rsid w:val="00D83DBD"/>
    <w:rsid w:val="00D83DD7"/>
    <w:rsid w:val="00D83FC9"/>
    <w:rsid w:val="00D8419A"/>
    <w:rsid w:val="00D84310"/>
    <w:rsid w:val="00D84394"/>
    <w:rsid w:val="00D84410"/>
    <w:rsid w:val="00D844EB"/>
    <w:rsid w:val="00D849D7"/>
    <w:rsid w:val="00D84B23"/>
    <w:rsid w:val="00D84D98"/>
    <w:rsid w:val="00D84DFB"/>
    <w:rsid w:val="00D84EC8"/>
    <w:rsid w:val="00D84FA6"/>
    <w:rsid w:val="00D84FE4"/>
    <w:rsid w:val="00D8523B"/>
    <w:rsid w:val="00D853E1"/>
    <w:rsid w:val="00D85682"/>
    <w:rsid w:val="00D8583C"/>
    <w:rsid w:val="00D85A1C"/>
    <w:rsid w:val="00D85AD9"/>
    <w:rsid w:val="00D85BF2"/>
    <w:rsid w:val="00D85D17"/>
    <w:rsid w:val="00D85DEC"/>
    <w:rsid w:val="00D85F07"/>
    <w:rsid w:val="00D86BE1"/>
    <w:rsid w:val="00D86CA3"/>
    <w:rsid w:val="00D86CE3"/>
    <w:rsid w:val="00D870F0"/>
    <w:rsid w:val="00D87160"/>
    <w:rsid w:val="00D871CE"/>
    <w:rsid w:val="00D871F1"/>
    <w:rsid w:val="00D87649"/>
    <w:rsid w:val="00D87A44"/>
    <w:rsid w:val="00D87B0F"/>
    <w:rsid w:val="00D87B14"/>
    <w:rsid w:val="00D87D99"/>
    <w:rsid w:val="00D900A4"/>
    <w:rsid w:val="00D9054D"/>
    <w:rsid w:val="00D9056F"/>
    <w:rsid w:val="00D90C06"/>
    <w:rsid w:val="00D90ECA"/>
    <w:rsid w:val="00D90EEC"/>
    <w:rsid w:val="00D9196D"/>
    <w:rsid w:val="00D91EF7"/>
    <w:rsid w:val="00D92096"/>
    <w:rsid w:val="00D922A6"/>
    <w:rsid w:val="00D922E3"/>
    <w:rsid w:val="00D92363"/>
    <w:rsid w:val="00D92797"/>
    <w:rsid w:val="00D9293B"/>
    <w:rsid w:val="00D92982"/>
    <w:rsid w:val="00D92A11"/>
    <w:rsid w:val="00D92A55"/>
    <w:rsid w:val="00D92DFE"/>
    <w:rsid w:val="00D92F53"/>
    <w:rsid w:val="00D9333D"/>
    <w:rsid w:val="00D933BF"/>
    <w:rsid w:val="00D93512"/>
    <w:rsid w:val="00D93CD9"/>
    <w:rsid w:val="00D9400E"/>
    <w:rsid w:val="00D9423C"/>
    <w:rsid w:val="00D9430B"/>
    <w:rsid w:val="00D94446"/>
    <w:rsid w:val="00D946C2"/>
    <w:rsid w:val="00D94781"/>
    <w:rsid w:val="00D9488D"/>
    <w:rsid w:val="00D949C0"/>
    <w:rsid w:val="00D949EC"/>
    <w:rsid w:val="00D94C13"/>
    <w:rsid w:val="00D94C78"/>
    <w:rsid w:val="00D94D6C"/>
    <w:rsid w:val="00D9565D"/>
    <w:rsid w:val="00D95732"/>
    <w:rsid w:val="00D958B6"/>
    <w:rsid w:val="00D959A3"/>
    <w:rsid w:val="00D959E8"/>
    <w:rsid w:val="00D95AC7"/>
    <w:rsid w:val="00D95BC7"/>
    <w:rsid w:val="00D95C1B"/>
    <w:rsid w:val="00D95CD7"/>
    <w:rsid w:val="00D9609F"/>
    <w:rsid w:val="00D96196"/>
    <w:rsid w:val="00D961CA"/>
    <w:rsid w:val="00D962BC"/>
    <w:rsid w:val="00D96435"/>
    <w:rsid w:val="00D9653E"/>
    <w:rsid w:val="00D965B8"/>
    <w:rsid w:val="00D9676F"/>
    <w:rsid w:val="00D969D2"/>
    <w:rsid w:val="00D96E5F"/>
    <w:rsid w:val="00D970B9"/>
    <w:rsid w:val="00D970DC"/>
    <w:rsid w:val="00D9711A"/>
    <w:rsid w:val="00D9711B"/>
    <w:rsid w:val="00D977AC"/>
    <w:rsid w:val="00D979F0"/>
    <w:rsid w:val="00DA023F"/>
    <w:rsid w:val="00DA0357"/>
    <w:rsid w:val="00DA050C"/>
    <w:rsid w:val="00DA0588"/>
    <w:rsid w:val="00DA08F4"/>
    <w:rsid w:val="00DA0918"/>
    <w:rsid w:val="00DA0CBA"/>
    <w:rsid w:val="00DA10E2"/>
    <w:rsid w:val="00DA1498"/>
    <w:rsid w:val="00DA1505"/>
    <w:rsid w:val="00DA1611"/>
    <w:rsid w:val="00DA1733"/>
    <w:rsid w:val="00DA1854"/>
    <w:rsid w:val="00DA1CB7"/>
    <w:rsid w:val="00DA1E41"/>
    <w:rsid w:val="00DA1EC0"/>
    <w:rsid w:val="00DA208C"/>
    <w:rsid w:val="00DA2152"/>
    <w:rsid w:val="00DA2363"/>
    <w:rsid w:val="00DA25D8"/>
    <w:rsid w:val="00DA26B0"/>
    <w:rsid w:val="00DA2A9C"/>
    <w:rsid w:val="00DA2AC7"/>
    <w:rsid w:val="00DA305E"/>
    <w:rsid w:val="00DA34A2"/>
    <w:rsid w:val="00DA34C5"/>
    <w:rsid w:val="00DA34E8"/>
    <w:rsid w:val="00DA34EF"/>
    <w:rsid w:val="00DA3771"/>
    <w:rsid w:val="00DA392F"/>
    <w:rsid w:val="00DA3E1D"/>
    <w:rsid w:val="00DA40F8"/>
    <w:rsid w:val="00DA4951"/>
    <w:rsid w:val="00DA49A9"/>
    <w:rsid w:val="00DA4AAF"/>
    <w:rsid w:val="00DA4D9F"/>
    <w:rsid w:val="00DA4E81"/>
    <w:rsid w:val="00DA4ED6"/>
    <w:rsid w:val="00DA4F87"/>
    <w:rsid w:val="00DA5105"/>
    <w:rsid w:val="00DA5417"/>
    <w:rsid w:val="00DA55B3"/>
    <w:rsid w:val="00DA55C8"/>
    <w:rsid w:val="00DA56E8"/>
    <w:rsid w:val="00DA5715"/>
    <w:rsid w:val="00DA57B5"/>
    <w:rsid w:val="00DA5894"/>
    <w:rsid w:val="00DA58C6"/>
    <w:rsid w:val="00DA5A1B"/>
    <w:rsid w:val="00DA5FE9"/>
    <w:rsid w:val="00DA6220"/>
    <w:rsid w:val="00DA636E"/>
    <w:rsid w:val="00DA63C1"/>
    <w:rsid w:val="00DA6594"/>
    <w:rsid w:val="00DA6634"/>
    <w:rsid w:val="00DA6941"/>
    <w:rsid w:val="00DA698F"/>
    <w:rsid w:val="00DA6ABB"/>
    <w:rsid w:val="00DA6EA5"/>
    <w:rsid w:val="00DA6EF9"/>
    <w:rsid w:val="00DA6FD6"/>
    <w:rsid w:val="00DA707B"/>
    <w:rsid w:val="00DA710A"/>
    <w:rsid w:val="00DA7324"/>
    <w:rsid w:val="00DA7443"/>
    <w:rsid w:val="00DA75B2"/>
    <w:rsid w:val="00DA7784"/>
    <w:rsid w:val="00DA783B"/>
    <w:rsid w:val="00DA78CF"/>
    <w:rsid w:val="00DA7C69"/>
    <w:rsid w:val="00DA7C74"/>
    <w:rsid w:val="00DA7CDE"/>
    <w:rsid w:val="00DB0195"/>
    <w:rsid w:val="00DB022E"/>
    <w:rsid w:val="00DB0238"/>
    <w:rsid w:val="00DB0711"/>
    <w:rsid w:val="00DB0A9F"/>
    <w:rsid w:val="00DB0E31"/>
    <w:rsid w:val="00DB0FF8"/>
    <w:rsid w:val="00DB1405"/>
    <w:rsid w:val="00DB14C6"/>
    <w:rsid w:val="00DB17D1"/>
    <w:rsid w:val="00DB18C8"/>
    <w:rsid w:val="00DB1A5A"/>
    <w:rsid w:val="00DB1B36"/>
    <w:rsid w:val="00DB1D5E"/>
    <w:rsid w:val="00DB264C"/>
    <w:rsid w:val="00DB26CD"/>
    <w:rsid w:val="00DB28F7"/>
    <w:rsid w:val="00DB29A7"/>
    <w:rsid w:val="00DB2AB6"/>
    <w:rsid w:val="00DB2CFA"/>
    <w:rsid w:val="00DB2ECA"/>
    <w:rsid w:val="00DB3003"/>
    <w:rsid w:val="00DB3405"/>
    <w:rsid w:val="00DB377D"/>
    <w:rsid w:val="00DB384B"/>
    <w:rsid w:val="00DB3BBA"/>
    <w:rsid w:val="00DB4013"/>
    <w:rsid w:val="00DB407F"/>
    <w:rsid w:val="00DB414C"/>
    <w:rsid w:val="00DB41BA"/>
    <w:rsid w:val="00DB42A1"/>
    <w:rsid w:val="00DB445E"/>
    <w:rsid w:val="00DB4502"/>
    <w:rsid w:val="00DB453D"/>
    <w:rsid w:val="00DB454F"/>
    <w:rsid w:val="00DB45B3"/>
    <w:rsid w:val="00DB48B6"/>
    <w:rsid w:val="00DB4B38"/>
    <w:rsid w:val="00DB4CB3"/>
    <w:rsid w:val="00DB4CE5"/>
    <w:rsid w:val="00DB4DB5"/>
    <w:rsid w:val="00DB4DF1"/>
    <w:rsid w:val="00DB4DF4"/>
    <w:rsid w:val="00DB5560"/>
    <w:rsid w:val="00DB57D7"/>
    <w:rsid w:val="00DB57E0"/>
    <w:rsid w:val="00DB582A"/>
    <w:rsid w:val="00DB5B4E"/>
    <w:rsid w:val="00DB5B55"/>
    <w:rsid w:val="00DB5F55"/>
    <w:rsid w:val="00DB64BA"/>
    <w:rsid w:val="00DB6C81"/>
    <w:rsid w:val="00DB6D1C"/>
    <w:rsid w:val="00DB71DF"/>
    <w:rsid w:val="00DB7215"/>
    <w:rsid w:val="00DB7227"/>
    <w:rsid w:val="00DB7415"/>
    <w:rsid w:val="00DB7751"/>
    <w:rsid w:val="00DB78F3"/>
    <w:rsid w:val="00DB792E"/>
    <w:rsid w:val="00DB7996"/>
    <w:rsid w:val="00DB7EF0"/>
    <w:rsid w:val="00DC009A"/>
    <w:rsid w:val="00DC014F"/>
    <w:rsid w:val="00DC0863"/>
    <w:rsid w:val="00DC0BFB"/>
    <w:rsid w:val="00DC0C7F"/>
    <w:rsid w:val="00DC0CBD"/>
    <w:rsid w:val="00DC0EE7"/>
    <w:rsid w:val="00DC119F"/>
    <w:rsid w:val="00DC144F"/>
    <w:rsid w:val="00DC14FA"/>
    <w:rsid w:val="00DC1545"/>
    <w:rsid w:val="00DC158B"/>
    <w:rsid w:val="00DC1892"/>
    <w:rsid w:val="00DC1F82"/>
    <w:rsid w:val="00DC237B"/>
    <w:rsid w:val="00DC2584"/>
    <w:rsid w:val="00DC284F"/>
    <w:rsid w:val="00DC2958"/>
    <w:rsid w:val="00DC2C2A"/>
    <w:rsid w:val="00DC2C78"/>
    <w:rsid w:val="00DC2D36"/>
    <w:rsid w:val="00DC2E00"/>
    <w:rsid w:val="00DC2E4F"/>
    <w:rsid w:val="00DC2E85"/>
    <w:rsid w:val="00DC3059"/>
    <w:rsid w:val="00DC3076"/>
    <w:rsid w:val="00DC3252"/>
    <w:rsid w:val="00DC34E7"/>
    <w:rsid w:val="00DC35C3"/>
    <w:rsid w:val="00DC36F9"/>
    <w:rsid w:val="00DC371E"/>
    <w:rsid w:val="00DC37F6"/>
    <w:rsid w:val="00DC3E69"/>
    <w:rsid w:val="00DC3EFF"/>
    <w:rsid w:val="00DC408F"/>
    <w:rsid w:val="00DC42C3"/>
    <w:rsid w:val="00DC4379"/>
    <w:rsid w:val="00DC449E"/>
    <w:rsid w:val="00DC4581"/>
    <w:rsid w:val="00DC4630"/>
    <w:rsid w:val="00DC4A3F"/>
    <w:rsid w:val="00DC4AD7"/>
    <w:rsid w:val="00DC4FB5"/>
    <w:rsid w:val="00DC53EF"/>
    <w:rsid w:val="00DC5428"/>
    <w:rsid w:val="00DC5474"/>
    <w:rsid w:val="00DC5543"/>
    <w:rsid w:val="00DC5744"/>
    <w:rsid w:val="00DC5768"/>
    <w:rsid w:val="00DC5F6A"/>
    <w:rsid w:val="00DC5F85"/>
    <w:rsid w:val="00DC68FC"/>
    <w:rsid w:val="00DC6A23"/>
    <w:rsid w:val="00DC6ADA"/>
    <w:rsid w:val="00DC6C06"/>
    <w:rsid w:val="00DC6C8D"/>
    <w:rsid w:val="00DC6EC6"/>
    <w:rsid w:val="00DC707E"/>
    <w:rsid w:val="00DC7109"/>
    <w:rsid w:val="00DC72C8"/>
    <w:rsid w:val="00DC7466"/>
    <w:rsid w:val="00DC77B0"/>
    <w:rsid w:val="00DC79D1"/>
    <w:rsid w:val="00DC7EE3"/>
    <w:rsid w:val="00DC7F63"/>
    <w:rsid w:val="00DC7FDB"/>
    <w:rsid w:val="00DD0287"/>
    <w:rsid w:val="00DD032E"/>
    <w:rsid w:val="00DD03E6"/>
    <w:rsid w:val="00DD0616"/>
    <w:rsid w:val="00DD0A63"/>
    <w:rsid w:val="00DD0E08"/>
    <w:rsid w:val="00DD10DD"/>
    <w:rsid w:val="00DD119D"/>
    <w:rsid w:val="00DD1A38"/>
    <w:rsid w:val="00DD1A39"/>
    <w:rsid w:val="00DD1ACB"/>
    <w:rsid w:val="00DD22B4"/>
    <w:rsid w:val="00DD269B"/>
    <w:rsid w:val="00DD28EA"/>
    <w:rsid w:val="00DD293E"/>
    <w:rsid w:val="00DD2B3E"/>
    <w:rsid w:val="00DD2D08"/>
    <w:rsid w:val="00DD2E24"/>
    <w:rsid w:val="00DD321E"/>
    <w:rsid w:val="00DD370D"/>
    <w:rsid w:val="00DD3763"/>
    <w:rsid w:val="00DD378B"/>
    <w:rsid w:val="00DD390B"/>
    <w:rsid w:val="00DD39E4"/>
    <w:rsid w:val="00DD3AD8"/>
    <w:rsid w:val="00DD3DF3"/>
    <w:rsid w:val="00DD46FF"/>
    <w:rsid w:val="00DD4717"/>
    <w:rsid w:val="00DD4BE6"/>
    <w:rsid w:val="00DD4BF1"/>
    <w:rsid w:val="00DD4C9E"/>
    <w:rsid w:val="00DD4F90"/>
    <w:rsid w:val="00DD50C4"/>
    <w:rsid w:val="00DD513F"/>
    <w:rsid w:val="00DD5333"/>
    <w:rsid w:val="00DD536B"/>
    <w:rsid w:val="00DD5377"/>
    <w:rsid w:val="00DD5B51"/>
    <w:rsid w:val="00DD5CA6"/>
    <w:rsid w:val="00DD5F5E"/>
    <w:rsid w:val="00DD6142"/>
    <w:rsid w:val="00DD6618"/>
    <w:rsid w:val="00DD687A"/>
    <w:rsid w:val="00DD6A7B"/>
    <w:rsid w:val="00DD6DFB"/>
    <w:rsid w:val="00DD6E8A"/>
    <w:rsid w:val="00DD6F37"/>
    <w:rsid w:val="00DD73E3"/>
    <w:rsid w:val="00DD74B9"/>
    <w:rsid w:val="00DD7727"/>
    <w:rsid w:val="00DD78D3"/>
    <w:rsid w:val="00DD78F9"/>
    <w:rsid w:val="00DE00D1"/>
    <w:rsid w:val="00DE0195"/>
    <w:rsid w:val="00DE0D20"/>
    <w:rsid w:val="00DE0DB1"/>
    <w:rsid w:val="00DE108C"/>
    <w:rsid w:val="00DE132E"/>
    <w:rsid w:val="00DE1500"/>
    <w:rsid w:val="00DE17A8"/>
    <w:rsid w:val="00DE186E"/>
    <w:rsid w:val="00DE1A22"/>
    <w:rsid w:val="00DE1BF3"/>
    <w:rsid w:val="00DE218D"/>
    <w:rsid w:val="00DE223D"/>
    <w:rsid w:val="00DE250C"/>
    <w:rsid w:val="00DE27A0"/>
    <w:rsid w:val="00DE27F8"/>
    <w:rsid w:val="00DE29D9"/>
    <w:rsid w:val="00DE2D15"/>
    <w:rsid w:val="00DE2D35"/>
    <w:rsid w:val="00DE2F55"/>
    <w:rsid w:val="00DE30A3"/>
    <w:rsid w:val="00DE33DF"/>
    <w:rsid w:val="00DE3424"/>
    <w:rsid w:val="00DE3560"/>
    <w:rsid w:val="00DE368A"/>
    <w:rsid w:val="00DE3895"/>
    <w:rsid w:val="00DE3B39"/>
    <w:rsid w:val="00DE3BB9"/>
    <w:rsid w:val="00DE4209"/>
    <w:rsid w:val="00DE4327"/>
    <w:rsid w:val="00DE43B0"/>
    <w:rsid w:val="00DE48DE"/>
    <w:rsid w:val="00DE4916"/>
    <w:rsid w:val="00DE49F3"/>
    <w:rsid w:val="00DE54A3"/>
    <w:rsid w:val="00DE55DC"/>
    <w:rsid w:val="00DE5608"/>
    <w:rsid w:val="00DE5673"/>
    <w:rsid w:val="00DE58D0"/>
    <w:rsid w:val="00DE5EA3"/>
    <w:rsid w:val="00DE5EE5"/>
    <w:rsid w:val="00DE6089"/>
    <w:rsid w:val="00DE608E"/>
    <w:rsid w:val="00DE654F"/>
    <w:rsid w:val="00DE66BE"/>
    <w:rsid w:val="00DE681C"/>
    <w:rsid w:val="00DE6822"/>
    <w:rsid w:val="00DE6896"/>
    <w:rsid w:val="00DE68A3"/>
    <w:rsid w:val="00DE68B9"/>
    <w:rsid w:val="00DE6C13"/>
    <w:rsid w:val="00DE6C9E"/>
    <w:rsid w:val="00DE6F6E"/>
    <w:rsid w:val="00DE7870"/>
    <w:rsid w:val="00DE7BB1"/>
    <w:rsid w:val="00DF0049"/>
    <w:rsid w:val="00DF022C"/>
    <w:rsid w:val="00DF05B5"/>
    <w:rsid w:val="00DF074B"/>
    <w:rsid w:val="00DF0938"/>
    <w:rsid w:val="00DF0B6E"/>
    <w:rsid w:val="00DF0C72"/>
    <w:rsid w:val="00DF0E23"/>
    <w:rsid w:val="00DF0E48"/>
    <w:rsid w:val="00DF1183"/>
    <w:rsid w:val="00DF1320"/>
    <w:rsid w:val="00DF15E0"/>
    <w:rsid w:val="00DF1744"/>
    <w:rsid w:val="00DF17CB"/>
    <w:rsid w:val="00DF19D9"/>
    <w:rsid w:val="00DF1A2D"/>
    <w:rsid w:val="00DF1C46"/>
    <w:rsid w:val="00DF1E6B"/>
    <w:rsid w:val="00DF1FE8"/>
    <w:rsid w:val="00DF240B"/>
    <w:rsid w:val="00DF26DB"/>
    <w:rsid w:val="00DF289D"/>
    <w:rsid w:val="00DF28E0"/>
    <w:rsid w:val="00DF293A"/>
    <w:rsid w:val="00DF29D9"/>
    <w:rsid w:val="00DF2D4C"/>
    <w:rsid w:val="00DF30A3"/>
    <w:rsid w:val="00DF3136"/>
    <w:rsid w:val="00DF3222"/>
    <w:rsid w:val="00DF33FB"/>
    <w:rsid w:val="00DF3444"/>
    <w:rsid w:val="00DF3643"/>
    <w:rsid w:val="00DF37A0"/>
    <w:rsid w:val="00DF421F"/>
    <w:rsid w:val="00DF443D"/>
    <w:rsid w:val="00DF45BC"/>
    <w:rsid w:val="00DF4B8F"/>
    <w:rsid w:val="00DF4C07"/>
    <w:rsid w:val="00DF4EC2"/>
    <w:rsid w:val="00DF4F0A"/>
    <w:rsid w:val="00DF513A"/>
    <w:rsid w:val="00DF5338"/>
    <w:rsid w:val="00DF536F"/>
    <w:rsid w:val="00DF5438"/>
    <w:rsid w:val="00DF5BD3"/>
    <w:rsid w:val="00DF5D02"/>
    <w:rsid w:val="00DF5E4B"/>
    <w:rsid w:val="00DF5E99"/>
    <w:rsid w:val="00DF5F92"/>
    <w:rsid w:val="00DF5FE2"/>
    <w:rsid w:val="00DF613D"/>
    <w:rsid w:val="00DF6371"/>
    <w:rsid w:val="00DF64B3"/>
    <w:rsid w:val="00DF68B8"/>
    <w:rsid w:val="00DF6A1E"/>
    <w:rsid w:val="00DF6C0D"/>
    <w:rsid w:val="00DF6F32"/>
    <w:rsid w:val="00DF72FB"/>
    <w:rsid w:val="00DF744B"/>
    <w:rsid w:val="00DF7758"/>
    <w:rsid w:val="00DF7858"/>
    <w:rsid w:val="00DF7892"/>
    <w:rsid w:val="00DF7997"/>
    <w:rsid w:val="00DF7F30"/>
    <w:rsid w:val="00E000EB"/>
    <w:rsid w:val="00E0025D"/>
    <w:rsid w:val="00E002A3"/>
    <w:rsid w:val="00E005C4"/>
    <w:rsid w:val="00E00A76"/>
    <w:rsid w:val="00E00A88"/>
    <w:rsid w:val="00E00D31"/>
    <w:rsid w:val="00E00F44"/>
    <w:rsid w:val="00E012C8"/>
    <w:rsid w:val="00E01404"/>
    <w:rsid w:val="00E015AA"/>
    <w:rsid w:val="00E0195D"/>
    <w:rsid w:val="00E01B6D"/>
    <w:rsid w:val="00E01D85"/>
    <w:rsid w:val="00E0245C"/>
    <w:rsid w:val="00E0255D"/>
    <w:rsid w:val="00E025AE"/>
    <w:rsid w:val="00E02635"/>
    <w:rsid w:val="00E026D2"/>
    <w:rsid w:val="00E02775"/>
    <w:rsid w:val="00E0282E"/>
    <w:rsid w:val="00E028CF"/>
    <w:rsid w:val="00E02A80"/>
    <w:rsid w:val="00E02B96"/>
    <w:rsid w:val="00E03105"/>
    <w:rsid w:val="00E03901"/>
    <w:rsid w:val="00E03A15"/>
    <w:rsid w:val="00E03B18"/>
    <w:rsid w:val="00E03F71"/>
    <w:rsid w:val="00E03FF3"/>
    <w:rsid w:val="00E043B1"/>
    <w:rsid w:val="00E044CE"/>
    <w:rsid w:val="00E044FE"/>
    <w:rsid w:val="00E047B4"/>
    <w:rsid w:val="00E047E5"/>
    <w:rsid w:val="00E0510D"/>
    <w:rsid w:val="00E0550C"/>
    <w:rsid w:val="00E05546"/>
    <w:rsid w:val="00E05634"/>
    <w:rsid w:val="00E05A27"/>
    <w:rsid w:val="00E05B4B"/>
    <w:rsid w:val="00E05D7F"/>
    <w:rsid w:val="00E05DBD"/>
    <w:rsid w:val="00E06150"/>
    <w:rsid w:val="00E06377"/>
    <w:rsid w:val="00E063ED"/>
    <w:rsid w:val="00E06544"/>
    <w:rsid w:val="00E06777"/>
    <w:rsid w:val="00E06B6B"/>
    <w:rsid w:val="00E06C8D"/>
    <w:rsid w:val="00E074B7"/>
    <w:rsid w:val="00E07570"/>
    <w:rsid w:val="00E075A1"/>
    <w:rsid w:val="00E075E9"/>
    <w:rsid w:val="00E07682"/>
    <w:rsid w:val="00E076B4"/>
    <w:rsid w:val="00E07AB1"/>
    <w:rsid w:val="00E07B56"/>
    <w:rsid w:val="00E07C06"/>
    <w:rsid w:val="00E07CCA"/>
    <w:rsid w:val="00E07F3D"/>
    <w:rsid w:val="00E10268"/>
    <w:rsid w:val="00E102AB"/>
    <w:rsid w:val="00E103FD"/>
    <w:rsid w:val="00E1076A"/>
    <w:rsid w:val="00E10827"/>
    <w:rsid w:val="00E10CE0"/>
    <w:rsid w:val="00E10CFB"/>
    <w:rsid w:val="00E10DCC"/>
    <w:rsid w:val="00E10F8C"/>
    <w:rsid w:val="00E110E7"/>
    <w:rsid w:val="00E11296"/>
    <w:rsid w:val="00E112D3"/>
    <w:rsid w:val="00E11375"/>
    <w:rsid w:val="00E11575"/>
    <w:rsid w:val="00E1190E"/>
    <w:rsid w:val="00E11B20"/>
    <w:rsid w:val="00E11B28"/>
    <w:rsid w:val="00E11B40"/>
    <w:rsid w:val="00E11C48"/>
    <w:rsid w:val="00E11DFF"/>
    <w:rsid w:val="00E11FB9"/>
    <w:rsid w:val="00E120B4"/>
    <w:rsid w:val="00E12169"/>
    <w:rsid w:val="00E1287E"/>
    <w:rsid w:val="00E12D10"/>
    <w:rsid w:val="00E12D5B"/>
    <w:rsid w:val="00E12F3E"/>
    <w:rsid w:val="00E13077"/>
    <w:rsid w:val="00E13189"/>
    <w:rsid w:val="00E13228"/>
    <w:rsid w:val="00E1339A"/>
    <w:rsid w:val="00E13476"/>
    <w:rsid w:val="00E1354A"/>
    <w:rsid w:val="00E13BB9"/>
    <w:rsid w:val="00E13D6E"/>
    <w:rsid w:val="00E14023"/>
    <w:rsid w:val="00E14092"/>
    <w:rsid w:val="00E143D0"/>
    <w:rsid w:val="00E145E1"/>
    <w:rsid w:val="00E14A61"/>
    <w:rsid w:val="00E14AB5"/>
    <w:rsid w:val="00E14DB3"/>
    <w:rsid w:val="00E1522A"/>
    <w:rsid w:val="00E154E3"/>
    <w:rsid w:val="00E15514"/>
    <w:rsid w:val="00E1579C"/>
    <w:rsid w:val="00E159BA"/>
    <w:rsid w:val="00E16903"/>
    <w:rsid w:val="00E16A37"/>
    <w:rsid w:val="00E16DBC"/>
    <w:rsid w:val="00E17118"/>
    <w:rsid w:val="00E17632"/>
    <w:rsid w:val="00E17704"/>
    <w:rsid w:val="00E17709"/>
    <w:rsid w:val="00E17A17"/>
    <w:rsid w:val="00E17C0D"/>
    <w:rsid w:val="00E17C67"/>
    <w:rsid w:val="00E17E60"/>
    <w:rsid w:val="00E17FA0"/>
    <w:rsid w:val="00E17FA2"/>
    <w:rsid w:val="00E20375"/>
    <w:rsid w:val="00E203C1"/>
    <w:rsid w:val="00E2047A"/>
    <w:rsid w:val="00E20819"/>
    <w:rsid w:val="00E20835"/>
    <w:rsid w:val="00E20BDD"/>
    <w:rsid w:val="00E20D30"/>
    <w:rsid w:val="00E20E49"/>
    <w:rsid w:val="00E20FED"/>
    <w:rsid w:val="00E21232"/>
    <w:rsid w:val="00E212ED"/>
    <w:rsid w:val="00E218DB"/>
    <w:rsid w:val="00E21A22"/>
    <w:rsid w:val="00E21F67"/>
    <w:rsid w:val="00E221D5"/>
    <w:rsid w:val="00E22330"/>
    <w:rsid w:val="00E2250E"/>
    <w:rsid w:val="00E225E1"/>
    <w:rsid w:val="00E22738"/>
    <w:rsid w:val="00E22DA1"/>
    <w:rsid w:val="00E22E15"/>
    <w:rsid w:val="00E23292"/>
    <w:rsid w:val="00E23378"/>
    <w:rsid w:val="00E234E8"/>
    <w:rsid w:val="00E2355E"/>
    <w:rsid w:val="00E235A6"/>
    <w:rsid w:val="00E2367E"/>
    <w:rsid w:val="00E236C0"/>
    <w:rsid w:val="00E238B6"/>
    <w:rsid w:val="00E23AFA"/>
    <w:rsid w:val="00E23D16"/>
    <w:rsid w:val="00E23E61"/>
    <w:rsid w:val="00E23E6F"/>
    <w:rsid w:val="00E23FAB"/>
    <w:rsid w:val="00E242B3"/>
    <w:rsid w:val="00E2444B"/>
    <w:rsid w:val="00E247A9"/>
    <w:rsid w:val="00E249A7"/>
    <w:rsid w:val="00E249D3"/>
    <w:rsid w:val="00E24D26"/>
    <w:rsid w:val="00E24D86"/>
    <w:rsid w:val="00E25119"/>
    <w:rsid w:val="00E2535C"/>
    <w:rsid w:val="00E261FB"/>
    <w:rsid w:val="00E264CA"/>
    <w:rsid w:val="00E26597"/>
    <w:rsid w:val="00E26652"/>
    <w:rsid w:val="00E26777"/>
    <w:rsid w:val="00E2697D"/>
    <w:rsid w:val="00E26D8D"/>
    <w:rsid w:val="00E278E6"/>
    <w:rsid w:val="00E27B5E"/>
    <w:rsid w:val="00E27BF0"/>
    <w:rsid w:val="00E27CE5"/>
    <w:rsid w:val="00E27EA1"/>
    <w:rsid w:val="00E27F72"/>
    <w:rsid w:val="00E30148"/>
    <w:rsid w:val="00E301A5"/>
    <w:rsid w:val="00E302DF"/>
    <w:rsid w:val="00E30669"/>
    <w:rsid w:val="00E3073D"/>
    <w:rsid w:val="00E307C2"/>
    <w:rsid w:val="00E30B5A"/>
    <w:rsid w:val="00E30BC7"/>
    <w:rsid w:val="00E30BDA"/>
    <w:rsid w:val="00E30CC4"/>
    <w:rsid w:val="00E30FAA"/>
    <w:rsid w:val="00E31010"/>
    <w:rsid w:val="00E3123D"/>
    <w:rsid w:val="00E31312"/>
    <w:rsid w:val="00E31461"/>
    <w:rsid w:val="00E314B6"/>
    <w:rsid w:val="00E31562"/>
    <w:rsid w:val="00E31595"/>
    <w:rsid w:val="00E31D43"/>
    <w:rsid w:val="00E32132"/>
    <w:rsid w:val="00E322F8"/>
    <w:rsid w:val="00E3257B"/>
    <w:rsid w:val="00E32608"/>
    <w:rsid w:val="00E326EF"/>
    <w:rsid w:val="00E32902"/>
    <w:rsid w:val="00E32BA8"/>
    <w:rsid w:val="00E33241"/>
    <w:rsid w:val="00E33507"/>
    <w:rsid w:val="00E33555"/>
    <w:rsid w:val="00E33775"/>
    <w:rsid w:val="00E337D4"/>
    <w:rsid w:val="00E339C0"/>
    <w:rsid w:val="00E33AD7"/>
    <w:rsid w:val="00E33B25"/>
    <w:rsid w:val="00E33F14"/>
    <w:rsid w:val="00E34188"/>
    <w:rsid w:val="00E341C6"/>
    <w:rsid w:val="00E342D7"/>
    <w:rsid w:val="00E34A28"/>
    <w:rsid w:val="00E34B6E"/>
    <w:rsid w:val="00E35087"/>
    <w:rsid w:val="00E350BD"/>
    <w:rsid w:val="00E350E8"/>
    <w:rsid w:val="00E3519F"/>
    <w:rsid w:val="00E35277"/>
    <w:rsid w:val="00E353AD"/>
    <w:rsid w:val="00E35559"/>
    <w:rsid w:val="00E356CA"/>
    <w:rsid w:val="00E3576E"/>
    <w:rsid w:val="00E357D7"/>
    <w:rsid w:val="00E35806"/>
    <w:rsid w:val="00E3592B"/>
    <w:rsid w:val="00E35994"/>
    <w:rsid w:val="00E35B7D"/>
    <w:rsid w:val="00E35DF9"/>
    <w:rsid w:val="00E35EA5"/>
    <w:rsid w:val="00E35F08"/>
    <w:rsid w:val="00E36101"/>
    <w:rsid w:val="00E36132"/>
    <w:rsid w:val="00E3626B"/>
    <w:rsid w:val="00E363A8"/>
    <w:rsid w:val="00E3661D"/>
    <w:rsid w:val="00E36651"/>
    <w:rsid w:val="00E36A07"/>
    <w:rsid w:val="00E36BB7"/>
    <w:rsid w:val="00E36C5B"/>
    <w:rsid w:val="00E36CD7"/>
    <w:rsid w:val="00E36F26"/>
    <w:rsid w:val="00E37157"/>
    <w:rsid w:val="00E371C2"/>
    <w:rsid w:val="00E3723A"/>
    <w:rsid w:val="00E372D8"/>
    <w:rsid w:val="00E37500"/>
    <w:rsid w:val="00E37802"/>
    <w:rsid w:val="00E37860"/>
    <w:rsid w:val="00E37887"/>
    <w:rsid w:val="00E37C10"/>
    <w:rsid w:val="00E37D1E"/>
    <w:rsid w:val="00E37DDD"/>
    <w:rsid w:val="00E37FFD"/>
    <w:rsid w:val="00E40180"/>
    <w:rsid w:val="00E401D1"/>
    <w:rsid w:val="00E4020F"/>
    <w:rsid w:val="00E40215"/>
    <w:rsid w:val="00E4051E"/>
    <w:rsid w:val="00E4057F"/>
    <w:rsid w:val="00E405E5"/>
    <w:rsid w:val="00E4069F"/>
    <w:rsid w:val="00E4083E"/>
    <w:rsid w:val="00E40865"/>
    <w:rsid w:val="00E408F2"/>
    <w:rsid w:val="00E40967"/>
    <w:rsid w:val="00E40F2B"/>
    <w:rsid w:val="00E40FD1"/>
    <w:rsid w:val="00E412A1"/>
    <w:rsid w:val="00E41552"/>
    <w:rsid w:val="00E41777"/>
    <w:rsid w:val="00E41C81"/>
    <w:rsid w:val="00E41F57"/>
    <w:rsid w:val="00E42129"/>
    <w:rsid w:val="00E42134"/>
    <w:rsid w:val="00E422A8"/>
    <w:rsid w:val="00E423DC"/>
    <w:rsid w:val="00E4274A"/>
    <w:rsid w:val="00E4285C"/>
    <w:rsid w:val="00E4299F"/>
    <w:rsid w:val="00E4311D"/>
    <w:rsid w:val="00E4313C"/>
    <w:rsid w:val="00E431EF"/>
    <w:rsid w:val="00E4320F"/>
    <w:rsid w:val="00E43314"/>
    <w:rsid w:val="00E434A8"/>
    <w:rsid w:val="00E435C3"/>
    <w:rsid w:val="00E436B2"/>
    <w:rsid w:val="00E4381F"/>
    <w:rsid w:val="00E43A05"/>
    <w:rsid w:val="00E43A71"/>
    <w:rsid w:val="00E43D11"/>
    <w:rsid w:val="00E43F5B"/>
    <w:rsid w:val="00E443AE"/>
    <w:rsid w:val="00E443C0"/>
    <w:rsid w:val="00E4469C"/>
    <w:rsid w:val="00E446F1"/>
    <w:rsid w:val="00E447CD"/>
    <w:rsid w:val="00E44B31"/>
    <w:rsid w:val="00E44EBE"/>
    <w:rsid w:val="00E45094"/>
    <w:rsid w:val="00E4518A"/>
    <w:rsid w:val="00E452B9"/>
    <w:rsid w:val="00E45951"/>
    <w:rsid w:val="00E45AE8"/>
    <w:rsid w:val="00E45AF4"/>
    <w:rsid w:val="00E45C23"/>
    <w:rsid w:val="00E45E1D"/>
    <w:rsid w:val="00E46619"/>
    <w:rsid w:val="00E46886"/>
    <w:rsid w:val="00E46CFC"/>
    <w:rsid w:val="00E46E54"/>
    <w:rsid w:val="00E46E66"/>
    <w:rsid w:val="00E46EA5"/>
    <w:rsid w:val="00E470B7"/>
    <w:rsid w:val="00E47101"/>
    <w:rsid w:val="00E4716B"/>
    <w:rsid w:val="00E47312"/>
    <w:rsid w:val="00E47334"/>
    <w:rsid w:val="00E47680"/>
    <w:rsid w:val="00E47691"/>
    <w:rsid w:val="00E476B2"/>
    <w:rsid w:val="00E47AEF"/>
    <w:rsid w:val="00E47E66"/>
    <w:rsid w:val="00E50092"/>
    <w:rsid w:val="00E501BC"/>
    <w:rsid w:val="00E507DF"/>
    <w:rsid w:val="00E50817"/>
    <w:rsid w:val="00E50A63"/>
    <w:rsid w:val="00E50B0E"/>
    <w:rsid w:val="00E5137E"/>
    <w:rsid w:val="00E5179E"/>
    <w:rsid w:val="00E51989"/>
    <w:rsid w:val="00E51EFF"/>
    <w:rsid w:val="00E52178"/>
    <w:rsid w:val="00E5221D"/>
    <w:rsid w:val="00E52275"/>
    <w:rsid w:val="00E523F1"/>
    <w:rsid w:val="00E52D24"/>
    <w:rsid w:val="00E52D33"/>
    <w:rsid w:val="00E52E72"/>
    <w:rsid w:val="00E534F6"/>
    <w:rsid w:val="00E5359A"/>
    <w:rsid w:val="00E537AC"/>
    <w:rsid w:val="00E53978"/>
    <w:rsid w:val="00E53B75"/>
    <w:rsid w:val="00E5401D"/>
    <w:rsid w:val="00E5407D"/>
    <w:rsid w:val="00E54099"/>
    <w:rsid w:val="00E54259"/>
    <w:rsid w:val="00E54DD5"/>
    <w:rsid w:val="00E54E3B"/>
    <w:rsid w:val="00E54F16"/>
    <w:rsid w:val="00E55092"/>
    <w:rsid w:val="00E550E3"/>
    <w:rsid w:val="00E55498"/>
    <w:rsid w:val="00E556EA"/>
    <w:rsid w:val="00E558DE"/>
    <w:rsid w:val="00E55B3A"/>
    <w:rsid w:val="00E55E4D"/>
    <w:rsid w:val="00E563FE"/>
    <w:rsid w:val="00E5651D"/>
    <w:rsid w:val="00E56C3A"/>
    <w:rsid w:val="00E56D5E"/>
    <w:rsid w:val="00E56E4E"/>
    <w:rsid w:val="00E57565"/>
    <w:rsid w:val="00E57633"/>
    <w:rsid w:val="00E5765C"/>
    <w:rsid w:val="00E57E73"/>
    <w:rsid w:val="00E6007A"/>
    <w:rsid w:val="00E6015F"/>
    <w:rsid w:val="00E60621"/>
    <w:rsid w:val="00E6073F"/>
    <w:rsid w:val="00E609B8"/>
    <w:rsid w:val="00E60D5C"/>
    <w:rsid w:val="00E611A1"/>
    <w:rsid w:val="00E613F2"/>
    <w:rsid w:val="00E6189A"/>
    <w:rsid w:val="00E61974"/>
    <w:rsid w:val="00E61CE6"/>
    <w:rsid w:val="00E61E87"/>
    <w:rsid w:val="00E61F45"/>
    <w:rsid w:val="00E621FE"/>
    <w:rsid w:val="00E62380"/>
    <w:rsid w:val="00E623A2"/>
    <w:rsid w:val="00E6242B"/>
    <w:rsid w:val="00E6245C"/>
    <w:rsid w:val="00E624EE"/>
    <w:rsid w:val="00E62A21"/>
    <w:rsid w:val="00E62CA7"/>
    <w:rsid w:val="00E62F9C"/>
    <w:rsid w:val="00E62FC4"/>
    <w:rsid w:val="00E63056"/>
    <w:rsid w:val="00E63249"/>
    <w:rsid w:val="00E63266"/>
    <w:rsid w:val="00E63340"/>
    <w:rsid w:val="00E633C9"/>
    <w:rsid w:val="00E63540"/>
    <w:rsid w:val="00E63590"/>
    <w:rsid w:val="00E6367A"/>
    <w:rsid w:val="00E63747"/>
    <w:rsid w:val="00E63838"/>
    <w:rsid w:val="00E638C5"/>
    <w:rsid w:val="00E63F38"/>
    <w:rsid w:val="00E63FE1"/>
    <w:rsid w:val="00E643EA"/>
    <w:rsid w:val="00E643F4"/>
    <w:rsid w:val="00E643F5"/>
    <w:rsid w:val="00E64434"/>
    <w:rsid w:val="00E645F8"/>
    <w:rsid w:val="00E6489C"/>
    <w:rsid w:val="00E64E91"/>
    <w:rsid w:val="00E653A1"/>
    <w:rsid w:val="00E65732"/>
    <w:rsid w:val="00E65996"/>
    <w:rsid w:val="00E65BC1"/>
    <w:rsid w:val="00E65C86"/>
    <w:rsid w:val="00E65ED7"/>
    <w:rsid w:val="00E66037"/>
    <w:rsid w:val="00E6632E"/>
    <w:rsid w:val="00E664BA"/>
    <w:rsid w:val="00E66814"/>
    <w:rsid w:val="00E66B66"/>
    <w:rsid w:val="00E66B7B"/>
    <w:rsid w:val="00E66BA7"/>
    <w:rsid w:val="00E66D1F"/>
    <w:rsid w:val="00E66DE1"/>
    <w:rsid w:val="00E67109"/>
    <w:rsid w:val="00E67C51"/>
    <w:rsid w:val="00E67CA8"/>
    <w:rsid w:val="00E67D45"/>
    <w:rsid w:val="00E67ED7"/>
    <w:rsid w:val="00E67F9B"/>
    <w:rsid w:val="00E700A3"/>
    <w:rsid w:val="00E704AA"/>
    <w:rsid w:val="00E70993"/>
    <w:rsid w:val="00E709C6"/>
    <w:rsid w:val="00E70C46"/>
    <w:rsid w:val="00E70F74"/>
    <w:rsid w:val="00E712F9"/>
    <w:rsid w:val="00E7132A"/>
    <w:rsid w:val="00E71739"/>
    <w:rsid w:val="00E71839"/>
    <w:rsid w:val="00E71926"/>
    <w:rsid w:val="00E7193B"/>
    <w:rsid w:val="00E71B74"/>
    <w:rsid w:val="00E71D76"/>
    <w:rsid w:val="00E72511"/>
    <w:rsid w:val="00E729B6"/>
    <w:rsid w:val="00E72C4D"/>
    <w:rsid w:val="00E72C55"/>
    <w:rsid w:val="00E72D6A"/>
    <w:rsid w:val="00E72EAB"/>
    <w:rsid w:val="00E72EE5"/>
    <w:rsid w:val="00E72EFC"/>
    <w:rsid w:val="00E73464"/>
    <w:rsid w:val="00E73633"/>
    <w:rsid w:val="00E73A36"/>
    <w:rsid w:val="00E73E39"/>
    <w:rsid w:val="00E73FE1"/>
    <w:rsid w:val="00E74309"/>
    <w:rsid w:val="00E74D41"/>
    <w:rsid w:val="00E74DE1"/>
    <w:rsid w:val="00E74EF7"/>
    <w:rsid w:val="00E7507B"/>
    <w:rsid w:val="00E75269"/>
    <w:rsid w:val="00E75292"/>
    <w:rsid w:val="00E75658"/>
    <w:rsid w:val="00E7566D"/>
    <w:rsid w:val="00E75789"/>
    <w:rsid w:val="00E758D7"/>
    <w:rsid w:val="00E758EC"/>
    <w:rsid w:val="00E7628F"/>
    <w:rsid w:val="00E763EB"/>
    <w:rsid w:val="00E764A5"/>
    <w:rsid w:val="00E76950"/>
    <w:rsid w:val="00E7698A"/>
    <w:rsid w:val="00E76C01"/>
    <w:rsid w:val="00E76EBD"/>
    <w:rsid w:val="00E76F4C"/>
    <w:rsid w:val="00E76F9D"/>
    <w:rsid w:val="00E771BE"/>
    <w:rsid w:val="00E7759A"/>
    <w:rsid w:val="00E77724"/>
    <w:rsid w:val="00E7791D"/>
    <w:rsid w:val="00E77A39"/>
    <w:rsid w:val="00E77A9C"/>
    <w:rsid w:val="00E77B53"/>
    <w:rsid w:val="00E77D86"/>
    <w:rsid w:val="00E77E22"/>
    <w:rsid w:val="00E77F6E"/>
    <w:rsid w:val="00E77FA5"/>
    <w:rsid w:val="00E80180"/>
    <w:rsid w:val="00E802E5"/>
    <w:rsid w:val="00E80396"/>
    <w:rsid w:val="00E8045A"/>
    <w:rsid w:val="00E80696"/>
    <w:rsid w:val="00E80782"/>
    <w:rsid w:val="00E80A79"/>
    <w:rsid w:val="00E80BA2"/>
    <w:rsid w:val="00E80C96"/>
    <w:rsid w:val="00E80D13"/>
    <w:rsid w:val="00E810CC"/>
    <w:rsid w:val="00E818C4"/>
    <w:rsid w:val="00E81A21"/>
    <w:rsid w:val="00E81F48"/>
    <w:rsid w:val="00E820BF"/>
    <w:rsid w:val="00E8224A"/>
    <w:rsid w:val="00E822B7"/>
    <w:rsid w:val="00E8234C"/>
    <w:rsid w:val="00E826A6"/>
    <w:rsid w:val="00E82733"/>
    <w:rsid w:val="00E827F9"/>
    <w:rsid w:val="00E82D3E"/>
    <w:rsid w:val="00E836D0"/>
    <w:rsid w:val="00E8376D"/>
    <w:rsid w:val="00E83820"/>
    <w:rsid w:val="00E83907"/>
    <w:rsid w:val="00E83AA9"/>
    <w:rsid w:val="00E83F02"/>
    <w:rsid w:val="00E8478A"/>
    <w:rsid w:val="00E848D5"/>
    <w:rsid w:val="00E84CCD"/>
    <w:rsid w:val="00E84F05"/>
    <w:rsid w:val="00E84F84"/>
    <w:rsid w:val="00E85324"/>
    <w:rsid w:val="00E85402"/>
    <w:rsid w:val="00E856CA"/>
    <w:rsid w:val="00E85808"/>
    <w:rsid w:val="00E858F2"/>
    <w:rsid w:val="00E85928"/>
    <w:rsid w:val="00E85B7F"/>
    <w:rsid w:val="00E85C24"/>
    <w:rsid w:val="00E85C89"/>
    <w:rsid w:val="00E85D0B"/>
    <w:rsid w:val="00E85EAA"/>
    <w:rsid w:val="00E86642"/>
    <w:rsid w:val="00E86712"/>
    <w:rsid w:val="00E8700D"/>
    <w:rsid w:val="00E870B3"/>
    <w:rsid w:val="00E874F0"/>
    <w:rsid w:val="00E8767E"/>
    <w:rsid w:val="00E87822"/>
    <w:rsid w:val="00E87AC2"/>
    <w:rsid w:val="00E87D2A"/>
    <w:rsid w:val="00E87DEA"/>
    <w:rsid w:val="00E9005E"/>
    <w:rsid w:val="00E90395"/>
    <w:rsid w:val="00E904BA"/>
    <w:rsid w:val="00E9051B"/>
    <w:rsid w:val="00E905CE"/>
    <w:rsid w:val="00E9060C"/>
    <w:rsid w:val="00E90622"/>
    <w:rsid w:val="00E9066C"/>
    <w:rsid w:val="00E90739"/>
    <w:rsid w:val="00E90810"/>
    <w:rsid w:val="00E9087F"/>
    <w:rsid w:val="00E908C9"/>
    <w:rsid w:val="00E90D31"/>
    <w:rsid w:val="00E90E49"/>
    <w:rsid w:val="00E90EB0"/>
    <w:rsid w:val="00E90F6C"/>
    <w:rsid w:val="00E914B0"/>
    <w:rsid w:val="00E91793"/>
    <w:rsid w:val="00E917F9"/>
    <w:rsid w:val="00E918EF"/>
    <w:rsid w:val="00E91ED1"/>
    <w:rsid w:val="00E91F63"/>
    <w:rsid w:val="00E91FA4"/>
    <w:rsid w:val="00E920AB"/>
    <w:rsid w:val="00E920C7"/>
    <w:rsid w:val="00E92103"/>
    <w:rsid w:val="00E922AD"/>
    <w:rsid w:val="00E922E2"/>
    <w:rsid w:val="00E92688"/>
    <w:rsid w:val="00E92749"/>
    <w:rsid w:val="00E92898"/>
    <w:rsid w:val="00E9291C"/>
    <w:rsid w:val="00E9339C"/>
    <w:rsid w:val="00E93543"/>
    <w:rsid w:val="00E935AF"/>
    <w:rsid w:val="00E937B4"/>
    <w:rsid w:val="00E93FFE"/>
    <w:rsid w:val="00E940FB"/>
    <w:rsid w:val="00E94128"/>
    <w:rsid w:val="00E9413B"/>
    <w:rsid w:val="00E94651"/>
    <w:rsid w:val="00E94695"/>
    <w:rsid w:val="00E9471F"/>
    <w:rsid w:val="00E94F8A"/>
    <w:rsid w:val="00E95184"/>
    <w:rsid w:val="00E9571B"/>
    <w:rsid w:val="00E95824"/>
    <w:rsid w:val="00E958CD"/>
    <w:rsid w:val="00E95AF4"/>
    <w:rsid w:val="00E95BE4"/>
    <w:rsid w:val="00E95FB3"/>
    <w:rsid w:val="00E964FE"/>
    <w:rsid w:val="00E96D30"/>
    <w:rsid w:val="00E9715D"/>
    <w:rsid w:val="00E971F6"/>
    <w:rsid w:val="00E972EC"/>
    <w:rsid w:val="00E97526"/>
    <w:rsid w:val="00E9752C"/>
    <w:rsid w:val="00E9763A"/>
    <w:rsid w:val="00E97695"/>
    <w:rsid w:val="00E978E8"/>
    <w:rsid w:val="00E97AB0"/>
    <w:rsid w:val="00E97BA2"/>
    <w:rsid w:val="00E97D87"/>
    <w:rsid w:val="00EA0462"/>
    <w:rsid w:val="00EA0485"/>
    <w:rsid w:val="00EA093C"/>
    <w:rsid w:val="00EA112F"/>
    <w:rsid w:val="00EA129F"/>
    <w:rsid w:val="00EA12D7"/>
    <w:rsid w:val="00EA150C"/>
    <w:rsid w:val="00EA171B"/>
    <w:rsid w:val="00EA1C29"/>
    <w:rsid w:val="00EA24D7"/>
    <w:rsid w:val="00EA25CC"/>
    <w:rsid w:val="00EA2BFA"/>
    <w:rsid w:val="00EA3280"/>
    <w:rsid w:val="00EA33E8"/>
    <w:rsid w:val="00EA3882"/>
    <w:rsid w:val="00EA3ACF"/>
    <w:rsid w:val="00EA3C52"/>
    <w:rsid w:val="00EA412E"/>
    <w:rsid w:val="00EA44D5"/>
    <w:rsid w:val="00EA460E"/>
    <w:rsid w:val="00EA47C6"/>
    <w:rsid w:val="00EA4953"/>
    <w:rsid w:val="00EA4A37"/>
    <w:rsid w:val="00EA4C38"/>
    <w:rsid w:val="00EA4C82"/>
    <w:rsid w:val="00EA4E61"/>
    <w:rsid w:val="00EA4E9A"/>
    <w:rsid w:val="00EA5045"/>
    <w:rsid w:val="00EA545D"/>
    <w:rsid w:val="00EA5EC8"/>
    <w:rsid w:val="00EA62D0"/>
    <w:rsid w:val="00EA6680"/>
    <w:rsid w:val="00EA67E2"/>
    <w:rsid w:val="00EA6A5E"/>
    <w:rsid w:val="00EA6ABE"/>
    <w:rsid w:val="00EA6DEC"/>
    <w:rsid w:val="00EA72B6"/>
    <w:rsid w:val="00EA72E4"/>
    <w:rsid w:val="00EA7304"/>
    <w:rsid w:val="00EA731A"/>
    <w:rsid w:val="00EA75B7"/>
    <w:rsid w:val="00EA7A41"/>
    <w:rsid w:val="00EA7A79"/>
    <w:rsid w:val="00EA7AD8"/>
    <w:rsid w:val="00EB0032"/>
    <w:rsid w:val="00EB0156"/>
    <w:rsid w:val="00EB059B"/>
    <w:rsid w:val="00EB077B"/>
    <w:rsid w:val="00EB086B"/>
    <w:rsid w:val="00EB0B69"/>
    <w:rsid w:val="00EB0EDA"/>
    <w:rsid w:val="00EB0EDE"/>
    <w:rsid w:val="00EB1008"/>
    <w:rsid w:val="00EB1147"/>
    <w:rsid w:val="00EB1404"/>
    <w:rsid w:val="00EB1912"/>
    <w:rsid w:val="00EB1945"/>
    <w:rsid w:val="00EB1950"/>
    <w:rsid w:val="00EB1AFF"/>
    <w:rsid w:val="00EB1EB3"/>
    <w:rsid w:val="00EB20AA"/>
    <w:rsid w:val="00EB253D"/>
    <w:rsid w:val="00EB2682"/>
    <w:rsid w:val="00EB26B1"/>
    <w:rsid w:val="00EB280B"/>
    <w:rsid w:val="00EB2AEF"/>
    <w:rsid w:val="00EB2BE4"/>
    <w:rsid w:val="00EB2C45"/>
    <w:rsid w:val="00EB2CAE"/>
    <w:rsid w:val="00EB2F7F"/>
    <w:rsid w:val="00EB3283"/>
    <w:rsid w:val="00EB3B52"/>
    <w:rsid w:val="00EB3BC2"/>
    <w:rsid w:val="00EB3F34"/>
    <w:rsid w:val="00EB41D3"/>
    <w:rsid w:val="00EB4213"/>
    <w:rsid w:val="00EB4553"/>
    <w:rsid w:val="00EB457E"/>
    <w:rsid w:val="00EB4700"/>
    <w:rsid w:val="00EB4760"/>
    <w:rsid w:val="00EB4796"/>
    <w:rsid w:val="00EB4827"/>
    <w:rsid w:val="00EB48D0"/>
    <w:rsid w:val="00EB4B9E"/>
    <w:rsid w:val="00EB4EA2"/>
    <w:rsid w:val="00EB4EEE"/>
    <w:rsid w:val="00EB4F27"/>
    <w:rsid w:val="00EB4FE5"/>
    <w:rsid w:val="00EB51B0"/>
    <w:rsid w:val="00EB5817"/>
    <w:rsid w:val="00EB5826"/>
    <w:rsid w:val="00EB5893"/>
    <w:rsid w:val="00EB58BF"/>
    <w:rsid w:val="00EB5A64"/>
    <w:rsid w:val="00EB5D79"/>
    <w:rsid w:val="00EB5E05"/>
    <w:rsid w:val="00EB60E0"/>
    <w:rsid w:val="00EB60F1"/>
    <w:rsid w:val="00EB63A2"/>
    <w:rsid w:val="00EB645A"/>
    <w:rsid w:val="00EB66F8"/>
    <w:rsid w:val="00EB6948"/>
    <w:rsid w:val="00EB6AD6"/>
    <w:rsid w:val="00EB6D8D"/>
    <w:rsid w:val="00EB769F"/>
    <w:rsid w:val="00EB7865"/>
    <w:rsid w:val="00EB78EC"/>
    <w:rsid w:val="00EB7AE0"/>
    <w:rsid w:val="00EB7D31"/>
    <w:rsid w:val="00EB7E65"/>
    <w:rsid w:val="00EB7FBA"/>
    <w:rsid w:val="00EC055B"/>
    <w:rsid w:val="00EC068B"/>
    <w:rsid w:val="00EC07E2"/>
    <w:rsid w:val="00EC0808"/>
    <w:rsid w:val="00EC0BDD"/>
    <w:rsid w:val="00EC0D54"/>
    <w:rsid w:val="00EC0E9A"/>
    <w:rsid w:val="00EC0EAC"/>
    <w:rsid w:val="00EC0ED5"/>
    <w:rsid w:val="00EC10E0"/>
    <w:rsid w:val="00EC11B9"/>
    <w:rsid w:val="00EC126A"/>
    <w:rsid w:val="00EC1D0B"/>
    <w:rsid w:val="00EC1E45"/>
    <w:rsid w:val="00EC1ED0"/>
    <w:rsid w:val="00EC2390"/>
    <w:rsid w:val="00EC24D5"/>
    <w:rsid w:val="00EC2567"/>
    <w:rsid w:val="00EC27C6"/>
    <w:rsid w:val="00EC2912"/>
    <w:rsid w:val="00EC2A14"/>
    <w:rsid w:val="00EC2A49"/>
    <w:rsid w:val="00EC2A99"/>
    <w:rsid w:val="00EC2CA6"/>
    <w:rsid w:val="00EC2CED"/>
    <w:rsid w:val="00EC3084"/>
    <w:rsid w:val="00EC3085"/>
    <w:rsid w:val="00EC30C7"/>
    <w:rsid w:val="00EC324E"/>
    <w:rsid w:val="00EC33DA"/>
    <w:rsid w:val="00EC400E"/>
    <w:rsid w:val="00EC4207"/>
    <w:rsid w:val="00EC43AA"/>
    <w:rsid w:val="00EC4480"/>
    <w:rsid w:val="00EC44BE"/>
    <w:rsid w:val="00EC45D4"/>
    <w:rsid w:val="00EC48EC"/>
    <w:rsid w:val="00EC49ED"/>
    <w:rsid w:val="00EC4B94"/>
    <w:rsid w:val="00EC4BB7"/>
    <w:rsid w:val="00EC4BD1"/>
    <w:rsid w:val="00EC4ED6"/>
    <w:rsid w:val="00EC4EE6"/>
    <w:rsid w:val="00EC53D6"/>
    <w:rsid w:val="00EC541B"/>
    <w:rsid w:val="00EC5653"/>
    <w:rsid w:val="00EC573C"/>
    <w:rsid w:val="00EC6219"/>
    <w:rsid w:val="00EC65A3"/>
    <w:rsid w:val="00EC65E9"/>
    <w:rsid w:val="00EC6B4A"/>
    <w:rsid w:val="00EC6F78"/>
    <w:rsid w:val="00EC71CE"/>
    <w:rsid w:val="00EC7203"/>
    <w:rsid w:val="00EC723A"/>
    <w:rsid w:val="00EC7921"/>
    <w:rsid w:val="00EC7BCA"/>
    <w:rsid w:val="00EC7E83"/>
    <w:rsid w:val="00ED01D2"/>
    <w:rsid w:val="00ED0344"/>
    <w:rsid w:val="00ED0547"/>
    <w:rsid w:val="00ED0A68"/>
    <w:rsid w:val="00ED0CB6"/>
    <w:rsid w:val="00ED0F1D"/>
    <w:rsid w:val="00ED0F31"/>
    <w:rsid w:val="00ED1006"/>
    <w:rsid w:val="00ED1233"/>
    <w:rsid w:val="00ED14C2"/>
    <w:rsid w:val="00ED1578"/>
    <w:rsid w:val="00ED1736"/>
    <w:rsid w:val="00ED1AB0"/>
    <w:rsid w:val="00ED1BB6"/>
    <w:rsid w:val="00ED1E3E"/>
    <w:rsid w:val="00ED1F6D"/>
    <w:rsid w:val="00ED1FFE"/>
    <w:rsid w:val="00ED22E1"/>
    <w:rsid w:val="00ED242B"/>
    <w:rsid w:val="00ED26F6"/>
    <w:rsid w:val="00ED2ACD"/>
    <w:rsid w:val="00ED2FEA"/>
    <w:rsid w:val="00ED3006"/>
    <w:rsid w:val="00ED3364"/>
    <w:rsid w:val="00ED34E9"/>
    <w:rsid w:val="00ED3728"/>
    <w:rsid w:val="00ED373B"/>
    <w:rsid w:val="00ED3743"/>
    <w:rsid w:val="00ED37AA"/>
    <w:rsid w:val="00ED37FB"/>
    <w:rsid w:val="00ED387C"/>
    <w:rsid w:val="00ED3AC2"/>
    <w:rsid w:val="00ED3B7B"/>
    <w:rsid w:val="00ED4601"/>
    <w:rsid w:val="00ED46C1"/>
    <w:rsid w:val="00ED4759"/>
    <w:rsid w:val="00ED47C9"/>
    <w:rsid w:val="00ED4C94"/>
    <w:rsid w:val="00ED4DDC"/>
    <w:rsid w:val="00ED4E03"/>
    <w:rsid w:val="00ED4ED9"/>
    <w:rsid w:val="00ED512B"/>
    <w:rsid w:val="00ED54FC"/>
    <w:rsid w:val="00ED5915"/>
    <w:rsid w:val="00ED5959"/>
    <w:rsid w:val="00ED5A3E"/>
    <w:rsid w:val="00ED5D58"/>
    <w:rsid w:val="00ED5E4B"/>
    <w:rsid w:val="00ED61EB"/>
    <w:rsid w:val="00ED6A74"/>
    <w:rsid w:val="00ED708F"/>
    <w:rsid w:val="00ED7154"/>
    <w:rsid w:val="00ED72E9"/>
    <w:rsid w:val="00ED7479"/>
    <w:rsid w:val="00ED74AA"/>
    <w:rsid w:val="00ED7BCE"/>
    <w:rsid w:val="00EE0A35"/>
    <w:rsid w:val="00EE0B37"/>
    <w:rsid w:val="00EE0F90"/>
    <w:rsid w:val="00EE0FD4"/>
    <w:rsid w:val="00EE120D"/>
    <w:rsid w:val="00EE1289"/>
    <w:rsid w:val="00EE1401"/>
    <w:rsid w:val="00EE1626"/>
    <w:rsid w:val="00EE1690"/>
    <w:rsid w:val="00EE1798"/>
    <w:rsid w:val="00EE1AEC"/>
    <w:rsid w:val="00EE1E0F"/>
    <w:rsid w:val="00EE1E1F"/>
    <w:rsid w:val="00EE1E9E"/>
    <w:rsid w:val="00EE1FA3"/>
    <w:rsid w:val="00EE2199"/>
    <w:rsid w:val="00EE273D"/>
    <w:rsid w:val="00EE2B0F"/>
    <w:rsid w:val="00EE2CC6"/>
    <w:rsid w:val="00EE2E28"/>
    <w:rsid w:val="00EE2E98"/>
    <w:rsid w:val="00EE306F"/>
    <w:rsid w:val="00EE32E3"/>
    <w:rsid w:val="00EE32F9"/>
    <w:rsid w:val="00EE3340"/>
    <w:rsid w:val="00EE360D"/>
    <w:rsid w:val="00EE36EB"/>
    <w:rsid w:val="00EE376C"/>
    <w:rsid w:val="00EE3C9C"/>
    <w:rsid w:val="00EE3E46"/>
    <w:rsid w:val="00EE3EBF"/>
    <w:rsid w:val="00EE4823"/>
    <w:rsid w:val="00EE4ABC"/>
    <w:rsid w:val="00EE5606"/>
    <w:rsid w:val="00EE5688"/>
    <w:rsid w:val="00EE571B"/>
    <w:rsid w:val="00EE5881"/>
    <w:rsid w:val="00EE5A27"/>
    <w:rsid w:val="00EE5A40"/>
    <w:rsid w:val="00EE5AE8"/>
    <w:rsid w:val="00EE5F87"/>
    <w:rsid w:val="00EE604E"/>
    <w:rsid w:val="00EE6115"/>
    <w:rsid w:val="00EE62A3"/>
    <w:rsid w:val="00EE6554"/>
    <w:rsid w:val="00EE65FF"/>
    <w:rsid w:val="00EE6744"/>
    <w:rsid w:val="00EE69D7"/>
    <w:rsid w:val="00EE6FD4"/>
    <w:rsid w:val="00EE73C8"/>
    <w:rsid w:val="00EE7587"/>
    <w:rsid w:val="00EE75BA"/>
    <w:rsid w:val="00EE76EF"/>
    <w:rsid w:val="00EE7767"/>
    <w:rsid w:val="00EE77BC"/>
    <w:rsid w:val="00EE7F51"/>
    <w:rsid w:val="00EF01C6"/>
    <w:rsid w:val="00EF06F9"/>
    <w:rsid w:val="00EF11A4"/>
    <w:rsid w:val="00EF11DC"/>
    <w:rsid w:val="00EF11E8"/>
    <w:rsid w:val="00EF120E"/>
    <w:rsid w:val="00EF18FE"/>
    <w:rsid w:val="00EF196E"/>
    <w:rsid w:val="00EF1C75"/>
    <w:rsid w:val="00EF1CCA"/>
    <w:rsid w:val="00EF1F31"/>
    <w:rsid w:val="00EF2018"/>
    <w:rsid w:val="00EF2157"/>
    <w:rsid w:val="00EF216C"/>
    <w:rsid w:val="00EF22DF"/>
    <w:rsid w:val="00EF22EC"/>
    <w:rsid w:val="00EF2306"/>
    <w:rsid w:val="00EF2325"/>
    <w:rsid w:val="00EF27FE"/>
    <w:rsid w:val="00EF2C8A"/>
    <w:rsid w:val="00EF2CE0"/>
    <w:rsid w:val="00EF2E0C"/>
    <w:rsid w:val="00EF316C"/>
    <w:rsid w:val="00EF3514"/>
    <w:rsid w:val="00EF3695"/>
    <w:rsid w:val="00EF3A92"/>
    <w:rsid w:val="00EF3BC2"/>
    <w:rsid w:val="00EF41E4"/>
    <w:rsid w:val="00EF422D"/>
    <w:rsid w:val="00EF43E1"/>
    <w:rsid w:val="00EF4482"/>
    <w:rsid w:val="00EF45FB"/>
    <w:rsid w:val="00EF4872"/>
    <w:rsid w:val="00EF4E0F"/>
    <w:rsid w:val="00EF4E97"/>
    <w:rsid w:val="00EF505C"/>
    <w:rsid w:val="00EF5091"/>
    <w:rsid w:val="00EF509B"/>
    <w:rsid w:val="00EF5288"/>
    <w:rsid w:val="00EF52C0"/>
    <w:rsid w:val="00EF5658"/>
    <w:rsid w:val="00EF5787"/>
    <w:rsid w:val="00EF57E3"/>
    <w:rsid w:val="00EF59BB"/>
    <w:rsid w:val="00EF59DB"/>
    <w:rsid w:val="00EF5ADB"/>
    <w:rsid w:val="00EF5C6C"/>
    <w:rsid w:val="00EF5CFE"/>
    <w:rsid w:val="00EF60D0"/>
    <w:rsid w:val="00EF6648"/>
    <w:rsid w:val="00EF6D0E"/>
    <w:rsid w:val="00EF6F4E"/>
    <w:rsid w:val="00EF7178"/>
    <w:rsid w:val="00EF7331"/>
    <w:rsid w:val="00EF7550"/>
    <w:rsid w:val="00EF75B5"/>
    <w:rsid w:val="00EF773E"/>
    <w:rsid w:val="00EF7753"/>
    <w:rsid w:val="00EF7A51"/>
    <w:rsid w:val="00EF7A91"/>
    <w:rsid w:val="00EF7BF8"/>
    <w:rsid w:val="00EF7D57"/>
    <w:rsid w:val="00EF7E8B"/>
    <w:rsid w:val="00EF7F6E"/>
    <w:rsid w:val="00F000A9"/>
    <w:rsid w:val="00F00137"/>
    <w:rsid w:val="00F002F9"/>
    <w:rsid w:val="00F0032C"/>
    <w:rsid w:val="00F004CB"/>
    <w:rsid w:val="00F006EE"/>
    <w:rsid w:val="00F0098D"/>
    <w:rsid w:val="00F00D96"/>
    <w:rsid w:val="00F00EBF"/>
    <w:rsid w:val="00F00F63"/>
    <w:rsid w:val="00F01241"/>
    <w:rsid w:val="00F014A8"/>
    <w:rsid w:val="00F014B6"/>
    <w:rsid w:val="00F01810"/>
    <w:rsid w:val="00F01B51"/>
    <w:rsid w:val="00F0207A"/>
    <w:rsid w:val="00F0269F"/>
    <w:rsid w:val="00F027E5"/>
    <w:rsid w:val="00F02935"/>
    <w:rsid w:val="00F02A84"/>
    <w:rsid w:val="00F02FC6"/>
    <w:rsid w:val="00F030AE"/>
    <w:rsid w:val="00F03614"/>
    <w:rsid w:val="00F0393B"/>
    <w:rsid w:val="00F03ABB"/>
    <w:rsid w:val="00F03F82"/>
    <w:rsid w:val="00F04109"/>
    <w:rsid w:val="00F044F0"/>
    <w:rsid w:val="00F04C8F"/>
    <w:rsid w:val="00F04D7E"/>
    <w:rsid w:val="00F0528D"/>
    <w:rsid w:val="00F05437"/>
    <w:rsid w:val="00F05C79"/>
    <w:rsid w:val="00F05ECD"/>
    <w:rsid w:val="00F062CC"/>
    <w:rsid w:val="00F06354"/>
    <w:rsid w:val="00F06C67"/>
    <w:rsid w:val="00F06D45"/>
    <w:rsid w:val="00F06DD7"/>
    <w:rsid w:val="00F06DFD"/>
    <w:rsid w:val="00F071D1"/>
    <w:rsid w:val="00F074A6"/>
    <w:rsid w:val="00F07533"/>
    <w:rsid w:val="00F0762E"/>
    <w:rsid w:val="00F07660"/>
    <w:rsid w:val="00F07728"/>
    <w:rsid w:val="00F07751"/>
    <w:rsid w:val="00F07E7D"/>
    <w:rsid w:val="00F07F34"/>
    <w:rsid w:val="00F10078"/>
    <w:rsid w:val="00F10454"/>
    <w:rsid w:val="00F105ED"/>
    <w:rsid w:val="00F10629"/>
    <w:rsid w:val="00F107C9"/>
    <w:rsid w:val="00F1086B"/>
    <w:rsid w:val="00F1087F"/>
    <w:rsid w:val="00F10891"/>
    <w:rsid w:val="00F109D4"/>
    <w:rsid w:val="00F11055"/>
    <w:rsid w:val="00F11115"/>
    <w:rsid w:val="00F111C0"/>
    <w:rsid w:val="00F111DA"/>
    <w:rsid w:val="00F115F6"/>
    <w:rsid w:val="00F118D4"/>
    <w:rsid w:val="00F119D4"/>
    <w:rsid w:val="00F11BE4"/>
    <w:rsid w:val="00F11E7A"/>
    <w:rsid w:val="00F120E6"/>
    <w:rsid w:val="00F123E9"/>
    <w:rsid w:val="00F12551"/>
    <w:rsid w:val="00F125AA"/>
    <w:rsid w:val="00F127F0"/>
    <w:rsid w:val="00F1289B"/>
    <w:rsid w:val="00F1289E"/>
    <w:rsid w:val="00F128E4"/>
    <w:rsid w:val="00F12A38"/>
    <w:rsid w:val="00F12ABD"/>
    <w:rsid w:val="00F12DD9"/>
    <w:rsid w:val="00F12EF5"/>
    <w:rsid w:val="00F12F14"/>
    <w:rsid w:val="00F13394"/>
    <w:rsid w:val="00F135C9"/>
    <w:rsid w:val="00F13979"/>
    <w:rsid w:val="00F13A71"/>
    <w:rsid w:val="00F13C6B"/>
    <w:rsid w:val="00F13EB7"/>
    <w:rsid w:val="00F142FB"/>
    <w:rsid w:val="00F1466C"/>
    <w:rsid w:val="00F14B11"/>
    <w:rsid w:val="00F14B20"/>
    <w:rsid w:val="00F14FB9"/>
    <w:rsid w:val="00F152C5"/>
    <w:rsid w:val="00F15855"/>
    <w:rsid w:val="00F1598E"/>
    <w:rsid w:val="00F15BE1"/>
    <w:rsid w:val="00F15E48"/>
    <w:rsid w:val="00F15FA5"/>
    <w:rsid w:val="00F15FBE"/>
    <w:rsid w:val="00F160F7"/>
    <w:rsid w:val="00F16193"/>
    <w:rsid w:val="00F16AC6"/>
    <w:rsid w:val="00F16F46"/>
    <w:rsid w:val="00F17191"/>
    <w:rsid w:val="00F17343"/>
    <w:rsid w:val="00F17455"/>
    <w:rsid w:val="00F17862"/>
    <w:rsid w:val="00F178D7"/>
    <w:rsid w:val="00F17989"/>
    <w:rsid w:val="00F17C3A"/>
    <w:rsid w:val="00F17CFD"/>
    <w:rsid w:val="00F17E79"/>
    <w:rsid w:val="00F2002C"/>
    <w:rsid w:val="00F20051"/>
    <w:rsid w:val="00F202E9"/>
    <w:rsid w:val="00F209B7"/>
    <w:rsid w:val="00F20AD2"/>
    <w:rsid w:val="00F20BF3"/>
    <w:rsid w:val="00F20DAB"/>
    <w:rsid w:val="00F21392"/>
    <w:rsid w:val="00F2148E"/>
    <w:rsid w:val="00F214B0"/>
    <w:rsid w:val="00F2163B"/>
    <w:rsid w:val="00F21A2D"/>
    <w:rsid w:val="00F21ADA"/>
    <w:rsid w:val="00F21C51"/>
    <w:rsid w:val="00F21DCB"/>
    <w:rsid w:val="00F222CE"/>
    <w:rsid w:val="00F22319"/>
    <w:rsid w:val="00F22813"/>
    <w:rsid w:val="00F22A33"/>
    <w:rsid w:val="00F22F63"/>
    <w:rsid w:val="00F233E4"/>
    <w:rsid w:val="00F234AE"/>
    <w:rsid w:val="00F2352F"/>
    <w:rsid w:val="00F2355B"/>
    <w:rsid w:val="00F236A2"/>
    <w:rsid w:val="00F2376F"/>
    <w:rsid w:val="00F23BC7"/>
    <w:rsid w:val="00F23CE4"/>
    <w:rsid w:val="00F23F3F"/>
    <w:rsid w:val="00F24380"/>
    <w:rsid w:val="00F243D8"/>
    <w:rsid w:val="00F24A47"/>
    <w:rsid w:val="00F24BC2"/>
    <w:rsid w:val="00F254DC"/>
    <w:rsid w:val="00F25774"/>
    <w:rsid w:val="00F25C8B"/>
    <w:rsid w:val="00F26663"/>
    <w:rsid w:val="00F267A6"/>
    <w:rsid w:val="00F2685F"/>
    <w:rsid w:val="00F269D7"/>
    <w:rsid w:val="00F26B25"/>
    <w:rsid w:val="00F26FDD"/>
    <w:rsid w:val="00F27140"/>
    <w:rsid w:val="00F27B9B"/>
    <w:rsid w:val="00F27C74"/>
    <w:rsid w:val="00F27F09"/>
    <w:rsid w:val="00F27FD7"/>
    <w:rsid w:val="00F301EA"/>
    <w:rsid w:val="00F30271"/>
    <w:rsid w:val="00F302D4"/>
    <w:rsid w:val="00F304F3"/>
    <w:rsid w:val="00F305A7"/>
    <w:rsid w:val="00F30828"/>
    <w:rsid w:val="00F30A99"/>
    <w:rsid w:val="00F30CF3"/>
    <w:rsid w:val="00F30E22"/>
    <w:rsid w:val="00F30E9E"/>
    <w:rsid w:val="00F310FE"/>
    <w:rsid w:val="00F3112C"/>
    <w:rsid w:val="00F311F7"/>
    <w:rsid w:val="00F313D6"/>
    <w:rsid w:val="00F314C5"/>
    <w:rsid w:val="00F315D8"/>
    <w:rsid w:val="00F31AB4"/>
    <w:rsid w:val="00F320E0"/>
    <w:rsid w:val="00F324BC"/>
    <w:rsid w:val="00F325E0"/>
    <w:rsid w:val="00F325FA"/>
    <w:rsid w:val="00F326CA"/>
    <w:rsid w:val="00F3275C"/>
    <w:rsid w:val="00F329A5"/>
    <w:rsid w:val="00F32A00"/>
    <w:rsid w:val="00F32B3C"/>
    <w:rsid w:val="00F32D3E"/>
    <w:rsid w:val="00F3300D"/>
    <w:rsid w:val="00F33129"/>
    <w:rsid w:val="00F331C8"/>
    <w:rsid w:val="00F335BA"/>
    <w:rsid w:val="00F336D8"/>
    <w:rsid w:val="00F33722"/>
    <w:rsid w:val="00F3382C"/>
    <w:rsid w:val="00F3387D"/>
    <w:rsid w:val="00F339C3"/>
    <w:rsid w:val="00F33F97"/>
    <w:rsid w:val="00F347F5"/>
    <w:rsid w:val="00F3490E"/>
    <w:rsid w:val="00F34B32"/>
    <w:rsid w:val="00F34B8D"/>
    <w:rsid w:val="00F34BA1"/>
    <w:rsid w:val="00F34BFA"/>
    <w:rsid w:val="00F34DC7"/>
    <w:rsid w:val="00F34DE5"/>
    <w:rsid w:val="00F3585D"/>
    <w:rsid w:val="00F359E2"/>
    <w:rsid w:val="00F35AEA"/>
    <w:rsid w:val="00F35AFB"/>
    <w:rsid w:val="00F35B24"/>
    <w:rsid w:val="00F35B9A"/>
    <w:rsid w:val="00F35EF8"/>
    <w:rsid w:val="00F36180"/>
    <w:rsid w:val="00F3667C"/>
    <w:rsid w:val="00F366AA"/>
    <w:rsid w:val="00F368AD"/>
    <w:rsid w:val="00F368F2"/>
    <w:rsid w:val="00F3694A"/>
    <w:rsid w:val="00F36AFE"/>
    <w:rsid w:val="00F36B49"/>
    <w:rsid w:val="00F36BBC"/>
    <w:rsid w:val="00F36C06"/>
    <w:rsid w:val="00F36C93"/>
    <w:rsid w:val="00F36D40"/>
    <w:rsid w:val="00F36E11"/>
    <w:rsid w:val="00F36EF9"/>
    <w:rsid w:val="00F370DA"/>
    <w:rsid w:val="00F3710E"/>
    <w:rsid w:val="00F37281"/>
    <w:rsid w:val="00F37331"/>
    <w:rsid w:val="00F37398"/>
    <w:rsid w:val="00F373E3"/>
    <w:rsid w:val="00F3781D"/>
    <w:rsid w:val="00F37863"/>
    <w:rsid w:val="00F37A7E"/>
    <w:rsid w:val="00F37A86"/>
    <w:rsid w:val="00F37AD0"/>
    <w:rsid w:val="00F37DB6"/>
    <w:rsid w:val="00F37F6C"/>
    <w:rsid w:val="00F408B2"/>
    <w:rsid w:val="00F4092E"/>
    <w:rsid w:val="00F409BC"/>
    <w:rsid w:val="00F409C8"/>
    <w:rsid w:val="00F409CB"/>
    <w:rsid w:val="00F40A5A"/>
    <w:rsid w:val="00F40A9A"/>
    <w:rsid w:val="00F40B1F"/>
    <w:rsid w:val="00F40E50"/>
    <w:rsid w:val="00F40E89"/>
    <w:rsid w:val="00F40ECD"/>
    <w:rsid w:val="00F40EE7"/>
    <w:rsid w:val="00F40F0C"/>
    <w:rsid w:val="00F40FDD"/>
    <w:rsid w:val="00F412D4"/>
    <w:rsid w:val="00F41552"/>
    <w:rsid w:val="00F415BD"/>
    <w:rsid w:val="00F415C9"/>
    <w:rsid w:val="00F4163F"/>
    <w:rsid w:val="00F416B4"/>
    <w:rsid w:val="00F418FB"/>
    <w:rsid w:val="00F41948"/>
    <w:rsid w:val="00F41F1B"/>
    <w:rsid w:val="00F42071"/>
    <w:rsid w:val="00F423FE"/>
    <w:rsid w:val="00F42675"/>
    <w:rsid w:val="00F42842"/>
    <w:rsid w:val="00F4289B"/>
    <w:rsid w:val="00F428DB"/>
    <w:rsid w:val="00F42A8E"/>
    <w:rsid w:val="00F42CF3"/>
    <w:rsid w:val="00F42D29"/>
    <w:rsid w:val="00F42E0C"/>
    <w:rsid w:val="00F4307D"/>
    <w:rsid w:val="00F43522"/>
    <w:rsid w:val="00F4373C"/>
    <w:rsid w:val="00F43E40"/>
    <w:rsid w:val="00F43F85"/>
    <w:rsid w:val="00F43FB1"/>
    <w:rsid w:val="00F440A6"/>
    <w:rsid w:val="00F441F4"/>
    <w:rsid w:val="00F449C2"/>
    <w:rsid w:val="00F44B1C"/>
    <w:rsid w:val="00F44EC8"/>
    <w:rsid w:val="00F4541B"/>
    <w:rsid w:val="00F45588"/>
    <w:rsid w:val="00F456D6"/>
    <w:rsid w:val="00F457A6"/>
    <w:rsid w:val="00F457BE"/>
    <w:rsid w:val="00F458AF"/>
    <w:rsid w:val="00F45BC0"/>
    <w:rsid w:val="00F45BFF"/>
    <w:rsid w:val="00F45CDF"/>
    <w:rsid w:val="00F45D4B"/>
    <w:rsid w:val="00F45D63"/>
    <w:rsid w:val="00F45EA3"/>
    <w:rsid w:val="00F45EC9"/>
    <w:rsid w:val="00F4623E"/>
    <w:rsid w:val="00F465E5"/>
    <w:rsid w:val="00F46930"/>
    <w:rsid w:val="00F469C6"/>
    <w:rsid w:val="00F46BB7"/>
    <w:rsid w:val="00F46C88"/>
    <w:rsid w:val="00F46CF1"/>
    <w:rsid w:val="00F46D0A"/>
    <w:rsid w:val="00F46D12"/>
    <w:rsid w:val="00F46D71"/>
    <w:rsid w:val="00F46FC1"/>
    <w:rsid w:val="00F47089"/>
    <w:rsid w:val="00F4717D"/>
    <w:rsid w:val="00F47486"/>
    <w:rsid w:val="00F474D0"/>
    <w:rsid w:val="00F4766B"/>
    <w:rsid w:val="00F4766C"/>
    <w:rsid w:val="00F47677"/>
    <w:rsid w:val="00F47911"/>
    <w:rsid w:val="00F47DC7"/>
    <w:rsid w:val="00F47E4C"/>
    <w:rsid w:val="00F5060E"/>
    <w:rsid w:val="00F506ED"/>
    <w:rsid w:val="00F507D1"/>
    <w:rsid w:val="00F50847"/>
    <w:rsid w:val="00F50C84"/>
    <w:rsid w:val="00F50F08"/>
    <w:rsid w:val="00F5115D"/>
    <w:rsid w:val="00F5133E"/>
    <w:rsid w:val="00F513D5"/>
    <w:rsid w:val="00F51813"/>
    <w:rsid w:val="00F518CB"/>
    <w:rsid w:val="00F519CE"/>
    <w:rsid w:val="00F51A6C"/>
    <w:rsid w:val="00F51A76"/>
    <w:rsid w:val="00F51ADA"/>
    <w:rsid w:val="00F51B61"/>
    <w:rsid w:val="00F51D26"/>
    <w:rsid w:val="00F51DA6"/>
    <w:rsid w:val="00F52042"/>
    <w:rsid w:val="00F5208F"/>
    <w:rsid w:val="00F5225B"/>
    <w:rsid w:val="00F52412"/>
    <w:rsid w:val="00F5251E"/>
    <w:rsid w:val="00F525C9"/>
    <w:rsid w:val="00F527DF"/>
    <w:rsid w:val="00F52823"/>
    <w:rsid w:val="00F52C56"/>
    <w:rsid w:val="00F52C84"/>
    <w:rsid w:val="00F52E58"/>
    <w:rsid w:val="00F531AF"/>
    <w:rsid w:val="00F5343F"/>
    <w:rsid w:val="00F538D8"/>
    <w:rsid w:val="00F53AA9"/>
    <w:rsid w:val="00F53B22"/>
    <w:rsid w:val="00F53CDF"/>
    <w:rsid w:val="00F53D19"/>
    <w:rsid w:val="00F53D88"/>
    <w:rsid w:val="00F53E56"/>
    <w:rsid w:val="00F53EF9"/>
    <w:rsid w:val="00F54175"/>
    <w:rsid w:val="00F542E2"/>
    <w:rsid w:val="00F544A2"/>
    <w:rsid w:val="00F54620"/>
    <w:rsid w:val="00F54AA5"/>
    <w:rsid w:val="00F54B0E"/>
    <w:rsid w:val="00F54BB9"/>
    <w:rsid w:val="00F54D3A"/>
    <w:rsid w:val="00F55AFB"/>
    <w:rsid w:val="00F55B56"/>
    <w:rsid w:val="00F55C2A"/>
    <w:rsid w:val="00F55C4E"/>
    <w:rsid w:val="00F55DBE"/>
    <w:rsid w:val="00F55DCB"/>
    <w:rsid w:val="00F56537"/>
    <w:rsid w:val="00F565B9"/>
    <w:rsid w:val="00F566A5"/>
    <w:rsid w:val="00F566B1"/>
    <w:rsid w:val="00F56865"/>
    <w:rsid w:val="00F56899"/>
    <w:rsid w:val="00F56911"/>
    <w:rsid w:val="00F56B64"/>
    <w:rsid w:val="00F56D02"/>
    <w:rsid w:val="00F56F5B"/>
    <w:rsid w:val="00F57217"/>
    <w:rsid w:val="00F5780E"/>
    <w:rsid w:val="00F57B78"/>
    <w:rsid w:val="00F57D52"/>
    <w:rsid w:val="00F60160"/>
    <w:rsid w:val="00F60197"/>
    <w:rsid w:val="00F60203"/>
    <w:rsid w:val="00F602D3"/>
    <w:rsid w:val="00F603A8"/>
    <w:rsid w:val="00F605B2"/>
    <w:rsid w:val="00F607C5"/>
    <w:rsid w:val="00F60A72"/>
    <w:rsid w:val="00F60BA3"/>
    <w:rsid w:val="00F60DEA"/>
    <w:rsid w:val="00F60F86"/>
    <w:rsid w:val="00F611F1"/>
    <w:rsid w:val="00F6120E"/>
    <w:rsid w:val="00F6150D"/>
    <w:rsid w:val="00F61650"/>
    <w:rsid w:val="00F6183D"/>
    <w:rsid w:val="00F61AC8"/>
    <w:rsid w:val="00F61ACA"/>
    <w:rsid w:val="00F6224B"/>
    <w:rsid w:val="00F6248E"/>
    <w:rsid w:val="00F6270E"/>
    <w:rsid w:val="00F627EE"/>
    <w:rsid w:val="00F62B58"/>
    <w:rsid w:val="00F62D25"/>
    <w:rsid w:val="00F62E42"/>
    <w:rsid w:val="00F62F80"/>
    <w:rsid w:val="00F6302A"/>
    <w:rsid w:val="00F6314B"/>
    <w:rsid w:val="00F632D0"/>
    <w:rsid w:val="00F633F8"/>
    <w:rsid w:val="00F63682"/>
    <w:rsid w:val="00F638E3"/>
    <w:rsid w:val="00F63950"/>
    <w:rsid w:val="00F63A1B"/>
    <w:rsid w:val="00F63ACA"/>
    <w:rsid w:val="00F63C53"/>
    <w:rsid w:val="00F63F02"/>
    <w:rsid w:val="00F64202"/>
    <w:rsid w:val="00F643B6"/>
    <w:rsid w:val="00F647C1"/>
    <w:rsid w:val="00F649C5"/>
    <w:rsid w:val="00F64C2B"/>
    <w:rsid w:val="00F64C47"/>
    <w:rsid w:val="00F64DA2"/>
    <w:rsid w:val="00F64EA6"/>
    <w:rsid w:val="00F64ECF"/>
    <w:rsid w:val="00F65060"/>
    <w:rsid w:val="00F651BE"/>
    <w:rsid w:val="00F654FD"/>
    <w:rsid w:val="00F65507"/>
    <w:rsid w:val="00F6559D"/>
    <w:rsid w:val="00F65766"/>
    <w:rsid w:val="00F65F12"/>
    <w:rsid w:val="00F660FE"/>
    <w:rsid w:val="00F66272"/>
    <w:rsid w:val="00F663C1"/>
    <w:rsid w:val="00F6675A"/>
    <w:rsid w:val="00F668F1"/>
    <w:rsid w:val="00F66A8A"/>
    <w:rsid w:val="00F66FA3"/>
    <w:rsid w:val="00F6721B"/>
    <w:rsid w:val="00F6724E"/>
    <w:rsid w:val="00F6726E"/>
    <w:rsid w:val="00F678D1"/>
    <w:rsid w:val="00F67CF9"/>
    <w:rsid w:val="00F67D47"/>
    <w:rsid w:val="00F67E17"/>
    <w:rsid w:val="00F67F53"/>
    <w:rsid w:val="00F70152"/>
    <w:rsid w:val="00F703BE"/>
    <w:rsid w:val="00F70495"/>
    <w:rsid w:val="00F70763"/>
    <w:rsid w:val="00F70BC9"/>
    <w:rsid w:val="00F70D28"/>
    <w:rsid w:val="00F70F34"/>
    <w:rsid w:val="00F7104E"/>
    <w:rsid w:val="00F714EB"/>
    <w:rsid w:val="00F7167B"/>
    <w:rsid w:val="00F718ED"/>
    <w:rsid w:val="00F71E25"/>
    <w:rsid w:val="00F71F69"/>
    <w:rsid w:val="00F72257"/>
    <w:rsid w:val="00F724FA"/>
    <w:rsid w:val="00F72566"/>
    <w:rsid w:val="00F725FC"/>
    <w:rsid w:val="00F728B0"/>
    <w:rsid w:val="00F72B46"/>
    <w:rsid w:val="00F72B72"/>
    <w:rsid w:val="00F72CAF"/>
    <w:rsid w:val="00F72CE0"/>
    <w:rsid w:val="00F72E0A"/>
    <w:rsid w:val="00F73356"/>
    <w:rsid w:val="00F736FA"/>
    <w:rsid w:val="00F73F89"/>
    <w:rsid w:val="00F742A6"/>
    <w:rsid w:val="00F74581"/>
    <w:rsid w:val="00F7461A"/>
    <w:rsid w:val="00F7483A"/>
    <w:rsid w:val="00F748B0"/>
    <w:rsid w:val="00F74ADD"/>
    <w:rsid w:val="00F74BB9"/>
    <w:rsid w:val="00F74C82"/>
    <w:rsid w:val="00F74D69"/>
    <w:rsid w:val="00F75582"/>
    <w:rsid w:val="00F756FD"/>
    <w:rsid w:val="00F75A9D"/>
    <w:rsid w:val="00F75ACF"/>
    <w:rsid w:val="00F75B8C"/>
    <w:rsid w:val="00F75CDB"/>
    <w:rsid w:val="00F75E6A"/>
    <w:rsid w:val="00F7602B"/>
    <w:rsid w:val="00F76833"/>
    <w:rsid w:val="00F76E27"/>
    <w:rsid w:val="00F76E4C"/>
    <w:rsid w:val="00F76EFA"/>
    <w:rsid w:val="00F772E0"/>
    <w:rsid w:val="00F7743C"/>
    <w:rsid w:val="00F77757"/>
    <w:rsid w:val="00F77DA4"/>
    <w:rsid w:val="00F8012D"/>
    <w:rsid w:val="00F801E7"/>
    <w:rsid w:val="00F80249"/>
    <w:rsid w:val="00F804BE"/>
    <w:rsid w:val="00F80606"/>
    <w:rsid w:val="00F80DE2"/>
    <w:rsid w:val="00F80EE2"/>
    <w:rsid w:val="00F80F6B"/>
    <w:rsid w:val="00F80FD9"/>
    <w:rsid w:val="00F81275"/>
    <w:rsid w:val="00F812AD"/>
    <w:rsid w:val="00F814ED"/>
    <w:rsid w:val="00F815F6"/>
    <w:rsid w:val="00F817CE"/>
    <w:rsid w:val="00F818C7"/>
    <w:rsid w:val="00F81B43"/>
    <w:rsid w:val="00F81BEA"/>
    <w:rsid w:val="00F81E70"/>
    <w:rsid w:val="00F81EF6"/>
    <w:rsid w:val="00F81F55"/>
    <w:rsid w:val="00F82053"/>
    <w:rsid w:val="00F82424"/>
    <w:rsid w:val="00F8245E"/>
    <w:rsid w:val="00F82599"/>
    <w:rsid w:val="00F826E1"/>
    <w:rsid w:val="00F826F4"/>
    <w:rsid w:val="00F827D0"/>
    <w:rsid w:val="00F82820"/>
    <w:rsid w:val="00F829B6"/>
    <w:rsid w:val="00F82B04"/>
    <w:rsid w:val="00F82E96"/>
    <w:rsid w:val="00F82EA9"/>
    <w:rsid w:val="00F83345"/>
    <w:rsid w:val="00F8345B"/>
    <w:rsid w:val="00F83941"/>
    <w:rsid w:val="00F83B0B"/>
    <w:rsid w:val="00F83B84"/>
    <w:rsid w:val="00F83DD0"/>
    <w:rsid w:val="00F84203"/>
    <w:rsid w:val="00F8425D"/>
    <w:rsid w:val="00F8456C"/>
    <w:rsid w:val="00F84610"/>
    <w:rsid w:val="00F8474D"/>
    <w:rsid w:val="00F847EE"/>
    <w:rsid w:val="00F84C32"/>
    <w:rsid w:val="00F84C5D"/>
    <w:rsid w:val="00F84D85"/>
    <w:rsid w:val="00F84E39"/>
    <w:rsid w:val="00F84F5A"/>
    <w:rsid w:val="00F85389"/>
    <w:rsid w:val="00F85469"/>
    <w:rsid w:val="00F855C0"/>
    <w:rsid w:val="00F857E5"/>
    <w:rsid w:val="00F859D8"/>
    <w:rsid w:val="00F85EC0"/>
    <w:rsid w:val="00F85EE7"/>
    <w:rsid w:val="00F85F5B"/>
    <w:rsid w:val="00F85FCD"/>
    <w:rsid w:val="00F8605D"/>
    <w:rsid w:val="00F861B7"/>
    <w:rsid w:val="00F86220"/>
    <w:rsid w:val="00F863D8"/>
    <w:rsid w:val="00F86572"/>
    <w:rsid w:val="00F8685D"/>
    <w:rsid w:val="00F868F5"/>
    <w:rsid w:val="00F86B1D"/>
    <w:rsid w:val="00F87141"/>
    <w:rsid w:val="00F87303"/>
    <w:rsid w:val="00F877D2"/>
    <w:rsid w:val="00F87C2F"/>
    <w:rsid w:val="00F87F2B"/>
    <w:rsid w:val="00F87F5B"/>
    <w:rsid w:val="00F87F5F"/>
    <w:rsid w:val="00F87F70"/>
    <w:rsid w:val="00F9056A"/>
    <w:rsid w:val="00F9061F"/>
    <w:rsid w:val="00F9096C"/>
    <w:rsid w:val="00F90AF7"/>
    <w:rsid w:val="00F90B6E"/>
    <w:rsid w:val="00F90F8D"/>
    <w:rsid w:val="00F9135D"/>
    <w:rsid w:val="00F9166B"/>
    <w:rsid w:val="00F918AB"/>
    <w:rsid w:val="00F91949"/>
    <w:rsid w:val="00F91A4C"/>
    <w:rsid w:val="00F91B3F"/>
    <w:rsid w:val="00F91BF8"/>
    <w:rsid w:val="00F91C51"/>
    <w:rsid w:val="00F91DFC"/>
    <w:rsid w:val="00F91E6A"/>
    <w:rsid w:val="00F923CF"/>
    <w:rsid w:val="00F92422"/>
    <w:rsid w:val="00F925D5"/>
    <w:rsid w:val="00F925DA"/>
    <w:rsid w:val="00F92782"/>
    <w:rsid w:val="00F929A2"/>
    <w:rsid w:val="00F93076"/>
    <w:rsid w:val="00F933AB"/>
    <w:rsid w:val="00F93439"/>
    <w:rsid w:val="00F934C6"/>
    <w:rsid w:val="00F9359B"/>
    <w:rsid w:val="00F9361F"/>
    <w:rsid w:val="00F936A2"/>
    <w:rsid w:val="00F93AA9"/>
    <w:rsid w:val="00F93AD3"/>
    <w:rsid w:val="00F93B3F"/>
    <w:rsid w:val="00F93F26"/>
    <w:rsid w:val="00F940C2"/>
    <w:rsid w:val="00F940EB"/>
    <w:rsid w:val="00F941A4"/>
    <w:rsid w:val="00F94256"/>
    <w:rsid w:val="00F943C2"/>
    <w:rsid w:val="00F9449B"/>
    <w:rsid w:val="00F946B4"/>
    <w:rsid w:val="00F94829"/>
    <w:rsid w:val="00F94832"/>
    <w:rsid w:val="00F9489F"/>
    <w:rsid w:val="00F949CB"/>
    <w:rsid w:val="00F952BD"/>
    <w:rsid w:val="00F953AC"/>
    <w:rsid w:val="00F95473"/>
    <w:rsid w:val="00F9551D"/>
    <w:rsid w:val="00F95599"/>
    <w:rsid w:val="00F95751"/>
    <w:rsid w:val="00F9598B"/>
    <w:rsid w:val="00F959B3"/>
    <w:rsid w:val="00F95A59"/>
    <w:rsid w:val="00F95C29"/>
    <w:rsid w:val="00F95C67"/>
    <w:rsid w:val="00F95DF3"/>
    <w:rsid w:val="00F960B4"/>
    <w:rsid w:val="00F96160"/>
    <w:rsid w:val="00F965E5"/>
    <w:rsid w:val="00F96985"/>
    <w:rsid w:val="00F969B2"/>
    <w:rsid w:val="00F96CB0"/>
    <w:rsid w:val="00F96DB2"/>
    <w:rsid w:val="00F971B8"/>
    <w:rsid w:val="00F97323"/>
    <w:rsid w:val="00F97838"/>
    <w:rsid w:val="00F9785D"/>
    <w:rsid w:val="00F978EA"/>
    <w:rsid w:val="00F9793D"/>
    <w:rsid w:val="00F97A46"/>
    <w:rsid w:val="00F97D24"/>
    <w:rsid w:val="00F97DF9"/>
    <w:rsid w:val="00FA0122"/>
    <w:rsid w:val="00FA0264"/>
    <w:rsid w:val="00FA0722"/>
    <w:rsid w:val="00FA0A61"/>
    <w:rsid w:val="00FA0BED"/>
    <w:rsid w:val="00FA0D90"/>
    <w:rsid w:val="00FA0F38"/>
    <w:rsid w:val="00FA116F"/>
    <w:rsid w:val="00FA11DF"/>
    <w:rsid w:val="00FA13E0"/>
    <w:rsid w:val="00FA171A"/>
    <w:rsid w:val="00FA177E"/>
    <w:rsid w:val="00FA196D"/>
    <w:rsid w:val="00FA19C8"/>
    <w:rsid w:val="00FA1B29"/>
    <w:rsid w:val="00FA1B41"/>
    <w:rsid w:val="00FA1C86"/>
    <w:rsid w:val="00FA1EED"/>
    <w:rsid w:val="00FA1F14"/>
    <w:rsid w:val="00FA1F3E"/>
    <w:rsid w:val="00FA243D"/>
    <w:rsid w:val="00FA26E4"/>
    <w:rsid w:val="00FA27F3"/>
    <w:rsid w:val="00FA291B"/>
    <w:rsid w:val="00FA29D6"/>
    <w:rsid w:val="00FA2BB3"/>
    <w:rsid w:val="00FA2D0E"/>
    <w:rsid w:val="00FA2F67"/>
    <w:rsid w:val="00FA3282"/>
    <w:rsid w:val="00FA32AC"/>
    <w:rsid w:val="00FA3378"/>
    <w:rsid w:val="00FA3400"/>
    <w:rsid w:val="00FA389A"/>
    <w:rsid w:val="00FA3AED"/>
    <w:rsid w:val="00FA3B53"/>
    <w:rsid w:val="00FA3BD4"/>
    <w:rsid w:val="00FA40B9"/>
    <w:rsid w:val="00FA41B1"/>
    <w:rsid w:val="00FA427E"/>
    <w:rsid w:val="00FA4529"/>
    <w:rsid w:val="00FA4717"/>
    <w:rsid w:val="00FA473D"/>
    <w:rsid w:val="00FA48B4"/>
    <w:rsid w:val="00FA4EAF"/>
    <w:rsid w:val="00FA4FF2"/>
    <w:rsid w:val="00FA51E7"/>
    <w:rsid w:val="00FA5286"/>
    <w:rsid w:val="00FA52EF"/>
    <w:rsid w:val="00FA566F"/>
    <w:rsid w:val="00FA5676"/>
    <w:rsid w:val="00FA5890"/>
    <w:rsid w:val="00FA6000"/>
    <w:rsid w:val="00FA6AB9"/>
    <w:rsid w:val="00FA6BE1"/>
    <w:rsid w:val="00FA6C23"/>
    <w:rsid w:val="00FA6CB4"/>
    <w:rsid w:val="00FA71BE"/>
    <w:rsid w:val="00FA7C5A"/>
    <w:rsid w:val="00FB002D"/>
    <w:rsid w:val="00FB00BD"/>
    <w:rsid w:val="00FB037B"/>
    <w:rsid w:val="00FB0449"/>
    <w:rsid w:val="00FB05DA"/>
    <w:rsid w:val="00FB0646"/>
    <w:rsid w:val="00FB0BD6"/>
    <w:rsid w:val="00FB0DC3"/>
    <w:rsid w:val="00FB0EA9"/>
    <w:rsid w:val="00FB107B"/>
    <w:rsid w:val="00FB108B"/>
    <w:rsid w:val="00FB10E4"/>
    <w:rsid w:val="00FB169A"/>
    <w:rsid w:val="00FB1C6A"/>
    <w:rsid w:val="00FB1CA6"/>
    <w:rsid w:val="00FB2310"/>
    <w:rsid w:val="00FB233A"/>
    <w:rsid w:val="00FB26A8"/>
    <w:rsid w:val="00FB29A5"/>
    <w:rsid w:val="00FB29C5"/>
    <w:rsid w:val="00FB30B1"/>
    <w:rsid w:val="00FB3307"/>
    <w:rsid w:val="00FB35D5"/>
    <w:rsid w:val="00FB35ED"/>
    <w:rsid w:val="00FB3763"/>
    <w:rsid w:val="00FB3E35"/>
    <w:rsid w:val="00FB422C"/>
    <w:rsid w:val="00FB4442"/>
    <w:rsid w:val="00FB4614"/>
    <w:rsid w:val="00FB474F"/>
    <w:rsid w:val="00FB4909"/>
    <w:rsid w:val="00FB4B1A"/>
    <w:rsid w:val="00FB4C80"/>
    <w:rsid w:val="00FB4FA1"/>
    <w:rsid w:val="00FB50E3"/>
    <w:rsid w:val="00FB57DF"/>
    <w:rsid w:val="00FB5881"/>
    <w:rsid w:val="00FB58B3"/>
    <w:rsid w:val="00FB5A33"/>
    <w:rsid w:val="00FB5AF3"/>
    <w:rsid w:val="00FB5DD5"/>
    <w:rsid w:val="00FB6051"/>
    <w:rsid w:val="00FB6348"/>
    <w:rsid w:val="00FB6459"/>
    <w:rsid w:val="00FB673A"/>
    <w:rsid w:val="00FB6965"/>
    <w:rsid w:val="00FB6A6A"/>
    <w:rsid w:val="00FB6D2C"/>
    <w:rsid w:val="00FB6E4A"/>
    <w:rsid w:val="00FB763B"/>
    <w:rsid w:val="00FB76FA"/>
    <w:rsid w:val="00FB779B"/>
    <w:rsid w:val="00FB7923"/>
    <w:rsid w:val="00FB7F72"/>
    <w:rsid w:val="00FC0327"/>
    <w:rsid w:val="00FC055A"/>
    <w:rsid w:val="00FC05C9"/>
    <w:rsid w:val="00FC0CFD"/>
    <w:rsid w:val="00FC0DA8"/>
    <w:rsid w:val="00FC0EE8"/>
    <w:rsid w:val="00FC1083"/>
    <w:rsid w:val="00FC1223"/>
    <w:rsid w:val="00FC13FA"/>
    <w:rsid w:val="00FC1452"/>
    <w:rsid w:val="00FC1635"/>
    <w:rsid w:val="00FC1977"/>
    <w:rsid w:val="00FC1D25"/>
    <w:rsid w:val="00FC1E5B"/>
    <w:rsid w:val="00FC1EAE"/>
    <w:rsid w:val="00FC217B"/>
    <w:rsid w:val="00FC23C6"/>
    <w:rsid w:val="00FC2424"/>
    <w:rsid w:val="00FC2538"/>
    <w:rsid w:val="00FC3177"/>
    <w:rsid w:val="00FC31DE"/>
    <w:rsid w:val="00FC3264"/>
    <w:rsid w:val="00FC34A7"/>
    <w:rsid w:val="00FC39FC"/>
    <w:rsid w:val="00FC3DB3"/>
    <w:rsid w:val="00FC3DC6"/>
    <w:rsid w:val="00FC4007"/>
    <w:rsid w:val="00FC4012"/>
    <w:rsid w:val="00FC401E"/>
    <w:rsid w:val="00FC4177"/>
    <w:rsid w:val="00FC418D"/>
    <w:rsid w:val="00FC4202"/>
    <w:rsid w:val="00FC42D0"/>
    <w:rsid w:val="00FC448F"/>
    <w:rsid w:val="00FC44FC"/>
    <w:rsid w:val="00FC4577"/>
    <w:rsid w:val="00FC477D"/>
    <w:rsid w:val="00FC4C29"/>
    <w:rsid w:val="00FC4F19"/>
    <w:rsid w:val="00FC5211"/>
    <w:rsid w:val="00FC55DA"/>
    <w:rsid w:val="00FC5745"/>
    <w:rsid w:val="00FC587A"/>
    <w:rsid w:val="00FC597D"/>
    <w:rsid w:val="00FC5D9D"/>
    <w:rsid w:val="00FC5F36"/>
    <w:rsid w:val="00FC6381"/>
    <w:rsid w:val="00FC67C4"/>
    <w:rsid w:val="00FC6847"/>
    <w:rsid w:val="00FC6C0B"/>
    <w:rsid w:val="00FC6C30"/>
    <w:rsid w:val="00FC6F23"/>
    <w:rsid w:val="00FC701B"/>
    <w:rsid w:val="00FC71F2"/>
    <w:rsid w:val="00FC7429"/>
    <w:rsid w:val="00FC7577"/>
    <w:rsid w:val="00FC7881"/>
    <w:rsid w:val="00FC78DE"/>
    <w:rsid w:val="00FC7C0F"/>
    <w:rsid w:val="00FC7EC1"/>
    <w:rsid w:val="00FC7ED5"/>
    <w:rsid w:val="00FD0164"/>
    <w:rsid w:val="00FD0191"/>
    <w:rsid w:val="00FD038D"/>
    <w:rsid w:val="00FD07F6"/>
    <w:rsid w:val="00FD0933"/>
    <w:rsid w:val="00FD0977"/>
    <w:rsid w:val="00FD0B2E"/>
    <w:rsid w:val="00FD0C98"/>
    <w:rsid w:val="00FD0FD1"/>
    <w:rsid w:val="00FD100E"/>
    <w:rsid w:val="00FD1086"/>
    <w:rsid w:val="00FD108D"/>
    <w:rsid w:val="00FD10F8"/>
    <w:rsid w:val="00FD1527"/>
    <w:rsid w:val="00FD15B4"/>
    <w:rsid w:val="00FD16B3"/>
    <w:rsid w:val="00FD1861"/>
    <w:rsid w:val="00FD188C"/>
    <w:rsid w:val="00FD18E1"/>
    <w:rsid w:val="00FD197E"/>
    <w:rsid w:val="00FD1B2F"/>
    <w:rsid w:val="00FD1EC8"/>
    <w:rsid w:val="00FD20FA"/>
    <w:rsid w:val="00FD230A"/>
    <w:rsid w:val="00FD236B"/>
    <w:rsid w:val="00FD24D1"/>
    <w:rsid w:val="00FD250E"/>
    <w:rsid w:val="00FD25B9"/>
    <w:rsid w:val="00FD26CB"/>
    <w:rsid w:val="00FD2773"/>
    <w:rsid w:val="00FD2E29"/>
    <w:rsid w:val="00FD3262"/>
    <w:rsid w:val="00FD329D"/>
    <w:rsid w:val="00FD33D2"/>
    <w:rsid w:val="00FD3401"/>
    <w:rsid w:val="00FD3477"/>
    <w:rsid w:val="00FD3732"/>
    <w:rsid w:val="00FD3E01"/>
    <w:rsid w:val="00FD408A"/>
    <w:rsid w:val="00FD40A3"/>
    <w:rsid w:val="00FD4127"/>
    <w:rsid w:val="00FD4440"/>
    <w:rsid w:val="00FD47ED"/>
    <w:rsid w:val="00FD485C"/>
    <w:rsid w:val="00FD4A69"/>
    <w:rsid w:val="00FD4DF0"/>
    <w:rsid w:val="00FD52FF"/>
    <w:rsid w:val="00FD55D3"/>
    <w:rsid w:val="00FD5677"/>
    <w:rsid w:val="00FD5E7B"/>
    <w:rsid w:val="00FD600B"/>
    <w:rsid w:val="00FD6316"/>
    <w:rsid w:val="00FD63F8"/>
    <w:rsid w:val="00FD6624"/>
    <w:rsid w:val="00FD6BC0"/>
    <w:rsid w:val="00FD6FE3"/>
    <w:rsid w:val="00FD735D"/>
    <w:rsid w:val="00FD74DB"/>
    <w:rsid w:val="00FD757A"/>
    <w:rsid w:val="00FD7638"/>
    <w:rsid w:val="00FD7660"/>
    <w:rsid w:val="00FD766A"/>
    <w:rsid w:val="00FD7DAC"/>
    <w:rsid w:val="00FD7DDB"/>
    <w:rsid w:val="00FD7EF8"/>
    <w:rsid w:val="00FE0194"/>
    <w:rsid w:val="00FE0219"/>
    <w:rsid w:val="00FE0655"/>
    <w:rsid w:val="00FE07EF"/>
    <w:rsid w:val="00FE0BCB"/>
    <w:rsid w:val="00FE102F"/>
    <w:rsid w:val="00FE1126"/>
    <w:rsid w:val="00FE1441"/>
    <w:rsid w:val="00FE15B6"/>
    <w:rsid w:val="00FE1CE6"/>
    <w:rsid w:val="00FE1DC5"/>
    <w:rsid w:val="00FE1F6D"/>
    <w:rsid w:val="00FE2061"/>
    <w:rsid w:val="00FE223F"/>
    <w:rsid w:val="00FE2365"/>
    <w:rsid w:val="00FE25FC"/>
    <w:rsid w:val="00FE2A66"/>
    <w:rsid w:val="00FE2B6B"/>
    <w:rsid w:val="00FE2BBC"/>
    <w:rsid w:val="00FE2D82"/>
    <w:rsid w:val="00FE2ED5"/>
    <w:rsid w:val="00FE3240"/>
    <w:rsid w:val="00FE34CC"/>
    <w:rsid w:val="00FE366B"/>
    <w:rsid w:val="00FE37D7"/>
    <w:rsid w:val="00FE3830"/>
    <w:rsid w:val="00FE3936"/>
    <w:rsid w:val="00FE3B78"/>
    <w:rsid w:val="00FE3D6F"/>
    <w:rsid w:val="00FE4374"/>
    <w:rsid w:val="00FE4BF7"/>
    <w:rsid w:val="00FE4C7B"/>
    <w:rsid w:val="00FE4DEF"/>
    <w:rsid w:val="00FE4E54"/>
    <w:rsid w:val="00FE4F3E"/>
    <w:rsid w:val="00FE4F85"/>
    <w:rsid w:val="00FE513E"/>
    <w:rsid w:val="00FE5337"/>
    <w:rsid w:val="00FE5537"/>
    <w:rsid w:val="00FE56F2"/>
    <w:rsid w:val="00FE5A53"/>
    <w:rsid w:val="00FE5B20"/>
    <w:rsid w:val="00FE5B4C"/>
    <w:rsid w:val="00FE60D6"/>
    <w:rsid w:val="00FE64A8"/>
    <w:rsid w:val="00FE6567"/>
    <w:rsid w:val="00FE65C4"/>
    <w:rsid w:val="00FE6694"/>
    <w:rsid w:val="00FE6ECA"/>
    <w:rsid w:val="00FE7109"/>
    <w:rsid w:val="00FE7297"/>
    <w:rsid w:val="00FE7336"/>
    <w:rsid w:val="00FE752D"/>
    <w:rsid w:val="00FE787C"/>
    <w:rsid w:val="00FE7F4F"/>
    <w:rsid w:val="00FF023C"/>
    <w:rsid w:val="00FF03F8"/>
    <w:rsid w:val="00FF0538"/>
    <w:rsid w:val="00FF05D9"/>
    <w:rsid w:val="00FF0848"/>
    <w:rsid w:val="00FF0887"/>
    <w:rsid w:val="00FF12B7"/>
    <w:rsid w:val="00FF16E9"/>
    <w:rsid w:val="00FF17A4"/>
    <w:rsid w:val="00FF17D8"/>
    <w:rsid w:val="00FF2133"/>
    <w:rsid w:val="00FF2384"/>
    <w:rsid w:val="00FF2749"/>
    <w:rsid w:val="00FF2CF2"/>
    <w:rsid w:val="00FF3335"/>
    <w:rsid w:val="00FF334B"/>
    <w:rsid w:val="00FF34A3"/>
    <w:rsid w:val="00FF357A"/>
    <w:rsid w:val="00FF37A2"/>
    <w:rsid w:val="00FF3A9B"/>
    <w:rsid w:val="00FF3C16"/>
    <w:rsid w:val="00FF3C4B"/>
    <w:rsid w:val="00FF3F50"/>
    <w:rsid w:val="00FF407A"/>
    <w:rsid w:val="00FF45A5"/>
    <w:rsid w:val="00FF4848"/>
    <w:rsid w:val="00FF491D"/>
    <w:rsid w:val="00FF49BB"/>
    <w:rsid w:val="00FF49C1"/>
    <w:rsid w:val="00FF49DE"/>
    <w:rsid w:val="00FF4BBA"/>
    <w:rsid w:val="00FF4C55"/>
    <w:rsid w:val="00FF4D82"/>
    <w:rsid w:val="00FF4F93"/>
    <w:rsid w:val="00FF5300"/>
    <w:rsid w:val="00FF58B9"/>
    <w:rsid w:val="00FF58FF"/>
    <w:rsid w:val="00FF5908"/>
    <w:rsid w:val="00FF5C50"/>
    <w:rsid w:val="00FF5C91"/>
    <w:rsid w:val="00FF5EE5"/>
    <w:rsid w:val="00FF6162"/>
    <w:rsid w:val="00FF663F"/>
    <w:rsid w:val="00FF6762"/>
    <w:rsid w:val="00FF69B3"/>
    <w:rsid w:val="00FF6AC0"/>
    <w:rsid w:val="00FF6BB5"/>
    <w:rsid w:val="00FF6BD3"/>
    <w:rsid w:val="00FF6EBA"/>
    <w:rsid w:val="00FF73CF"/>
    <w:rsid w:val="00FF7B6C"/>
    <w:rsid w:val="00FF7CE2"/>
    <w:rsid w:val="00FF7F2D"/>
    <w:rsid w:val="035C26DC"/>
    <w:rsid w:val="03D95472"/>
    <w:rsid w:val="0531A932"/>
    <w:rsid w:val="05E5AEA0"/>
    <w:rsid w:val="06DF09BF"/>
    <w:rsid w:val="08585418"/>
    <w:rsid w:val="0884E939"/>
    <w:rsid w:val="092DC7B9"/>
    <w:rsid w:val="0A818440"/>
    <w:rsid w:val="0ABE1061"/>
    <w:rsid w:val="0B7EDD5E"/>
    <w:rsid w:val="0D14175F"/>
    <w:rsid w:val="0D69A202"/>
    <w:rsid w:val="0F521911"/>
    <w:rsid w:val="10B94447"/>
    <w:rsid w:val="1166DB08"/>
    <w:rsid w:val="118AF2E8"/>
    <w:rsid w:val="13360101"/>
    <w:rsid w:val="1A2E836B"/>
    <w:rsid w:val="1A713527"/>
    <w:rsid w:val="1AE3CCA9"/>
    <w:rsid w:val="1FE004DA"/>
    <w:rsid w:val="22D6D3B2"/>
    <w:rsid w:val="230C2ECA"/>
    <w:rsid w:val="24B52178"/>
    <w:rsid w:val="27255EAB"/>
    <w:rsid w:val="2744D360"/>
    <w:rsid w:val="27876F48"/>
    <w:rsid w:val="2C11CA82"/>
    <w:rsid w:val="2D92C644"/>
    <w:rsid w:val="2E89E5A4"/>
    <w:rsid w:val="31862044"/>
    <w:rsid w:val="335230D3"/>
    <w:rsid w:val="34E04F4D"/>
    <w:rsid w:val="3799C37D"/>
    <w:rsid w:val="37A861FE"/>
    <w:rsid w:val="3846071B"/>
    <w:rsid w:val="38796842"/>
    <w:rsid w:val="3AC8A872"/>
    <w:rsid w:val="3B20ACEE"/>
    <w:rsid w:val="3B2AF0F7"/>
    <w:rsid w:val="3B992AF5"/>
    <w:rsid w:val="3BCA4EEE"/>
    <w:rsid w:val="3BF2F734"/>
    <w:rsid w:val="3C99313E"/>
    <w:rsid w:val="3D86D71A"/>
    <w:rsid w:val="3ECBC380"/>
    <w:rsid w:val="43DA13C7"/>
    <w:rsid w:val="43F26BA7"/>
    <w:rsid w:val="458D26E2"/>
    <w:rsid w:val="46E619D3"/>
    <w:rsid w:val="4846D859"/>
    <w:rsid w:val="4AFDA313"/>
    <w:rsid w:val="4C28F084"/>
    <w:rsid w:val="4C77454F"/>
    <w:rsid w:val="4CBD80B3"/>
    <w:rsid w:val="4E02BD3D"/>
    <w:rsid w:val="4E3228EC"/>
    <w:rsid w:val="4FC0DE92"/>
    <w:rsid w:val="52008E9C"/>
    <w:rsid w:val="52924525"/>
    <w:rsid w:val="5299E459"/>
    <w:rsid w:val="529D3A0C"/>
    <w:rsid w:val="52BD43E5"/>
    <w:rsid w:val="548D0EC1"/>
    <w:rsid w:val="54EFDE38"/>
    <w:rsid w:val="55F07988"/>
    <w:rsid w:val="562A63EC"/>
    <w:rsid w:val="56A96AFC"/>
    <w:rsid w:val="5963FA7F"/>
    <w:rsid w:val="599ABA63"/>
    <w:rsid w:val="5C5F6156"/>
    <w:rsid w:val="5C8A7C1E"/>
    <w:rsid w:val="5D62D24E"/>
    <w:rsid w:val="5EDE9143"/>
    <w:rsid w:val="5F4120D2"/>
    <w:rsid w:val="5FDAC047"/>
    <w:rsid w:val="618601F3"/>
    <w:rsid w:val="6274EAFF"/>
    <w:rsid w:val="64BDE5FA"/>
    <w:rsid w:val="65BE4AB9"/>
    <w:rsid w:val="66B578D2"/>
    <w:rsid w:val="6728ADA6"/>
    <w:rsid w:val="69135590"/>
    <w:rsid w:val="6AA6909A"/>
    <w:rsid w:val="6BD53650"/>
    <w:rsid w:val="6E0BBD19"/>
    <w:rsid w:val="717F6579"/>
    <w:rsid w:val="730B38DF"/>
    <w:rsid w:val="77D5B007"/>
    <w:rsid w:val="797C4A61"/>
    <w:rsid w:val="7B792A66"/>
    <w:rsid w:val="7BD625D8"/>
    <w:rsid w:val="7D84A70E"/>
    <w:rsid w:val="7D8A9F3F"/>
    <w:rsid w:val="7DFF043B"/>
    <w:rsid w:val="7EB97399"/>
    <w:rsid w:val="7F4B4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15:docId w15:val="{9075DA04-701E-5541-AE89-2679ACFF2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pPr>
        <w:spacing w:before="120" w:after="120"/>
        <w:jc w:val="both"/>
      </w:pPr>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35D20"/>
    <w:rPr>
      <w:rFonts w:ascii="Calibri" w:eastAsia="Times New Roman" w:hAnsi="Calibri" w:cs="Calibri"/>
      <w:lang w:val="en-US"/>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uiPriority w:val="9"/>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
    <w:name w:val="heading 2"/>
    <w:aliases w:val="H2,h2,Head2A,2,UNDERRUBRIK 1-2,DO NOT USE_h2,h21,H2 Char,h2 Char,Header 2,Header2,22,heading2,2nd level,H21,H22,H23,H24,H25,R2,E2,†berschrift 2,õberschrift 2"/>
    <w:basedOn w:val="1"/>
    <w:next w:val="a1"/>
    <w:link w:val="22"/>
    <w:qFormat/>
    <w:rsid w:val="008D00A5"/>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1"/>
    <w:link w:val="32"/>
    <w:qFormat/>
    <w:rsid w:val="00AE665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30"/>
    <w:next w:val="a1"/>
    <w:link w:val="42"/>
    <w:uiPriority w:val="9"/>
    <w:qFormat/>
    <w:rsid w:val="008D00A5"/>
    <w:pPr>
      <w:numPr>
        <w:ilvl w:val="3"/>
      </w:numPr>
      <w:outlineLvl w:val="3"/>
    </w:pPr>
    <w:rPr>
      <w:sz w:val="24"/>
    </w:rPr>
  </w:style>
  <w:style w:type="paragraph" w:styleId="5">
    <w:name w:val="heading 5"/>
    <w:basedOn w:val="40"/>
    <w:next w:val="a1"/>
    <w:link w:val="51"/>
    <w:uiPriority w:val="9"/>
    <w:qFormat/>
    <w:rsid w:val="008D00A5"/>
    <w:pPr>
      <w:numPr>
        <w:ilvl w:val="4"/>
      </w:numPr>
      <w:outlineLvl w:val="4"/>
    </w:pPr>
    <w:rPr>
      <w:sz w:val="22"/>
    </w:rPr>
  </w:style>
  <w:style w:type="paragraph" w:styleId="6">
    <w:name w:val="heading 6"/>
    <w:basedOn w:val="H6"/>
    <w:next w:val="a1"/>
    <w:link w:val="60"/>
    <w:uiPriority w:val="9"/>
    <w:qFormat/>
    <w:rsid w:val="008D00A5"/>
    <w:pPr>
      <w:numPr>
        <w:ilvl w:val="5"/>
      </w:numPr>
      <w:outlineLvl w:val="5"/>
    </w:pPr>
  </w:style>
  <w:style w:type="paragraph" w:styleId="7">
    <w:name w:val="heading 7"/>
    <w:basedOn w:val="H6"/>
    <w:next w:val="a1"/>
    <w:link w:val="70"/>
    <w:uiPriority w:val="9"/>
    <w:qFormat/>
    <w:rsid w:val="008D00A5"/>
    <w:pPr>
      <w:numPr>
        <w:ilvl w:val="6"/>
      </w:numPr>
      <w:outlineLvl w:val="6"/>
    </w:pPr>
  </w:style>
  <w:style w:type="paragraph" w:styleId="8">
    <w:name w:val="heading 8"/>
    <w:basedOn w:val="1"/>
    <w:next w:val="a1"/>
    <w:link w:val="80"/>
    <w:uiPriority w:val="9"/>
    <w:qFormat/>
    <w:rsid w:val="008D00A5"/>
    <w:pPr>
      <w:numPr>
        <w:ilvl w:val="7"/>
      </w:numPr>
      <w:outlineLvl w:val="7"/>
    </w:pPr>
  </w:style>
  <w:style w:type="paragraph" w:styleId="9">
    <w:name w:val="heading 9"/>
    <w:basedOn w:val="8"/>
    <w:next w:val="a1"/>
    <w:link w:val="90"/>
    <w:uiPriority w:val="9"/>
    <w:qFormat/>
    <w:rsid w:val="008D00A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after="160" w:line="259" w:lineRule="auto"/>
      <w:jc w:val="center"/>
    </w:pPr>
    <w:rPr>
      <w:rFonts w:ascii="Arial" w:eastAsiaTheme="minorHAnsi" w:hAnsi="Arial" w:cstheme="minorBidi"/>
      <w:szCs w:val="22"/>
      <w:lang w:eastAsia="en-US"/>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1"/>
    <w:next w:val="a1"/>
    <w:link w:val="a6"/>
    <w:qFormat/>
    <w:rsid w:val="008D00A5"/>
    <w:pPr>
      <w:spacing w:line="259" w:lineRule="auto"/>
    </w:pPr>
    <w:rPr>
      <w:rFonts w:ascii="Arial" w:eastAsiaTheme="minorHAnsi" w:hAnsi="Arial" w:cstheme="minorBidi"/>
      <w:b/>
      <w:szCs w:val="22"/>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line="259" w:lineRule="auto"/>
    </w:pPr>
    <w:rPr>
      <w:rFonts w:ascii="Arial" w:eastAsiaTheme="minorHAnsi" w:hAnsi="Arial" w:cstheme="minorBidi"/>
      <w:szCs w:val="22"/>
      <w:lang w:eastAsia="en-US"/>
    </w:rPr>
  </w:style>
  <w:style w:type="paragraph" w:styleId="a7">
    <w:name w:val="Document Map"/>
    <w:basedOn w:val="a1"/>
    <w:link w:val="a8"/>
    <w:rsid w:val="008D00A5"/>
    <w:pPr>
      <w:shd w:val="clear" w:color="auto" w:fill="000080"/>
      <w:spacing w:after="160" w:line="259" w:lineRule="auto"/>
    </w:pPr>
    <w:rPr>
      <w:rFonts w:ascii="Tahoma" w:eastAsiaTheme="minorHAnsi" w:hAnsi="Tahoma" w:cs="Tahoma"/>
      <w:szCs w:val="22"/>
      <w:lang w:eastAsia="en-US"/>
    </w:rPr>
  </w:style>
  <w:style w:type="paragraph" w:styleId="21">
    <w:name w:val="List Number 2"/>
    <w:basedOn w:val="a"/>
    <w:rsid w:val="003A70A4"/>
    <w:pPr>
      <w:numPr>
        <w:numId w:val="10"/>
      </w:numPr>
    </w:pPr>
  </w:style>
  <w:style w:type="paragraph" w:styleId="a">
    <w:name w:val="List Number"/>
    <w:basedOn w:val="a9"/>
    <w:rsid w:val="003A70A4"/>
    <w:pPr>
      <w:numPr>
        <w:numId w:val="9"/>
      </w:numPr>
    </w:pPr>
    <w:rPr>
      <w:lang w:eastAsia="ja-JP"/>
    </w:rPr>
  </w:style>
  <w:style w:type="paragraph" w:styleId="a9">
    <w:name w:val="List"/>
    <w:basedOn w:val="aa"/>
    <w:rsid w:val="008D00A5"/>
    <w:pPr>
      <w:ind w:left="568" w:hanging="284"/>
    </w:pPr>
  </w:style>
  <w:style w:type="paragraph" w:styleId="ab">
    <w:name w:val="header"/>
    <w:link w:val="ac"/>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rsid w:val="008D00A5"/>
    <w:pPr>
      <w:keepLines/>
      <w:spacing w:line="259" w:lineRule="auto"/>
      <w:ind w:left="454" w:hanging="454"/>
    </w:pPr>
    <w:rPr>
      <w:rFonts w:ascii="Arial" w:eastAsiaTheme="minorHAnsi" w:hAnsi="Arial" w:cstheme="minorBidi"/>
      <w:sz w:val="16"/>
      <w:szCs w:val="22"/>
      <w:lang w:eastAsia="en-US"/>
    </w:rPr>
  </w:style>
  <w:style w:type="paragraph" w:customStyle="1" w:styleId="3GPPHeader">
    <w:name w:val="3GPP_Header"/>
    <w:basedOn w:val="aa"/>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0">
    <w:name w:val="List Bullet 2"/>
    <w:basedOn w:val="a0"/>
    <w:rsid w:val="008D00A5"/>
    <w:pPr>
      <w:numPr>
        <w:numId w:val="5"/>
      </w:numPr>
    </w:pPr>
  </w:style>
  <w:style w:type="paragraph" w:styleId="a0">
    <w:name w:val="List Bullet"/>
    <w:basedOn w:val="a9"/>
    <w:rsid w:val="003A70A4"/>
    <w:pPr>
      <w:numPr>
        <w:numId w:val="4"/>
      </w:numPr>
    </w:pPr>
    <w:rPr>
      <w:lang w:eastAsia="ja-JP"/>
    </w:rPr>
  </w:style>
  <w:style w:type="paragraph" w:styleId="31">
    <w:name w:val="List Bullet 3"/>
    <w:basedOn w:val="20"/>
    <w:rsid w:val="008D00A5"/>
    <w:pPr>
      <w:numPr>
        <w:numId w:val="6"/>
      </w:numPr>
    </w:pPr>
  </w:style>
  <w:style w:type="paragraph" w:customStyle="1" w:styleId="EQ">
    <w:name w:val="EQ"/>
    <w:basedOn w:val="a1"/>
    <w:next w:val="a1"/>
    <w:rsid w:val="008D00A5"/>
    <w:pPr>
      <w:keepLines/>
      <w:tabs>
        <w:tab w:val="center" w:pos="4536"/>
        <w:tab w:val="right" w:pos="9072"/>
      </w:tabs>
      <w:spacing w:after="160" w:line="259" w:lineRule="auto"/>
    </w:pPr>
    <w:rPr>
      <w:rFonts w:ascii="Arial" w:eastAsiaTheme="minorHAnsi" w:hAnsi="Arial" w:cstheme="minorBidi"/>
      <w:noProof/>
      <w:szCs w:val="22"/>
      <w:lang w:eastAsia="en-US"/>
    </w:rPr>
  </w:style>
  <w:style w:type="paragraph" w:styleId="24">
    <w:name w:val="List 2"/>
    <w:basedOn w:val="a9"/>
    <w:rsid w:val="003A70A4"/>
    <w:pPr>
      <w:ind w:left="851"/>
    </w:pPr>
    <w:rPr>
      <w:lang w:eastAsia="ja-JP"/>
    </w:rPr>
  </w:style>
  <w:style w:type="paragraph" w:styleId="33">
    <w:name w:val="List 3"/>
    <w:basedOn w:val="24"/>
    <w:rsid w:val="008D00A5"/>
    <w:pPr>
      <w:ind w:left="1135"/>
    </w:pPr>
  </w:style>
  <w:style w:type="paragraph" w:styleId="43">
    <w:name w:val="List 4"/>
    <w:basedOn w:val="33"/>
    <w:rsid w:val="008D00A5"/>
    <w:pPr>
      <w:ind w:left="1418"/>
    </w:pPr>
  </w:style>
  <w:style w:type="paragraph" w:styleId="52">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1">
    <w:name w:val="List Bullet 4"/>
    <w:basedOn w:val="31"/>
    <w:rsid w:val="008D00A5"/>
    <w:pPr>
      <w:numPr>
        <w:numId w:val="7"/>
      </w:numPr>
    </w:pPr>
  </w:style>
  <w:style w:type="paragraph" w:styleId="50">
    <w:name w:val="List Bullet 5"/>
    <w:basedOn w:val="41"/>
    <w:rsid w:val="008D00A5"/>
    <w:pPr>
      <w:numPr>
        <w:numId w:val="8"/>
      </w:numPr>
    </w:pPr>
  </w:style>
  <w:style w:type="paragraph" w:styleId="af0">
    <w:name w:val="footer"/>
    <w:basedOn w:val="ab"/>
    <w:link w:val="af1"/>
    <w:rsid w:val="008D00A5"/>
    <w:pPr>
      <w:jc w:val="center"/>
    </w:pPr>
    <w:rPr>
      <w:i/>
    </w:rPr>
  </w:style>
  <w:style w:type="paragraph" w:customStyle="1" w:styleId="Reference">
    <w:name w:val="Reference"/>
    <w:basedOn w:val="aa"/>
    <w:rsid w:val="009E35DB"/>
    <w:pPr>
      <w:numPr>
        <w:numId w:val="1"/>
      </w:numPr>
    </w:pPr>
  </w:style>
  <w:style w:type="paragraph" w:styleId="af2">
    <w:name w:val="Balloon Text"/>
    <w:basedOn w:val="a1"/>
    <w:link w:val="af3"/>
    <w:rsid w:val="008D00A5"/>
    <w:pPr>
      <w:spacing w:line="259" w:lineRule="auto"/>
    </w:pPr>
    <w:rPr>
      <w:rFonts w:ascii="Segoe UI" w:eastAsiaTheme="minorHAnsi" w:hAnsi="Segoe UI" w:cs="Segoe UI"/>
      <w:sz w:val="18"/>
      <w:szCs w:val="18"/>
      <w:lang w:eastAsia="en-US"/>
    </w:rPr>
  </w:style>
  <w:style w:type="character" w:styleId="af4">
    <w:name w:val="page number"/>
    <w:basedOn w:val="a2"/>
    <w:rsid w:val="008D00A5"/>
  </w:style>
  <w:style w:type="paragraph" w:styleId="aa">
    <w:name w:val="Body Text"/>
    <w:aliases w:val="bt,AvtalBrödtext, ändrad,Bodytext,ändrad,AvtalBrodtext,andrad,EHPT,Body Text2,Body3,Body Text ,Body Text level 1,Response,compact,paragraph 2,body indent,Requirements,à¹×éÍàÃ×èÍ§,Bodytext1,Bodytext2,AvtalBrödtext1,ändrad1,Bodytext3,Bodytext4,à"/>
    <w:basedOn w:val="a1"/>
    <w:link w:val="af5"/>
    <w:qFormat/>
    <w:rsid w:val="008D00A5"/>
    <w:pPr>
      <w:spacing w:line="259" w:lineRule="auto"/>
    </w:pPr>
    <w:rPr>
      <w:rFonts w:ascii="Arial" w:eastAsiaTheme="minorHAnsi" w:hAnsi="Arial" w:cstheme="minorBidi"/>
      <w:szCs w:val="22"/>
      <w:lang w:eastAsia="zh-CN"/>
    </w:rPr>
  </w:style>
  <w:style w:type="character" w:styleId="af6">
    <w:name w:val="Hyperlink"/>
    <w:uiPriority w:val="99"/>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uiPriority w:val="99"/>
    <w:qFormat/>
    <w:rsid w:val="008D00A5"/>
    <w:rPr>
      <w:sz w:val="16"/>
      <w:szCs w:val="16"/>
    </w:rPr>
  </w:style>
  <w:style w:type="paragraph" w:styleId="af9">
    <w:name w:val="annotation text"/>
    <w:basedOn w:val="a1"/>
    <w:link w:val="afa"/>
    <w:uiPriority w:val="99"/>
    <w:qFormat/>
    <w:rsid w:val="008D00A5"/>
    <w:pPr>
      <w:spacing w:after="160" w:line="259" w:lineRule="auto"/>
    </w:pPr>
    <w:rPr>
      <w:rFonts w:ascii="Arial" w:eastAsiaTheme="minorHAnsi" w:hAnsi="Arial" w:cstheme="minorBidi"/>
      <w:szCs w:val="22"/>
      <w:lang w:eastAsia="en-US"/>
    </w:rPr>
  </w:style>
  <w:style w:type="paragraph" w:styleId="afb">
    <w:name w:val="annotation subject"/>
    <w:basedOn w:val="af9"/>
    <w:next w:val="af9"/>
    <w:link w:val="afc"/>
    <w:rsid w:val="008D00A5"/>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8D00A5"/>
    <w:rPr>
      <w:rFonts w:ascii="Arial" w:hAnsi="Arial"/>
      <w:sz w:val="36"/>
      <w:lang w:eastAsia="ja-JP"/>
    </w:rPr>
  </w:style>
  <w:style w:type="paragraph" w:customStyle="1" w:styleId="B1">
    <w:name w:val="B1"/>
    <w:basedOn w:val="a9"/>
    <w:link w:val="B1Char1"/>
    <w:qFormat/>
    <w:rsid w:val="00230D18"/>
    <w:rPr>
      <w:rFonts w:ascii="Times New Roman" w:hAnsi="Times New Roman"/>
    </w:rPr>
  </w:style>
  <w:style w:type="paragraph" w:customStyle="1" w:styleId="B2">
    <w:name w:val="B2"/>
    <w:basedOn w:val="24"/>
    <w:link w:val="B2Char"/>
    <w:qFormat/>
    <w:rsid w:val="00230D18"/>
    <w:rPr>
      <w:rFonts w:ascii="Times New Roman" w:hAnsi="Times New Roman"/>
    </w:rPr>
  </w:style>
  <w:style w:type="paragraph" w:customStyle="1" w:styleId="B3">
    <w:name w:val="B3"/>
    <w:basedOn w:val="33"/>
    <w:link w:val="B3Char2"/>
    <w:qFormat/>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a"/>
    <w:link w:val="ProposalChar"/>
    <w:qFormat/>
    <w:rsid w:val="00CB77B1"/>
    <w:pPr>
      <w:numPr>
        <w:numId w:val="18"/>
      </w:numPr>
      <w:tabs>
        <w:tab w:val="left" w:pos="1701"/>
      </w:tabs>
    </w:pPr>
    <w:rPr>
      <w:rFonts w:asciiTheme="minorHAnsi" w:eastAsiaTheme="minorEastAsia" w:hAnsiTheme="minorHAnsi"/>
      <w:b/>
      <w:bCs/>
      <w:kern w:val="2"/>
      <w:sz w:val="22"/>
      <w14:ligatures w14:val="standardContextual"/>
    </w:rPr>
  </w:style>
  <w:style w:type="character" w:customStyle="1" w:styleId="af5">
    <w:name w:val="正文文本 字符"/>
    <w:aliases w:val="bt 字符,AvtalBrödtext 字符, ändrad 字符,Bodytext 字符,ändrad 字符,AvtalBrodtext 字符,andrad 字符,EHPT 字符,Body Text2 字符,Body3 字符,Body Text  字符,Body Text level 1 字符,Response 字符,compact 字符,paragraph 2 字符,body indent 字符,Requirements 字符,à¹×éÍàÃ×èÍ§ 字符,Bodytext1 字符"/>
    <w:link w:val="aa"/>
    <w:qFormat/>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spacing w:after="160" w:line="259" w:lineRule="auto"/>
      <w:ind w:left="1702" w:hanging="1418"/>
    </w:pPr>
    <w:rPr>
      <w:rFonts w:ascii="Arial" w:eastAsiaTheme="minorHAnsi" w:hAnsi="Arial" w:cstheme="minorBidi"/>
      <w:szCs w:val="22"/>
      <w:lang w:eastAsia="en-US"/>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line="259" w:lineRule="auto"/>
    </w:pPr>
    <w:rPr>
      <w:rFonts w:ascii="Arial" w:eastAsiaTheme="minorHAnsi" w:hAnsi="Arial" w:cstheme="minorBidi"/>
      <w:sz w:val="18"/>
      <w:szCs w:val="22"/>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after="160" w:line="259" w:lineRule="auto"/>
      <w:jc w:val="center"/>
    </w:pPr>
    <w:rPr>
      <w:rFonts w:ascii="Arial" w:eastAsiaTheme="minorHAnsi" w:hAnsi="Arial" w:cstheme="minorBidi"/>
      <w:b/>
      <w:szCs w:val="22"/>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line="259" w:lineRule="auto"/>
    </w:pPr>
    <w:rPr>
      <w:rFonts w:ascii="Arial" w:eastAsiaTheme="minorHAnsi" w:hAnsi="Arial" w:cstheme="minorBidi"/>
      <w:szCs w:val="22"/>
      <w:lang w:eastAsia="en-US"/>
    </w:rPr>
  </w:style>
  <w:style w:type="paragraph" w:customStyle="1" w:styleId="Observation0">
    <w:name w:val="Observation"/>
    <w:basedOn w:val="Proposal"/>
    <w:qFormat/>
    <w:rsid w:val="003E2DDF"/>
    <w:pPr>
      <w:numPr>
        <w:numId w:val="19"/>
      </w:numPr>
      <w:ind w:left="1474" w:hanging="1474"/>
    </w:pPr>
    <w:rPr>
      <w:rFonts w:ascii="Arial" w:eastAsiaTheme="minorHAnsi" w:hAnsi="Arial"/>
      <w:kern w:val="0"/>
      <w:sz w:val="20"/>
      <w:lang w:eastAsia="ja-JP"/>
      <w14:ligatures w14:val="none"/>
    </w:rPr>
  </w:style>
  <w:style w:type="paragraph" w:styleId="afd">
    <w:name w:val="table of figures"/>
    <w:basedOn w:val="aa"/>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3">
    <w:name w:val="批注框文本 字符"/>
    <w:link w:val="af2"/>
    <w:rsid w:val="008D00A5"/>
    <w:rPr>
      <w:rFonts w:ascii="Segoe UI" w:hAnsi="Segoe UI" w:cs="Segoe UI"/>
      <w:sz w:val="18"/>
      <w:szCs w:val="18"/>
      <w:lang w:eastAsia="ja-JP"/>
    </w:rPr>
  </w:style>
  <w:style w:type="character" w:customStyle="1" w:styleId="afa">
    <w:name w:val="批注文字 字符"/>
    <w:link w:val="af9"/>
    <w:uiPriority w:val="99"/>
    <w:qFormat/>
    <w:rsid w:val="008D00A5"/>
    <w:rPr>
      <w:rFonts w:ascii="Times New Roman" w:hAnsi="Times New Roman"/>
      <w:lang w:eastAsia="ja-JP"/>
    </w:rPr>
  </w:style>
  <w:style w:type="character" w:customStyle="1" w:styleId="afc">
    <w:name w:val="批注主题 字符"/>
    <w:link w:val="afb"/>
    <w:rsid w:val="008D00A5"/>
    <w:rPr>
      <w:rFonts w:ascii="Times New Roman" w:hAnsi="Times New Roman"/>
      <w:b/>
      <w:bCs/>
      <w:lang w:eastAsia="ja-JP"/>
    </w:rPr>
  </w:style>
  <w:style w:type="paragraph" w:customStyle="1" w:styleId="CRCoverPage">
    <w:name w:val="CR Cover Page"/>
    <w:link w:val="CRCoverPageZchn"/>
    <w:rsid w:val="008D00A5"/>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line="259" w:lineRule="auto"/>
      <w:ind w:left="1622" w:hanging="363"/>
    </w:pPr>
    <w:rPr>
      <w:rFonts w:ascii="Arial" w:eastAsia="MS Mincho" w:hAnsi="Arial" w:cstheme="minorBidi"/>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8">
    <w:name w:val="文档结构图 字符"/>
    <w:link w:val="a7"/>
    <w:rsid w:val="008D00A5"/>
    <w:rPr>
      <w:rFonts w:ascii="Tahoma" w:hAnsi="Tahoma" w:cs="Tahoma"/>
      <w:shd w:val="clear" w:color="auto" w:fill="000080"/>
      <w:lang w:eastAsia="ja-JP"/>
    </w:rPr>
  </w:style>
  <w:style w:type="paragraph" w:customStyle="1" w:styleId="NO">
    <w:name w:val="NO"/>
    <w:basedOn w:val="a1"/>
    <w:link w:val="NOChar"/>
    <w:rsid w:val="008D00A5"/>
    <w:pPr>
      <w:keepLines/>
      <w:spacing w:after="160" w:line="259" w:lineRule="auto"/>
      <w:ind w:left="1135" w:hanging="851"/>
    </w:pPr>
    <w:rPr>
      <w:rFonts w:ascii="Arial" w:eastAsiaTheme="minorHAnsi" w:hAnsi="Arial" w:cstheme="minorBidi"/>
      <w:szCs w:val="22"/>
      <w:lang w:eastAsia="en-US"/>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qFormat/>
    <w:rsid w:val="008D00A5"/>
    <w:pPr>
      <w:numPr>
        <w:numId w:val="3"/>
      </w:numPr>
      <w:spacing w:before="40" w:line="259" w:lineRule="auto"/>
    </w:pPr>
    <w:rPr>
      <w:rFonts w:ascii="Arial" w:eastAsia="MS Mincho" w:hAnsi="Arial" w:cstheme="minorBidi"/>
      <w:b/>
    </w:rPr>
  </w:style>
  <w:style w:type="character" w:styleId="afe">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after="480" w:line="259" w:lineRule="auto"/>
      <w:jc w:val="center"/>
    </w:pPr>
    <w:rPr>
      <w:rFonts w:ascii="Arial" w:eastAsiaTheme="minorHAnsi" w:hAnsi="Arial" w:cstheme="minorBidi"/>
      <w:b/>
      <w:szCs w:val="22"/>
    </w:rPr>
  </w:style>
  <w:style w:type="character" w:customStyle="1" w:styleId="ac">
    <w:name w:val="页眉 字符"/>
    <w:link w:val="ab"/>
    <w:rsid w:val="008D00A5"/>
    <w:rPr>
      <w:rFonts w:ascii="Arial" w:hAnsi="Arial"/>
      <w:b/>
      <w:noProof/>
      <w:sz w:val="18"/>
      <w:lang w:eastAsia="ja-JP"/>
    </w:rPr>
  </w:style>
  <w:style w:type="character" w:customStyle="1" w:styleId="af1">
    <w:name w:val="页脚 字符"/>
    <w:link w:val="af0"/>
    <w:rsid w:val="008D00A5"/>
    <w:rPr>
      <w:rFonts w:ascii="Arial" w:hAnsi="Arial"/>
      <w:b/>
      <w:i/>
      <w:noProof/>
      <w:sz w:val="18"/>
      <w:lang w:eastAsia="ja-JP"/>
    </w:rPr>
  </w:style>
  <w:style w:type="character" w:customStyle="1" w:styleId="af">
    <w:name w:val="脚注文本 字符"/>
    <w:link w:val="ae"/>
    <w:rsid w:val="008D00A5"/>
    <w:rPr>
      <w:rFonts w:ascii="Times New Roman" w:hAnsi="Times New Roman"/>
      <w:sz w:val="16"/>
      <w:lang w:eastAsia="ja-JP"/>
    </w:rPr>
  </w:style>
  <w:style w:type="paragraph" w:customStyle="1" w:styleId="Guidance">
    <w:name w:val="Guidance"/>
    <w:basedOn w:val="a1"/>
    <w:rsid w:val="008D00A5"/>
    <w:pPr>
      <w:spacing w:after="160" w:line="259" w:lineRule="auto"/>
    </w:pPr>
    <w:rPr>
      <w:rFonts w:ascii="Arial" w:eastAsiaTheme="minorHAnsi" w:hAnsi="Arial" w:cstheme="minorBidi"/>
      <w:i/>
      <w:color w:val="0000FF"/>
      <w:szCs w:val="22"/>
      <w:lang w:eastAsia="en-US"/>
    </w:rPr>
  </w:style>
  <w:style w:type="character" w:customStyle="1" w:styleId="22">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8D00A5"/>
    <w:rPr>
      <w:rFonts w:ascii="Arial" w:hAnsi="Arial"/>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sid w:val="00AE6656"/>
    <w:rPr>
      <w:rFonts w:ascii="Arial" w:hAnsi="Arial"/>
      <w:sz w:val="28"/>
      <w:lang w:eastAsia="ja-JP"/>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uiPriority w:val="9"/>
    <w:qFormat/>
    <w:rsid w:val="008D00A5"/>
    <w:rPr>
      <w:rFonts w:ascii="Arial" w:hAnsi="Arial"/>
      <w:sz w:val="24"/>
      <w:lang w:eastAsia="ja-JP"/>
    </w:rPr>
  </w:style>
  <w:style w:type="character" w:customStyle="1" w:styleId="51">
    <w:name w:val="标题 5 字符"/>
    <w:link w:val="5"/>
    <w:uiPriority w:val="9"/>
    <w:rsid w:val="008D00A5"/>
    <w:rPr>
      <w:rFonts w:ascii="Arial" w:hAnsi="Arial"/>
      <w:sz w:val="22"/>
      <w:lang w:eastAsia="ja-JP"/>
    </w:rPr>
  </w:style>
  <w:style w:type="paragraph" w:customStyle="1" w:styleId="H6">
    <w:name w:val="H6"/>
    <w:basedOn w:val="5"/>
    <w:next w:val="a1"/>
    <w:rsid w:val="008D00A5"/>
    <w:pPr>
      <w:ind w:left="1985" w:hanging="1985"/>
      <w:outlineLvl w:val="9"/>
    </w:pPr>
    <w:rPr>
      <w:sz w:val="20"/>
    </w:rPr>
  </w:style>
  <w:style w:type="character" w:customStyle="1" w:styleId="60">
    <w:name w:val="标题 6 字符"/>
    <w:link w:val="6"/>
    <w:uiPriority w:val="9"/>
    <w:rsid w:val="008D00A5"/>
    <w:rPr>
      <w:rFonts w:ascii="Arial" w:hAnsi="Arial"/>
      <w:lang w:eastAsia="ja-JP"/>
    </w:rPr>
  </w:style>
  <w:style w:type="character" w:customStyle="1" w:styleId="70">
    <w:name w:val="标题 7 字符"/>
    <w:link w:val="7"/>
    <w:uiPriority w:val="9"/>
    <w:rsid w:val="008D00A5"/>
    <w:rPr>
      <w:rFonts w:ascii="Arial" w:hAnsi="Arial"/>
      <w:lang w:eastAsia="ja-JP"/>
    </w:rPr>
  </w:style>
  <w:style w:type="character" w:customStyle="1" w:styleId="80">
    <w:name w:val="标题 8 字符"/>
    <w:link w:val="8"/>
    <w:uiPriority w:val="9"/>
    <w:rsid w:val="008D00A5"/>
    <w:rPr>
      <w:rFonts w:ascii="Arial" w:hAnsi="Arial"/>
      <w:sz w:val="36"/>
      <w:lang w:eastAsia="ja-JP"/>
    </w:rPr>
  </w:style>
  <w:style w:type="character" w:customStyle="1" w:styleId="90">
    <w:name w:val="标题 9 字符"/>
    <w:link w:val="9"/>
    <w:uiPriority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rsid w:val="008D00A5"/>
    <w:pPr>
      <w:pBdr>
        <w:top w:val="single" w:sz="12" w:space="0" w:color="auto"/>
      </w:pBdr>
      <w:spacing w:before="360" w:after="240" w:line="259" w:lineRule="auto"/>
    </w:pPr>
    <w:rPr>
      <w:rFonts w:ascii="Arial" w:eastAsiaTheme="minorHAnsi" w:hAnsi="Arial" w:cstheme="minorBidi"/>
      <w:b/>
      <w:i/>
      <w:sz w:val="26"/>
      <w:szCs w:val="22"/>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列,P,列表段"/>
    <w:basedOn w:val="a1"/>
    <w:link w:val="aff1"/>
    <w:uiPriority w:val="34"/>
    <w:qFormat/>
    <w:rsid w:val="008D00A5"/>
    <w:pPr>
      <w:spacing w:line="259" w:lineRule="auto"/>
      <w:ind w:left="720"/>
    </w:pPr>
    <w:rPr>
      <w:rFonts w:eastAsia="Calibri" w:cstheme="minorBidi"/>
      <w:sz w:val="22"/>
      <w:szCs w:val="22"/>
      <w:lang w:val="x-none" w:eastAsia="en-US"/>
    </w:rPr>
  </w:style>
  <w:style w:type="character" w:customStyle="1" w:styleId="aff1">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0"/>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rsid w:val="008D00A5"/>
    <w:pPr>
      <w:spacing w:after="160" w:line="259" w:lineRule="auto"/>
    </w:pPr>
    <w:rPr>
      <w:rFonts w:ascii="Courier New" w:eastAsiaTheme="minorHAnsi" w:hAnsi="Courier New" w:cstheme="minorBidi"/>
      <w:szCs w:val="22"/>
      <w:lang w:val="nb-NO" w:eastAsia="en-US"/>
    </w:rPr>
  </w:style>
  <w:style w:type="character" w:customStyle="1" w:styleId="aff3">
    <w:name w:val="纯文本 字符"/>
    <w:link w:val="aff2"/>
    <w:rsid w:val="008D00A5"/>
    <w:rPr>
      <w:rFonts w:ascii="Courier New" w:hAnsi="Courier New"/>
      <w:lang w:val="nb-NO" w:eastAsia="ja-JP"/>
    </w:rPr>
  </w:style>
  <w:style w:type="character" w:styleId="aff4">
    <w:name w:val="Strong"/>
    <w:uiPriority w:val="22"/>
    <w:qFormat/>
    <w:rsid w:val="008D00A5"/>
    <w:rPr>
      <w:b/>
      <w:bCs/>
    </w:rPr>
  </w:style>
  <w:style w:type="table" w:styleId="aff5">
    <w:name w:val="Table Grid"/>
    <w:aliases w:val="Table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6">
    <w:name w:val="List Continue"/>
    <w:basedOn w:val="a1"/>
    <w:rsid w:val="003A70A4"/>
    <w:pPr>
      <w:spacing w:line="259" w:lineRule="auto"/>
      <w:ind w:left="283"/>
      <w:contextualSpacing/>
    </w:pPr>
    <w:rPr>
      <w:rFonts w:ascii="Arial" w:eastAsiaTheme="minorHAnsi" w:hAnsi="Arial" w:cstheme="minorBidi"/>
      <w:szCs w:val="22"/>
      <w:lang w:eastAsia="en-US"/>
    </w:rPr>
  </w:style>
  <w:style w:type="paragraph" w:styleId="25">
    <w:name w:val="List Continue 2"/>
    <w:basedOn w:val="a1"/>
    <w:rsid w:val="003A70A4"/>
    <w:pPr>
      <w:spacing w:line="259" w:lineRule="auto"/>
      <w:ind w:left="566"/>
      <w:contextualSpacing/>
    </w:pPr>
    <w:rPr>
      <w:rFonts w:ascii="Arial" w:eastAsiaTheme="minorHAnsi" w:hAnsi="Arial" w:cstheme="minorBidi"/>
      <w:szCs w:val="22"/>
      <w:lang w:eastAsia="en-US"/>
    </w:rPr>
  </w:style>
  <w:style w:type="paragraph" w:styleId="3">
    <w:name w:val="List Number 3"/>
    <w:basedOn w:val="21"/>
    <w:rsid w:val="003A70A4"/>
    <w:pPr>
      <w:numPr>
        <w:numId w:val="2"/>
      </w:numPr>
      <w:contextualSpacing/>
    </w:pPr>
  </w:style>
  <w:style w:type="character" w:styleId="aff7">
    <w:name w:val="Intense Emphasis"/>
    <w:basedOn w:val="a2"/>
    <w:uiPriority w:val="21"/>
    <w:qFormat/>
    <w:rsid w:val="00721B32"/>
    <w:rPr>
      <w:i/>
      <w:iCs/>
      <w:color w:val="4472C4" w:themeColor="accent1"/>
    </w:rPr>
  </w:style>
  <w:style w:type="character" w:customStyle="1" w:styleId="apple-converted-space">
    <w:name w:val="apple-converted-space"/>
    <w:basedOn w:val="a2"/>
    <w:rsid w:val="00EE0B37"/>
  </w:style>
  <w:style w:type="character" w:customStyle="1" w:styleId="normaltextrun">
    <w:name w:val="normaltextrun"/>
    <w:basedOn w:val="a2"/>
    <w:rsid w:val="00FD188C"/>
  </w:style>
  <w:style w:type="paragraph" w:styleId="aff8">
    <w:name w:val="Revision"/>
    <w:hidden/>
    <w:uiPriority w:val="99"/>
    <w:semiHidden/>
    <w:rsid w:val="003B7F0B"/>
    <w:rPr>
      <w:rFonts w:ascii="Arial" w:eastAsiaTheme="minorHAnsi" w:hAnsi="Arial" w:cstheme="minorBidi"/>
      <w:szCs w:val="22"/>
      <w:lang w:val="en-US" w:eastAsia="en-US"/>
    </w:rPr>
  </w:style>
  <w:style w:type="character" w:styleId="aff9">
    <w:name w:val="Unresolved Mention"/>
    <w:basedOn w:val="a2"/>
    <w:uiPriority w:val="99"/>
    <w:unhideWhenUsed/>
    <w:rsid w:val="00990516"/>
    <w:rPr>
      <w:color w:val="605E5C"/>
      <w:shd w:val="clear" w:color="auto" w:fill="E1DFDD"/>
    </w:rPr>
  </w:style>
  <w:style w:type="character" w:styleId="affa">
    <w:name w:val="Mention"/>
    <w:basedOn w:val="a2"/>
    <w:uiPriority w:val="99"/>
    <w:unhideWhenUsed/>
    <w:rsid w:val="00990516"/>
    <w:rPr>
      <w:color w:val="2B579A"/>
      <w:shd w:val="clear" w:color="auto" w:fill="E1DFDD"/>
    </w:rPr>
  </w:style>
  <w:style w:type="paragraph" w:customStyle="1" w:styleId="IvDInstructiontext">
    <w:name w:val="IvD Instructiontext"/>
    <w:basedOn w:val="aa"/>
    <w:link w:val="IvDInstructiontextChar"/>
    <w:uiPriority w:val="99"/>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31F1B"/>
    <w:rPr>
      <w:rFonts w:ascii="Arial" w:hAnsi="Arial"/>
      <w:i/>
      <w:color w:val="7F7F7F" w:themeColor="text1" w:themeTint="80"/>
      <w:spacing w:val="2"/>
      <w:sz w:val="18"/>
      <w:szCs w:val="18"/>
      <w:lang w:val="en-US" w:eastAsia="en-US"/>
    </w:rPr>
  </w:style>
  <w:style w:type="paragraph" w:customStyle="1" w:styleId="IvDbodytext">
    <w:name w:val="IvD bodytext"/>
    <w:basedOn w:val="aa"/>
    <w:link w:val="IvDbodytextChar"/>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a2"/>
    <w:link w:val="IvDbodytext"/>
    <w:rsid w:val="00231F1B"/>
    <w:rPr>
      <w:rFonts w:ascii="Arial" w:hAnsi="Arial"/>
      <w:spacing w:val="2"/>
      <w:lang w:val="en-US" w:eastAsia="en-US"/>
    </w:rPr>
  </w:style>
  <w:style w:type="numbering" w:customStyle="1" w:styleId="CurrentList1">
    <w:name w:val="Current List1"/>
    <w:uiPriority w:val="99"/>
    <w:rsid w:val="00F50847"/>
    <w:pPr>
      <w:numPr>
        <w:numId w:val="11"/>
      </w:numPr>
    </w:pPr>
  </w:style>
  <w:style w:type="paragraph" w:styleId="affb">
    <w:name w:val="Normal (Web)"/>
    <w:basedOn w:val="a1"/>
    <w:uiPriority w:val="99"/>
    <w:unhideWhenUsed/>
    <w:qFormat/>
    <w:rsid w:val="00DF0C72"/>
    <w:pPr>
      <w:spacing w:before="100" w:beforeAutospacing="1" w:after="100" w:afterAutospacing="1"/>
    </w:pPr>
    <w:rPr>
      <w:lang w:eastAsia="zh-CN"/>
    </w:rPr>
  </w:style>
  <w:style w:type="numbering" w:customStyle="1" w:styleId="CurrentList2">
    <w:name w:val="Current List2"/>
    <w:uiPriority w:val="99"/>
    <w:rsid w:val="00E075A1"/>
    <w:pPr>
      <w:numPr>
        <w:numId w:val="12"/>
      </w:numPr>
    </w:pPr>
  </w:style>
  <w:style w:type="table" w:styleId="12">
    <w:name w:val="Grid Table 1 Light"/>
    <w:basedOn w:val="a3"/>
    <w:uiPriority w:val="46"/>
    <w:rsid w:val="00C422F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odyTextChar1">
    <w:name w:val="Body Text Char1"/>
    <w:basedOn w:val="a2"/>
    <w:uiPriority w:val="99"/>
    <w:qFormat/>
    <w:rsid w:val="00492513"/>
    <w:rPr>
      <w:rFonts w:ascii="Times New Roman" w:eastAsia="Times New Roman" w:hAnsi="Times New Roman" w:cs="Times New Roman"/>
      <w:sz w:val="20"/>
      <w:szCs w:val="24"/>
      <w:lang w:eastAsia="en-US"/>
    </w:rPr>
  </w:style>
  <w:style w:type="character" w:customStyle="1" w:styleId="B10">
    <w:name w:val="B1 (文字)"/>
    <w:qFormat/>
    <w:rsid w:val="00A976D7"/>
    <w:rPr>
      <w:lang w:eastAsia="en-US"/>
    </w:rPr>
  </w:style>
  <w:style w:type="character" w:customStyle="1" w:styleId="a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5"/>
    <w:qFormat/>
    <w:rsid w:val="00CB76E0"/>
    <w:rPr>
      <w:rFonts w:ascii="Arial" w:eastAsiaTheme="minorHAnsi" w:hAnsi="Arial" w:cstheme="minorBidi"/>
      <w:b/>
      <w:szCs w:val="22"/>
      <w:lang w:val="en-US"/>
    </w:rPr>
  </w:style>
  <w:style w:type="numbering" w:customStyle="1" w:styleId="CurrentList3">
    <w:name w:val="Current List3"/>
    <w:uiPriority w:val="99"/>
    <w:rsid w:val="00D11AF9"/>
    <w:pPr>
      <w:numPr>
        <w:numId w:val="14"/>
      </w:numPr>
    </w:pPr>
  </w:style>
  <w:style w:type="character" w:customStyle="1" w:styleId="ui-provider">
    <w:name w:val="ui-provider"/>
    <w:basedOn w:val="a2"/>
    <w:qFormat/>
    <w:rsid w:val="00C041A2"/>
  </w:style>
  <w:style w:type="character" w:styleId="affc">
    <w:name w:val="Placeholder Text"/>
    <w:basedOn w:val="a2"/>
    <w:uiPriority w:val="99"/>
    <w:semiHidden/>
    <w:rsid w:val="00453C59"/>
    <w:rPr>
      <w:color w:val="666666"/>
    </w:rPr>
  </w:style>
  <w:style w:type="numbering" w:customStyle="1" w:styleId="CurrentList4">
    <w:name w:val="Current List4"/>
    <w:uiPriority w:val="99"/>
    <w:rsid w:val="008D3ADE"/>
    <w:pPr>
      <w:numPr>
        <w:numId w:val="15"/>
      </w:numPr>
    </w:pPr>
  </w:style>
  <w:style w:type="numbering" w:customStyle="1" w:styleId="CurrentList5">
    <w:name w:val="Current List5"/>
    <w:uiPriority w:val="99"/>
    <w:rsid w:val="00565009"/>
    <w:pPr>
      <w:numPr>
        <w:numId w:val="16"/>
      </w:numPr>
    </w:pPr>
  </w:style>
  <w:style w:type="paragraph" w:styleId="4">
    <w:name w:val="List Number 4"/>
    <w:basedOn w:val="a1"/>
    <w:rsid w:val="00261055"/>
    <w:pPr>
      <w:numPr>
        <w:numId w:val="17"/>
      </w:numPr>
      <w:tabs>
        <w:tab w:val="clear" w:pos="1209"/>
      </w:tabs>
      <w:spacing w:after="180"/>
      <w:ind w:left="420" w:hanging="420"/>
      <w:contextualSpacing/>
    </w:pPr>
    <w:rPr>
      <w:rFonts w:ascii="Times New Roman" w:eastAsia="MS Mincho" w:hAnsi="Times New Roman" w:cs="Times New Roman"/>
      <w:lang w:val="en-GB" w:eastAsia="en-US"/>
    </w:rPr>
  </w:style>
  <w:style w:type="character" w:customStyle="1" w:styleId="ProposalChar">
    <w:name w:val="Proposal Char"/>
    <w:basedOn w:val="a2"/>
    <w:link w:val="Proposal"/>
    <w:rsid w:val="00CB77B1"/>
    <w:rPr>
      <w:rFonts w:asciiTheme="minorHAnsi" w:eastAsiaTheme="minorEastAsia" w:hAnsiTheme="minorHAnsi" w:cstheme="minorBidi"/>
      <w:b/>
      <w:bCs/>
      <w:kern w:val="2"/>
      <w:sz w:val="22"/>
      <w:szCs w:val="22"/>
      <w:lang w:val="en-US" w:eastAsia="zh-CN"/>
      <w14:ligatures w14:val="standardContextual"/>
    </w:rPr>
  </w:style>
  <w:style w:type="character" w:customStyle="1" w:styleId="B1Zchn">
    <w:name w:val="B1 Zchn"/>
    <w:basedOn w:val="a2"/>
    <w:qFormat/>
    <w:rsid w:val="00B473F0"/>
    <w:rPr>
      <w:rFonts w:eastAsia="Malgun Gothic"/>
      <w:lang w:val="en-GB" w:eastAsia="en-US"/>
    </w:rPr>
  </w:style>
  <w:style w:type="character" w:customStyle="1" w:styleId="B3Char">
    <w:name w:val="B3 Char"/>
    <w:qFormat/>
    <w:locked/>
    <w:rsid w:val="00B473F0"/>
    <w:rPr>
      <w:lang w:eastAsia="en-US"/>
    </w:rPr>
  </w:style>
  <w:style w:type="paragraph" w:customStyle="1" w:styleId="observation">
    <w:name w:val="observation"/>
    <w:basedOn w:val="Proposal"/>
    <w:qFormat/>
    <w:rsid w:val="0045290A"/>
    <w:pPr>
      <w:numPr>
        <w:numId w:val="22"/>
      </w:numPr>
      <w:tabs>
        <w:tab w:val="clear" w:pos="1701"/>
      </w:tabs>
      <w:overflowPunct w:val="0"/>
      <w:spacing w:beforeLines="50" w:afterLines="50" w:line="240" w:lineRule="auto"/>
    </w:pPr>
    <w:rPr>
      <w:rFonts w:ascii="Times New Roman" w:eastAsia="宋体" w:hAnsi="Times New Roman" w:cs="Times New Roman"/>
      <w:bCs w:val="0"/>
      <w:kern w:val="0"/>
      <w:sz w:val="20"/>
      <w:szCs w:val="20"/>
      <w14:ligatures w14:val="none"/>
    </w:rPr>
  </w:style>
  <w:style w:type="paragraph" w:styleId="affd">
    <w:name w:val="Bibliography"/>
    <w:basedOn w:val="a1"/>
    <w:next w:val="a1"/>
    <w:uiPriority w:val="37"/>
    <w:unhideWhenUsed/>
    <w:rsid w:val="00C43E6D"/>
  </w:style>
  <w:style w:type="paragraph" w:customStyle="1" w:styleId="sub-proposal">
    <w:name w:val="sub-proposal"/>
    <w:basedOn w:val="a1"/>
    <w:qFormat/>
    <w:rsid w:val="0036181D"/>
    <w:pPr>
      <w:numPr>
        <w:numId w:val="23"/>
      </w:numPr>
      <w:spacing w:beforeLines="30" w:before="30" w:afterLines="30" w:after="30" w:line="288" w:lineRule="auto"/>
    </w:pPr>
    <w:rPr>
      <w:rFonts w:ascii="Times New Roman" w:eastAsiaTheme="minorEastAsia" w:hAnsi="Times New Roman" w:cs="Times New Roman"/>
      <w:b/>
      <w:bCs/>
      <w:i/>
      <w:iCs/>
      <w:sz w:val="22"/>
      <w:szCs w:val="22"/>
      <w:lang w:eastAsia="zh-CN"/>
    </w:rPr>
  </w:style>
  <w:style w:type="paragraph" w:customStyle="1" w:styleId="Proposal-20210505">
    <w:name w:val="Proposal-2021 + 段前: 0.5 行 段后: 0.5 行"/>
    <w:basedOn w:val="a1"/>
    <w:qFormat/>
    <w:rsid w:val="008A1E29"/>
    <w:pPr>
      <w:numPr>
        <w:numId w:val="24"/>
      </w:numPr>
      <w:tabs>
        <w:tab w:val="left" w:pos="703"/>
      </w:tabs>
      <w:spacing w:beforeLines="30" w:before="30" w:afterLines="30" w:after="30" w:line="288" w:lineRule="auto"/>
    </w:pPr>
    <w:rPr>
      <w:rFonts w:ascii="Times New Roman" w:hAnsi="Times New Roman" w:cs="宋体"/>
      <w:b/>
      <w:bCs/>
      <w:i/>
      <w:iCs/>
      <w:sz w:val="22"/>
      <w:szCs w:val="22"/>
      <w:lang w:val="en-GB" w:eastAsia="zh-CN"/>
    </w:rPr>
  </w:style>
  <w:style w:type="table" w:customStyle="1" w:styleId="TableGrid1">
    <w:name w:val="Table Grid1"/>
    <w:basedOn w:val="a3"/>
    <w:next w:val="aff5"/>
    <w:uiPriority w:val="39"/>
    <w:rsid w:val="00924172"/>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5"/>
    <w:link w:val="Style2Char"/>
    <w:qFormat/>
    <w:rsid w:val="001B5879"/>
    <w:pPr>
      <w:numPr>
        <w:numId w:val="29"/>
      </w:numPr>
      <w:spacing w:line="240" w:lineRule="auto"/>
      <w:jc w:val="left"/>
    </w:pPr>
    <w:rPr>
      <w:rFonts w:ascii="Times New Roman" w:eastAsia="黑体" w:hAnsi="Times New Roman" w:cs="Times New Roman"/>
      <w:i/>
      <w:sz w:val="22"/>
      <w:lang w:eastAsia="en-US"/>
    </w:rPr>
  </w:style>
  <w:style w:type="paragraph" w:customStyle="1" w:styleId="Default">
    <w:name w:val="Default"/>
    <w:qFormat/>
    <w:rsid w:val="00D9565D"/>
    <w:pPr>
      <w:autoSpaceDE w:val="0"/>
      <w:autoSpaceDN w:val="0"/>
      <w:adjustRightInd w:val="0"/>
      <w:spacing w:before="0" w:after="160" w:line="278" w:lineRule="auto"/>
      <w:jc w:val="left"/>
    </w:pPr>
    <w:rPr>
      <w:rFonts w:ascii="Arial" w:eastAsia="Batang" w:hAnsi="Arial" w:cs="Arial"/>
      <w:color w:val="000000"/>
      <w:sz w:val="24"/>
      <w:szCs w:val="24"/>
      <w:lang w:val="en-US" w:eastAsia="ko-KR"/>
    </w:rPr>
  </w:style>
  <w:style w:type="character" w:customStyle="1" w:styleId="Style2Char">
    <w:name w:val="Style2 Char"/>
    <w:basedOn w:val="a2"/>
    <w:link w:val="Style2"/>
    <w:qFormat/>
    <w:rsid w:val="00D24AA2"/>
    <w:rPr>
      <w:rFonts w:ascii="Times New Roman" w:eastAsia="黑体" w:hAnsi="Times New Roman"/>
      <w:b/>
      <w: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74721">
      <w:bodyDiv w:val="1"/>
      <w:marLeft w:val="0"/>
      <w:marRight w:val="0"/>
      <w:marTop w:val="0"/>
      <w:marBottom w:val="0"/>
      <w:divBdr>
        <w:top w:val="none" w:sz="0" w:space="0" w:color="auto"/>
        <w:left w:val="none" w:sz="0" w:space="0" w:color="auto"/>
        <w:bottom w:val="none" w:sz="0" w:space="0" w:color="auto"/>
        <w:right w:val="none" w:sz="0" w:space="0" w:color="auto"/>
      </w:divBdr>
    </w:div>
    <w:div w:id="19623969">
      <w:bodyDiv w:val="1"/>
      <w:marLeft w:val="0"/>
      <w:marRight w:val="0"/>
      <w:marTop w:val="0"/>
      <w:marBottom w:val="0"/>
      <w:divBdr>
        <w:top w:val="none" w:sz="0" w:space="0" w:color="auto"/>
        <w:left w:val="none" w:sz="0" w:space="0" w:color="auto"/>
        <w:bottom w:val="none" w:sz="0" w:space="0" w:color="auto"/>
        <w:right w:val="none" w:sz="0" w:space="0" w:color="auto"/>
      </w:divBdr>
    </w:div>
    <w:div w:id="22828901">
      <w:bodyDiv w:val="1"/>
      <w:marLeft w:val="0"/>
      <w:marRight w:val="0"/>
      <w:marTop w:val="0"/>
      <w:marBottom w:val="0"/>
      <w:divBdr>
        <w:top w:val="none" w:sz="0" w:space="0" w:color="auto"/>
        <w:left w:val="none" w:sz="0" w:space="0" w:color="auto"/>
        <w:bottom w:val="none" w:sz="0" w:space="0" w:color="auto"/>
        <w:right w:val="none" w:sz="0" w:space="0" w:color="auto"/>
      </w:divBdr>
      <w:divsChild>
        <w:div w:id="1204824253">
          <w:marLeft w:val="965"/>
          <w:marRight w:val="0"/>
          <w:marTop w:val="0"/>
          <w:marBottom w:val="160"/>
          <w:divBdr>
            <w:top w:val="none" w:sz="0" w:space="0" w:color="auto"/>
            <w:left w:val="none" w:sz="0" w:space="0" w:color="auto"/>
            <w:bottom w:val="none" w:sz="0" w:space="0" w:color="auto"/>
            <w:right w:val="none" w:sz="0" w:space="0" w:color="auto"/>
          </w:divBdr>
        </w:div>
      </w:divsChild>
    </w:div>
    <w:div w:id="24251972">
      <w:bodyDiv w:val="1"/>
      <w:marLeft w:val="0"/>
      <w:marRight w:val="0"/>
      <w:marTop w:val="0"/>
      <w:marBottom w:val="0"/>
      <w:divBdr>
        <w:top w:val="none" w:sz="0" w:space="0" w:color="auto"/>
        <w:left w:val="none" w:sz="0" w:space="0" w:color="auto"/>
        <w:bottom w:val="none" w:sz="0" w:space="0" w:color="auto"/>
        <w:right w:val="none" w:sz="0" w:space="0" w:color="auto"/>
      </w:divBdr>
    </w:div>
    <w:div w:id="25914537">
      <w:bodyDiv w:val="1"/>
      <w:marLeft w:val="0"/>
      <w:marRight w:val="0"/>
      <w:marTop w:val="0"/>
      <w:marBottom w:val="0"/>
      <w:divBdr>
        <w:top w:val="none" w:sz="0" w:space="0" w:color="auto"/>
        <w:left w:val="none" w:sz="0" w:space="0" w:color="auto"/>
        <w:bottom w:val="none" w:sz="0" w:space="0" w:color="auto"/>
        <w:right w:val="none" w:sz="0" w:space="0" w:color="auto"/>
      </w:divBdr>
    </w:div>
    <w:div w:id="33970363">
      <w:bodyDiv w:val="1"/>
      <w:marLeft w:val="0"/>
      <w:marRight w:val="0"/>
      <w:marTop w:val="0"/>
      <w:marBottom w:val="0"/>
      <w:divBdr>
        <w:top w:val="none" w:sz="0" w:space="0" w:color="auto"/>
        <w:left w:val="none" w:sz="0" w:space="0" w:color="auto"/>
        <w:bottom w:val="none" w:sz="0" w:space="0" w:color="auto"/>
        <w:right w:val="none" w:sz="0" w:space="0" w:color="auto"/>
      </w:divBdr>
    </w:div>
    <w:div w:id="38283748">
      <w:bodyDiv w:val="1"/>
      <w:marLeft w:val="0"/>
      <w:marRight w:val="0"/>
      <w:marTop w:val="0"/>
      <w:marBottom w:val="0"/>
      <w:divBdr>
        <w:top w:val="none" w:sz="0" w:space="0" w:color="auto"/>
        <w:left w:val="none" w:sz="0" w:space="0" w:color="auto"/>
        <w:bottom w:val="none" w:sz="0" w:space="0" w:color="auto"/>
        <w:right w:val="none" w:sz="0" w:space="0" w:color="auto"/>
      </w:divBdr>
    </w:div>
    <w:div w:id="88358664">
      <w:bodyDiv w:val="1"/>
      <w:marLeft w:val="0"/>
      <w:marRight w:val="0"/>
      <w:marTop w:val="0"/>
      <w:marBottom w:val="0"/>
      <w:divBdr>
        <w:top w:val="none" w:sz="0" w:space="0" w:color="auto"/>
        <w:left w:val="none" w:sz="0" w:space="0" w:color="auto"/>
        <w:bottom w:val="none" w:sz="0" w:space="0" w:color="auto"/>
        <w:right w:val="none" w:sz="0" w:space="0" w:color="auto"/>
      </w:divBdr>
    </w:div>
    <w:div w:id="93331138">
      <w:bodyDiv w:val="1"/>
      <w:marLeft w:val="0"/>
      <w:marRight w:val="0"/>
      <w:marTop w:val="0"/>
      <w:marBottom w:val="0"/>
      <w:divBdr>
        <w:top w:val="none" w:sz="0" w:space="0" w:color="auto"/>
        <w:left w:val="none" w:sz="0" w:space="0" w:color="auto"/>
        <w:bottom w:val="none" w:sz="0" w:space="0" w:color="auto"/>
        <w:right w:val="none" w:sz="0" w:space="0" w:color="auto"/>
      </w:divBdr>
      <w:divsChild>
        <w:div w:id="20513889">
          <w:marLeft w:val="1382"/>
          <w:marRight w:val="0"/>
          <w:marTop w:val="80"/>
          <w:marBottom w:val="0"/>
          <w:divBdr>
            <w:top w:val="none" w:sz="0" w:space="0" w:color="auto"/>
            <w:left w:val="none" w:sz="0" w:space="0" w:color="auto"/>
            <w:bottom w:val="none" w:sz="0" w:space="0" w:color="auto"/>
            <w:right w:val="none" w:sz="0" w:space="0" w:color="auto"/>
          </w:divBdr>
        </w:div>
      </w:divsChild>
    </w:div>
    <w:div w:id="101538937">
      <w:bodyDiv w:val="1"/>
      <w:marLeft w:val="0"/>
      <w:marRight w:val="0"/>
      <w:marTop w:val="0"/>
      <w:marBottom w:val="0"/>
      <w:divBdr>
        <w:top w:val="none" w:sz="0" w:space="0" w:color="auto"/>
        <w:left w:val="none" w:sz="0" w:space="0" w:color="auto"/>
        <w:bottom w:val="none" w:sz="0" w:space="0" w:color="auto"/>
        <w:right w:val="none" w:sz="0" w:space="0" w:color="auto"/>
      </w:divBdr>
    </w:div>
    <w:div w:id="134685914">
      <w:bodyDiv w:val="1"/>
      <w:marLeft w:val="0"/>
      <w:marRight w:val="0"/>
      <w:marTop w:val="0"/>
      <w:marBottom w:val="0"/>
      <w:divBdr>
        <w:top w:val="none" w:sz="0" w:space="0" w:color="auto"/>
        <w:left w:val="none" w:sz="0" w:space="0" w:color="auto"/>
        <w:bottom w:val="none" w:sz="0" w:space="0" w:color="auto"/>
        <w:right w:val="none" w:sz="0" w:space="0" w:color="auto"/>
      </w:divBdr>
      <w:divsChild>
        <w:div w:id="47844352">
          <w:marLeft w:val="1123"/>
          <w:marRight w:val="0"/>
          <w:marTop w:val="60"/>
          <w:marBottom w:val="0"/>
          <w:divBdr>
            <w:top w:val="none" w:sz="0" w:space="0" w:color="auto"/>
            <w:left w:val="none" w:sz="0" w:space="0" w:color="auto"/>
            <w:bottom w:val="none" w:sz="0" w:space="0" w:color="auto"/>
            <w:right w:val="none" w:sz="0" w:space="0" w:color="auto"/>
          </w:divBdr>
        </w:div>
        <w:div w:id="468978635">
          <w:marLeft w:val="1123"/>
          <w:marRight w:val="0"/>
          <w:marTop w:val="60"/>
          <w:marBottom w:val="0"/>
          <w:divBdr>
            <w:top w:val="none" w:sz="0" w:space="0" w:color="auto"/>
            <w:left w:val="none" w:sz="0" w:space="0" w:color="auto"/>
            <w:bottom w:val="none" w:sz="0" w:space="0" w:color="auto"/>
            <w:right w:val="none" w:sz="0" w:space="0" w:color="auto"/>
          </w:divBdr>
        </w:div>
        <w:div w:id="647174342">
          <w:marLeft w:val="1123"/>
          <w:marRight w:val="0"/>
          <w:marTop w:val="60"/>
          <w:marBottom w:val="0"/>
          <w:divBdr>
            <w:top w:val="none" w:sz="0" w:space="0" w:color="auto"/>
            <w:left w:val="none" w:sz="0" w:space="0" w:color="auto"/>
            <w:bottom w:val="none" w:sz="0" w:space="0" w:color="auto"/>
            <w:right w:val="none" w:sz="0" w:space="0" w:color="auto"/>
          </w:divBdr>
        </w:div>
        <w:div w:id="758674562">
          <w:marLeft w:val="1123"/>
          <w:marRight w:val="0"/>
          <w:marTop w:val="60"/>
          <w:marBottom w:val="0"/>
          <w:divBdr>
            <w:top w:val="none" w:sz="0" w:space="0" w:color="auto"/>
            <w:left w:val="none" w:sz="0" w:space="0" w:color="auto"/>
            <w:bottom w:val="none" w:sz="0" w:space="0" w:color="auto"/>
            <w:right w:val="none" w:sz="0" w:space="0" w:color="auto"/>
          </w:divBdr>
        </w:div>
        <w:div w:id="768235025">
          <w:marLeft w:val="1699"/>
          <w:marRight w:val="0"/>
          <w:marTop w:val="60"/>
          <w:marBottom w:val="0"/>
          <w:divBdr>
            <w:top w:val="none" w:sz="0" w:space="0" w:color="auto"/>
            <w:left w:val="none" w:sz="0" w:space="0" w:color="auto"/>
            <w:bottom w:val="none" w:sz="0" w:space="0" w:color="auto"/>
            <w:right w:val="none" w:sz="0" w:space="0" w:color="auto"/>
          </w:divBdr>
        </w:div>
        <w:div w:id="947928198">
          <w:marLeft w:val="1123"/>
          <w:marRight w:val="0"/>
          <w:marTop w:val="60"/>
          <w:marBottom w:val="0"/>
          <w:divBdr>
            <w:top w:val="none" w:sz="0" w:space="0" w:color="auto"/>
            <w:left w:val="none" w:sz="0" w:space="0" w:color="auto"/>
            <w:bottom w:val="none" w:sz="0" w:space="0" w:color="auto"/>
            <w:right w:val="none" w:sz="0" w:space="0" w:color="auto"/>
          </w:divBdr>
        </w:div>
        <w:div w:id="1096248758">
          <w:marLeft w:val="1123"/>
          <w:marRight w:val="0"/>
          <w:marTop w:val="60"/>
          <w:marBottom w:val="0"/>
          <w:divBdr>
            <w:top w:val="none" w:sz="0" w:space="0" w:color="auto"/>
            <w:left w:val="none" w:sz="0" w:space="0" w:color="auto"/>
            <w:bottom w:val="none" w:sz="0" w:space="0" w:color="auto"/>
            <w:right w:val="none" w:sz="0" w:space="0" w:color="auto"/>
          </w:divBdr>
        </w:div>
        <w:div w:id="1123618617">
          <w:marLeft w:val="1699"/>
          <w:marRight w:val="0"/>
          <w:marTop w:val="60"/>
          <w:marBottom w:val="0"/>
          <w:divBdr>
            <w:top w:val="none" w:sz="0" w:space="0" w:color="auto"/>
            <w:left w:val="none" w:sz="0" w:space="0" w:color="auto"/>
            <w:bottom w:val="none" w:sz="0" w:space="0" w:color="auto"/>
            <w:right w:val="none" w:sz="0" w:space="0" w:color="auto"/>
          </w:divBdr>
        </w:div>
        <w:div w:id="1156267362">
          <w:marLeft w:val="547"/>
          <w:marRight w:val="0"/>
          <w:marTop w:val="60"/>
          <w:marBottom w:val="0"/>
          <w:divBdr>
            <w:top w:val="none" w:sz="0" w:space="0" w:color="auto"/>
            <w:left w:val="none" w:sz="0" w:space="0" w:color="auto"/>
            <w:bottom w:val="none" w:sz="0" w:space="0" w:color="auto"/>
            <w:right w:val="none" w:sz="0" w:space="0" w:color="auto"/>
          </w:divBdr>
        </w:div>
        <w:div w:id="1193181050">
          <w:marLeft w:val="1123"/>
          <w:marRight w:val="0"/>
          <w:marTop w:val="60"/>
          <w:marBottom w:val="0"/>
          <w:divBdr>
            <w:top w:val="none" w:sz="0" w:space="0" w:color="auto"/>
            <w:left w:val="none" w:sz="0" w:space="0" w:color="auto"/>
            <w:bottom w:val="none" w:sz="0" w:space="0" w:color="auto"/>
            <w:right w:val="none" w:sz="0" w:space="0" w:color="auto"/>
          </w:divBdr>
        </w:div>
        <w:div w:id="1231578586">
          <w:marLeft w:val="1699"/>
          <w:marRight w:val="0"/>
          <w:marTop w:val="60"/>
          <w:marBottom w:val="0"/>
          <w:divBdr>
            <w:top w:val="none" w:sz="0" w:space="0" w:color="auto"/>
            <w:left w:val="none" w:sz="0" w:space="0" w:color="auto"/>
            <w:bottom w:val="none" w:sz="0" w:space="0" w:color="auto"/>
            <w:right w:val="none" w:sz="0" w:space="0" w:color="auto"/>
          </w:divBdr>
        </w:div>
        <w:div w:id="1434940379">
          <w:marLeft w:val="1699"/>
          <w:marRight w:val="0"/>
          <w:marTop w:val="60"/>
          <w:marBottom w:val="0"/>
          <w:divBdr>
            <w:top w:val="none" w:sz="0" w:space="0" w:color="auto"/>
            <w:left w:val="none" w:sz="0" w:space="0" w:color="auto"/>
            <w:bottom w:val="none" w:sz="0" w:space="0" w:color="auto"/>
            <w:right w:val="none" w:sz="0" w:space="0" w:color="auto"/>
          </w:divBdr>
        </w:div>
        <w:div w:id="1437560507">
          <w:marLeft w:val="1123"/>
          <w:marRight w:val="0"/>
          <w:marTop w:val="60"/>
          <w:marBottom w:val="0"/>
          <w:divBdr>
            <w:top w:val="none" w:sz="0" w:space="0" w:color="auto"/>
            <w:left w:val="none" w:sz="0" w:space="0" w:color="auto"/>
            <w:bottom w:val="none" w:sz="0" w:space="0" w:color="auto"/>
            <w:right w:val="none" w:sz="0" w:space="0" w:color="auto"/>
          </w:divBdr>
        </w:div>
        <w:div w:id="1651472416">
          <w:marLeft w:val="547"/>
          <w:marRight w:val="0"/>
          <w:marTop w:val="60"/>
          <w:marBottom w:val="0"/>
          <w:divBdr>
            <w:top w:val="none" w:sz="0" w:space="0" w:color="auto"/>
            <w:left w:val="none" w:sz="0" w:space="0" w:color="auto"/>
            <w:bottom w:val="none" w:sz="0" w:space="0" w:color="auto"/>
            <w:right w:val="none" w:sz="0" w:space="0" w:color="auto"/>
          </w:divBdr>
        </w:div>
        <w:div w:id="2047636588">
          <w:marLeft w:val="1123"/>
          <w:marRight w:val="0"/>
          <w:marTop w:val="60"/>
          <w:marBottom w:val="0"/>
          <w:divBdr>
            <w:top w:val="none" w:sz="0" w:space="0" w:color="auto"/>
            <w:left w:val="none" w:sz="0" w:space="0" w:color="auto"/>
            <w:bottom w:val="none" w:sz="0" w:space="0" w:color="auto"/>
            <w:right w:val="none" w:sz="0" w:space="0" w:color="auto"/>
          </w:divBdr>
        </w:div>
      </w:divsChild>
    </w:div>
    <w:div w:id="160968626">
      <w:bodyDiv w:val="1"/>
      <w:marLeft w:val="0"/>
      <w:marRight w:val="0"/>
      <w:marTop w:val="0"/>
      <w:marBottom w:val="0"/>
      <w:divBdr>
        <w:top w:val="none" w:sz="0" w:space="0" w:color="auto"/>
        <w:left w:val="none" w:sz="0" w:space="0" w:color="auto"/>
        <w:bottom w:val="none" w:sz="0" w:space="0" w:color="auto"/>
        <w:right w:val="none" w:sz="0" w:space="0" w:color="auto"/>
      </w:divBdr>
    </w:div>
    <w:div w:id="197202306">
      <w:bodyDiv w:val="1"/>
      <w:marLeft w:val="0"/>
      <w:marRight w:val="0"/>
      <w:marTop w:val="0"/>
      <w:marBottom w:val="0"/>
      <w:divBdr>
        <w:top w:val="none" w:sz="0" w:space="0" w:color="auto"/>
        <w:left w:val="none" w:sz="0" w:space="0" w:color="auto"/>
        <w:bottom w:val="none" w:sz="0" w:space="0" w:color="auto"/>
        <w:right w:val="none" w:sz="0" w:space="0" w:color="auto"/>
      </w:divBdr>
      <w:divsChild>
        <w:div w:id="692848637">
          <w:marLeft w:val="1382"/>
          <w:marRight w:val="0"/>
          <w:marTop w:val="0"/>
          <w:marBottom w:val="0"/>
          <w:divBdr>
            <w:top w:val="none" w:sz="0" w:space="0" w:color="auto"/>
            <w:left w:val="none" w:sz="0" w:space="0" w:color="auto"/>
            <w:bottom w:val="none" w:sz="0" w:space="0" w:color="auto"/>
            <w:right w:val="none" w:sz="0" w:space="0" w:color="auto"/>
          </w:divBdr>
        </w:div>
      </w:divsChild>
    </w:div>
    <w:div w:id="218901301">
      <w:bodyDiv w:val="1"/>
      <w:marLeft w:val="0"/>
      <w:marRight w:val="0"/>
      <w:marTop w:val="0"/>
      <w:marBottom w:val="0"/>
      <w:divBdr>
        <w:top w:val="none" w:sz="0" w:space="0" w:color="auto"/>
        <w:left w:val="none" w:sz="0" w:space="0" w:color="auto"/>
        <w:bottom w:val="none" w:sz="0" w:space="0" w:color="auto"/>
        <w:right w:val="none" w:sz="0" w:space="0" w:color="auto"/>
      </w:divBdr>
    </w:div>
    <w:div w:id="250554975">
      <w:bodyDiv w:val="1"/>
      <w:marLeft w:val="0"/>
      <w:marRight w:val="0"/>
      <w:marTop w:val="0"/>
      <w:marBottom w:val="0"/>
      <w:divBdr>
        <w:top w:val="none" w:sz="0" w:space="0" w:color="auto"/>
        <w:left w:val="none" w:sz="0" w:space="0" w:color="auto"/>
        <w:bottom w:val="none" w:sz="0" w:space="0" w:color="auto"/>
        <w:right w:val="none" w:sz="0" w:space="0" w:color="auto"/>
      </w:divBdr>
    </w:div>
    <w:div w:id="263001391">
      <w:bodyDiv w:val="1"/>
      <w:marLeft w:val="0"/>
      <w:marRight w:val="0"/>
      <w:marTop w:val="0"/>
      <w:marBottom w:val="0"/>
      <w:divBdr>
        <w:top w:val="none" w:sz="0" w:space="0" w:color="auto"/>
        <w:left w:val="none" w:sz="0" w:space="0" w:color="auto"/>
        <w:bottom w:val="none" w:sz="0" w:space="0" w:color="auto"/>
        <w:right w:val="none" w:sz="0" w:space="0" w:color="auto"/>
      </w:divBdr>
    </w:div>
    <w:div w:id="263995823">
      <w:bodyDiv w:val="1"/>
      <w:marLeft w:val="0"/>
      <w:marRight w:val="0"/>
      <w:marTop w:val="0"/>
      <w:marBottom w:val="0"/>
      <w:divBdr>
        <w:top w:val="none" w:sz="0" w:space="0" w:color="auto"/>
        <w:left w:val="none" w:sz="0" w:space="0" w:color="auto"/>
        <w:bottom w:val="none" w:sz="0" w:space="0" w:color="auto"/>
        <w:right w:val="none" w:sz="0" w:space="0" w:color="auto"/>
      </w:divBdr>
    </w:div>
    <w:div w:id="271516968">
      <w:bodyDiv w:val="1"/>
      <w:marLeft w:val="0"/>
      <w:marRight w:val="0"/>
      <w:marTop w:val="0"/>
      <w:marBottom w:val="0"/>
      <w:divBdr>
        <w:top w:val="none" w:sz="0" w:space="0" w:color="auto"/>
        <w:left w:val="none" w:sz="0" w:space="0" w:color="auto"/>
        <w:bottom w:val="none" w:sz="0" w:space="0" w:color="auto"/>
        <w:right w:val="none" w:sz="0" w:space="0" w:color="auto"/>
      </w:divBdr>
    </w:div>
    <w:div w:id="273899615">
      <w:bodyDiv w:val="1"/>
      <w:marLeft w:val="0"/>
      <w:marRight w:val="0"/>
      <w:marTop w:val="0"/>
      <w:marBottom w:val="0"/>
      <w:divBdr>
        <w:top w:val="none" w:sz="0" w:space="0" w:color="auto"/>
        <w:left w:val="none" w:sz="0" w:space="0" w:color="auto"/>
        <w:bottom w:val="none" w:sz="0" w:space="0" w:color="auto"/>
        <w:right w:val="none" w:sz="0" w:space="0" w:color="auto"/>
      </w:divBdr>
    </w:div>
    <w:div w:id="275911151">
      <w:bodyDiv w:val="1"/>
      <w:marLeft w:val="0"/>
      <w:marRight w:val="0"/>
      <w:marTop w:val="0"/>
      <w:marBottom w:val="0"/>
      <w:divBdr>
        <w:top w:val="none" w:sz="0" w:space="0" w:color="auto"/>
        <w:left w:val="none" w:sz="0" w:space="0" w:color="auto"/>
        <w:bottom w:val="none" w:sz="0" w:space="0" w:color="auto"/>
        <w:right w:val="none" w:sz="0" w:space="0" w:color="auto"/>
      </w:divBdr>
    </w:div>
    <w:div w:id="286206579">
      <w:bodyDiv w:val="1"/>
      <w:marLeft w:val="0"/>
      <w:marRight w:val="0"/>
      <w:marTop w:val="0"/>
      <w:marBottom w:val="0"/>
      <w:divBdr>
        <w:top w:val="none" w:sz="0" w:space="0" w:color="auto"/>
        <w:left w:val="none" w:sz="0" w:space="0" w:color="auto"/>
        <w:bottom w:val="none" w:sz="0" w:space="0" w:color="auto"/>
        <w:right w:val="none" w:sz="0" w:space="0" w:color="auto"/>
      </w:divBdr>
    </w:div>
    <w:div w:id="288247123">
      <w:bodyDiv w:val="1"/>
      <w:marLeft w:val="0"/>
      <w:marRight w:val="0"/>
      <w:marTop w:val="0"/>
      <w:marBottom w:val="0"/>
      <w:divBdr>
        <w:top w:val="none" w:sz="0" w:space="0" w:color="auto"/>
        <w:left w:val="none" w:sz="0" w:space="0" w:color="auto"/>
        <w:bottom w:val="none" w:sz="0" w:space="0" w:color="auto"/>
        <w:right w:val="none" w:sz="0" w:space="0" w:color="auto"/>
      </w:divBdr>
    </w:div>
    <w:div w:id="297540948">
      <w:bodyDiv w:val="1"/>
      <w:marLeft w:val="0"/>
      <w:marRight w:val="0"/>
      <w:marTop w:val="0"/>
      <w:marBottom w:val="0"/>
      <w:divBdr>
        <w:top w:val="none" w:sz="0" w:space="0" w:color="auto"/>
        <w:left w:val="none" w:sz="0" w:space="0" w:color="auto"/>
        <w:bottom w:val="none" w:sz="0" w:space="0" w:color="auto"/>
        <w:right w:val="none" w:sz="0" w:space="0" w:color="auto"/>
      </w:divBdr>
    </w:div>
    <w:div w:id="321198980">
      <w:bodyDiv w:val="1"/>
      <w:marLeft w:val="0"/>
      <w:marRight w:val="0"/>
      <w:marTop w:val="0"/>
      <w:marBottom w:val="0"/>
      <w:divBdr>
        <w:top w:val="none" w:sz="0" w:space="0" w:color="auto"/>
        <w:left w:val="none" w:sz="0" w:space="0" w:color="auto"/>
        <w:bottom w:val="none" w:sz="0" w:space="0" w:color="auto"/>
        <w:right w:val="none" w:sz="0" w:space="0" w:color="auto"/>
      </w:divBdr>
    </w:div>
    <w:div w:id="324820913">
      <w:bodyDiv w:val="1"/>
      <w:marLeft w:val="0"/>
      <w:marRight w:val="0"/>
      <w:marTop w:val="0"/>
      <w:marBottom w:val="0"/>
      <w:divBdr>
        <w:top w:val="none" w:sz="0" w:space="0" w:color="auto"/>
        <w:left w:val="none" w:sz="0" w:space="0" w:color="auto"/>
        <w:bottom w:val="none" w:sz="0" w:space="0" w:color="auto"/>
        <w:right w:val="none" w:sz="0" w:space="0" w:color="auto"/>
      </w:divBdr>
    </w:div>
    <w:div w:id="344795454">
      <w:bodyDiv w:val="1"/>
      <w:marLeft w:val="0"/>
      <w:marRight w:val="0"/>
      <w:marTop w:val="0"/>
      <w:marBottom w:val="0"/>
      <w:divBdr>
        <w:top w:val="none" w:sz="0" w:space="0" w:color="auto"/>
        <w:left w:val="none" w:sz="0" w:space="0" w:color="auto"/>
        <w:bottom w:val="none" w:sz="0" w:space="0" w:color="auto"/>
        <w:right w:val="none" w:sz="0" w:space="0" w:color="auto"/>
      </w:divBdr>
    </w:div>
    <w:div w:id="397217189">
      <w:bodyDiv w:val="1"/>
      <w:marLeft w:val="0"/>
      <w:marRight w:val="0"/>
      <w:marTop w:val="0"/>
      <w:marBottom w:val="0"/>
      <w:divBdr>
        <w:top w:val="none" w:sz="0" w:space="0" w:color="auto"/>
        <w:left w:val="none" w:sz="0" w:space="0" w:color="auto"/>
        <w:bottom w:val="none" w:sz="0" w:space="0" w:color="auto"/>
        <w:right w:val="none" w:sz="0" w:space="0" w:color="auto"/>
      </w:divBdr>
      <w:divsChild>
        <w:div w:id="723942976">
          <w:marLeft w:val="0"/>
          <w:marRight w:val="0"/>
          <w:marTop w:val="0"/>
          <w:marBottom w:val="0"/>
          <w:divBdr>
            <w:top w:val="none" w:sz="0" w:space="0" w:color="auto"/>
            <w:left w:val="none" w:sz="0" w:space="0" w:color="auto"/>
            <w:bottom w:val="none" w:sz="0" w:space="0" w:color="auto"/>
            <w:right w:val="none" w:sz="0" w:space="0" w:color="auto"/>
          </w:divBdr>
          <w:divsChild>
            <w:div w:id="2040349555">
              <w:marLeft w:val="0"/>
              <w:marRight w:val="0"/>
              <w:marTop w:val="0"/>
              <w:marBottom w:val="0"/>
              <w:divBdr>
                <w:top w:val="none" w:sz="0" w:space="0" w:color="auto"/>
                <w:left w:val="none" w:sz="0" w:space="0" w:color="auto"/>
                <w:bottom w:val="none" w:sz="0" w:space="0" w:color="auto"/>
                <w:right w:val="none" w:sz="0" w:space="0" w:color="auto"/>
              </w:divBdr>
              <w:divsChild>
                <w:div w:id="19453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0126086">
      <w:bodyDiv w:val="1"/>
      <w:marLeft w:val="0"/>
      <w:marRight w:val="0"/>
      <w:marTop w:val="0"/>
      <w:marBottom w:val="0"/>
      <w:divBdr>
        <w:top w:val="none" w:sz="0" w:space="0" w:color="auto"/>
        <w:left w:val="none" w:sz="0" w:space="0" w:color="auto"/>
        <w:bottom w:val="none" w:sz="0" w:space="0" w:color="auto"/>
        <w:right w:val="none" w:sz="0" w:space="0" w:color="auto"/>
      </w:divBdr>
    </w:div>
    <w:div w:id="430664262">
      <w:bodyDiv w:val="1"/>
      <w:marLeft w:val="0"/>
      <w:marRight w:val="0"/>
      <w:marTop w:val="0"/>
      <w:marBottom w:val="0"/>
      <w:divBdr>
        <w:top w:val="none" w:sz="0" w:space="0" w:color="auto"/>
        <w:left w:val="none" w:sz="0" w:space="0" w:color="auto"/>
        <w:bottom w:val="none" w:sz="0" w:space="0" w:color="auto"/>
        <w:right w:val="none" w:sz="0" w:space="0" w:color="auto"/>
      </w:divBdr>
      <w:divsChild>
        <w:div w:id="1197889466">
          <w:marLeft w:val="0"/>
          <w:marRight w:val="0"/>
          <w:marTop w:val="0"/>
          <w:marBottom w:val="0"/>
          <w:divBdr>
            <w:top w:val="none" w:sz="0" w:space="0" w:color="auto"/>
            <w:left w:val="none" w:sz="0" w:space="0" w:color="auto"/>
            <w:bottom w:val="none" w:sz="0" w:space="0" w:color="auto"/>
            <w:right w:val="none" w:sz="0" w:space="0" w:color="auto"/>
          </w:divBdr>
          <w:divsChild>
            <w:div w:id="291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3520">
      <w:bodyDiv w:val="1"/>
      <w:marLeft w:val="0"/>
      <w:marRight w:val="0"/>
      <w:marTop w:val="0"/>
      <w:marBottom w:val="0"/>
      <w:divBdr>
        <w:top w:val="none" w:sz="0" w:space="0" w:color="auto"/>
        <w:left w:val="none" w:sz="0" w:space="0" w:color="auto"/>
        <w:bottom w:val="none" w:sz="0" w:space="0" w:color="auto"/>
        <w:right w:val="none" w:sz="0" w:space="0" w:color="auto"/>
      </w:divBdr>
    </w:div>
    <w:div w:id="451363229">
      <w:bodyDiv w:val="1"/>
      <w:marLeft w:val="0"/>
      <w:marRight w:val="0"/>
      <w:marTop w:val="0"/>
      <w:marBottom w:val="0"/>
      <w:divBdr>
        <w:top w:val="none" w:sz="0" w:space="0" w:color="auto"/>
        <w:left w:val="none" w:sz="0" w:space="0" w:color="auto"/>
        <w:bottom w:val="none" w:sz="0" w:space="0" w:color="auto"/>
        <w:right w:val="none" w:sz="0" w:space="0" w:color="auto"/>
      </w:divBdr>
      <w:divsChild>
        <w:div w:id="264383371">
          <w:marLeft w:val="1814"/>
          <w:marRight w:val="0"/>
          <w:marTop w:val="0"/>
          <w:marBottom w:val="0"/>
          <w:divBdr>
            <w:top w:val="none" w:sz="0" w:space="0" w:color="auto"/>
            <w:left w:val="none" w:sz="0" w:space="0" w:color="auto"/>
            <w:bottom w:val="none" w:sz="0" w:space="0" w:color="auto"/>
            <w:right w:val="none" w:sz="0" w:space="0" w:color="auto"/>
          </w:divBdr>
        </w:div>
        <w:div w:id="322778493">
          <w:marLeft w:val="2232"/>
          <w:marRight w:val="0"/>
          <w:marTop w:val="0"/>
          <w:marBottom w:val="0"/>
          <w:divBdr>
            <w:top w:val="none" w:sz="0" w:space="0" w:color="auto"/>
            <w:left w:val="none" w:sz="0" w:space="0" w:color="auto"/>
            <w:bottom w:val="none" w:sz="0" w:space="0" w:color="auto"/>
            <w:right w:val="none" w:sz="0" w:space="0" w:color="auto"/>
          </w:divBdr>
        </w:div>
        <w:div w:id="1113133803">
          <w:marLeft w:val="2232"/>
          <w:marRight w:val="0"/>
          <w:marTop w:val="0"/>
          <w:marBottom w:val="0"/>
          <w:divBdr>
            <w:top w:val="none" w:sz="0" w:space="0" w:color="auto"/>
            <w:left w:val="none" w:sz="0" w:space="0" w:color="auto"/>
            <w:bottom w:val="none" w:sz="0" w:space="0" w:color="auto"/>
            <w:right w:val="none" w:sz="0" w:space="0" w:color="auto"/>
          </w:divBdr>
        </w:div>
        <w:div w:id="1179151419">
          <w:marLeft w:val="2232"/>
          <w:marRight w:val="0"/>
          <w:marTop w:val="0"/>
          <w:marBottom w:val="0"/>
          <w:divBdr>
            <w:top w:val="none" w:sz="0" w:space="0" w:color="auto"/>
            <w:left w:val="none" w:sz="0" w:space="0" w:color="auto"/>
            <w:bottom w:val="none" w:sz="0" w:space="0" w:color="auto"/>
            <w:right w:val="none" w:sz="0" w:space="0" w:color="auto"/>
          </w:divBdr>
        </w:div>
        <w:div w:id="1732118508">
          <w:marLeft w:val="1814"/>
          <w:marRight w:val="0"/>
          <w:marTop w:val="0"/>
          <w:marBottom w:val="0"/>
          <w:divBdr>
            <w:top w:val="none" w:sz="0" w:space="0" w:color="auto"/>
            <w:left w:val="none" w:sz="0" w:space="0" w:color="auto"/>
            <w:bottom w:val="none" w:sz="0" w:space="0" w:color="auto"/>
            <w:right w:val="none" w:sz="0" w:space="0" w:color="auto"/>
          </w:divBdr>
        </w:div>
      </w:divsChild>
    </w:div>
    <w:div w:id="472991066">
      <w:bodyDiv w:val="1"/>
      <w:marLeft w:val="0"/>
      <w:marRight w:val="0"/>
      <w:marTop w:val="0"/>
      <w:marBottom w:val="0"/>
      <w:divBdr>
        <w:top w:val="none" w:sz="0" w:space="0" w:color="auto"/>
        <w:left w:val="none" w:sz="0" w:space="0" w:color="auto"/>
        <w:bottom w:val="none" w:sz="0" w:space="0" w:color="auto"/>
        <w:right w:val="none" w:sz="0" w:space="0" w:color="auto"/>
      </w:divBdr>
    </w:div>
    <w:div w:id="476529314">
      <w:bodyDiv w:val="1"/>
      <w:marLeft w:val="0"/>
      <w:marRight w:val="0"/>
      <w:marTop w:val="0"/>
      <w:marBottom w:val="0"/>
      <w:divBdr>
        <w:top w:val="none" w:sz="0" w:space="0" w:color="auto"/>
        <w:left w:val="none" w:sz="0" w:space="0" w:color="auto"/>
        <w:bottom w:val="none" w:sz="0" w:space="0" w:color="auto"/>
        <w:right w:val="none" w:sz="0" w:space="0" w:color="auto"/>
      </w:divBdr>
    </w:div>
    <w:div w:id="483156678">
      <w:bodyDiv w:val="1"/>
      <w:marLeft w:val="0"/>
      <w:marRight w:val="0"/>
      <w:marTop w:val="0"/>
      <w:marBottom w:val="0"/>
      <w:divBdr>
        <w:top w:val="none" w:sz="0" w:space="0" w:color="auto"/>
        <w:left w:val="none" w:sz="0" w:space="0" w:color="auto"/>
        <w:bottom w:val="none" w:sz="0" w:space="0" w:color="auto"/>
        <w:right w:val="none" w:sz="0" w:space="0" w:color="auto"/>
      </w:divBdr>
    </w:div>
    <w:div w:id="484318434">
      <w:bodyDiv w:val="1"/>
      <w:marLeft w:val="0"/>
      <w:marRight w:val="0"/>
      <w:marTop w:val="0"/>
      <w:marBottom w:val="0"/>
      <w:divBdr>
        <w:top w:val="none" w:sz="0" w:space="0" w:color="auto"/>
        <w:left w:val="none" w:sz="0" w:space="0" w:color="auto"/>
        <w:bottom w:val="none" w:sz="0" w:space="0" w:color="auto"/>
        <w:right w:val="none" w:sz="0" w:space="0" w:color="auto"/>
      </w:divBdr>
    </w:div>
    <w:div w:id="488865336">
      <w:bodyDiv w:val="1"/>
      <w:marLeft w:val="0"/>
      <w:marRight w:val="0"/>
      <w:marTop w:val="0"/>
      <w:marBottom w:val="0"/>
      <w:divBdr>
        <w:top w:val="none" w:sz="0" w:space="0" w:color="auto"/>
        <w:left w:val="none" w:sz="0" w:space="0" w:color="auto"/>
        <w:bottom w:val="none" w:sz="0" w:space="0" w:color="auto"/>
        <w:right w:val="none" w:sz="0" w:space="0" w:color="auto"/>
      </w:divBdr>
    </w:div>
    <w:div w:id="496505419">
      <w:bodyDiv w:val="1"/>
      <w:marLeft w:val="0"/>
      <w:marRight w:val="0"/>
      <w:marTop w:val="0"/>
      <w:marBottom w:val="0"/>
      <w:divBdr>
        <w:top w:val="none" w:sz="0" w:space="0" w:color="auto"/>
        <w:left w:val="none" w:sz="0" w:space="0" w:color="auto"/>
        <w:bottom w:val="none" w:sz="0" w:space="0" w:color="auto"/>
        <w:right w:val="none" w:sz="0" w:space="0" w:color="auto"/>
      </w:divBdr>
      <w:divsChild>
        <w:div w:id="559638179">
          <w:marLeft w:val="0"/>
          <w:marRight w:val="0"/>
          <w:marTop w:val="0"/>
          <w:marBottom w:val="0"/>
          <w:divBdr>
            <w:top w:val="none" w:sz="0" w:space="0" w:color="auto"/>
            <w:left w:val="none" w:sz="0" w:space="0" w:color="auto"/>
            <w:bottom w:val="none" w:sz="0" w:space="0" w:color="auto"/>
            <w:right w:val="none" w:sz="0" w:space="0" w:color="auto"/>
          </w:divBdr>
          <w:divsChild>
            <w:div w:id="914046007">
              <w:marLeft w:val="0"/>
              <w:marRight w:val="0"/>
              <w:marTop w:val="0"/>
              <w:marBottom w:val="0"/>
              <w:divBdr>
                <w:top w:val="none" w:sz="0" w:space="0" w:color="auto"/>
                <w:left w:val="none" w:sz="0" w:space="0" w:color="auto"/>
                <w:bottom w:val="none" w:sz="0" w:space="0" w:color="auto"/>
                <w:right w:val="none" w:sz="0" w:space="0" w:color="auto"/>
              </w:divBdr>
              <w:divsChild>
                <w:div w:id="133741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07678">
      <w:bodyDiv w:val="1"/>
      <w:marLeft w:val="0"/>
      <w:marRight w:val="0"/>
      <w:marTop w:val="0"/>
      <w:marBottom w:val="0"/>
      <w:divBdr>
        <w:top w:val="none" w:sz="0" w:space="0" w:color="auto"/>
        <w:left w:val="none" w:sz="0" w:space="0" w:color="auto"/>
        <w:bottom w:val="none" w:sz="0" w:space="0" w:color="auto"/>
        <w:right w:val="none" w:sz="0" w:space="0" w:color="auto"/>
      </w:divBdr>
    </w:div>
    <w:div w:id="506292239">
      <w:bodyDiv w:val="1"/>
      <w:marLeft w:val="0"/>
      <w:marRight w:val="0"/>
      <w:marTop w:val="0"/>
      <w:marBottom w:val="0"/>
      <w:divBdr>
        <w:top w:val="none" w:sz="0" w:space="0" w:color="auto"/>
        <w:left w:val="none" w:sz="0" w:space="0" w:color="auto"/>
        <w:bottom w:val="none" w:sz="0" w:space="0" w:color="auto"/>
        <w:right w:val="none" w:sz="0" w:space="0" w:color="auto"/>
      </w:divBdr>
    </w:div>
    <w:div w:id="551233631">
      <w:bodyDiv w:val="1"/>
      <w:marLeft w:val="0"/>
      <w:marRight w:val="0"/>
      <w:marTop w:val="0"/>
      <w:marBottom w:val="0"/>
      <w:divBdr>
        <w:top w:val="none" w:sz="0" w:space="0" w:color="auto"/>
        <w:left w:val="none" w:sz="0" w:space="0" w:color="auto"/>
        <w:bottom w:val="none" w:sz="0" w:space="0" w:color="auto"/>
        <w:right w:val="none" w:sz="0" w:space="0" w:color="auto"/>
      </w:divBdr>
    </w:div>
    <w:div w:id="562181298">
      <w:bodyDiv w:val="1"/>
      <w:marLeft w:val="0"/>
      <w:marRight w:val="0"/>
      <w:marTop w:val="0"/>
      <w:marBottom w:val="0"/>
      <w:divBdr>
        <w:top w:val="none" w:sz="0" w:space="0" w:color="auto"/>
        <w:left w:val="none" w:sz="0" w:space="0" w:color="auto"/>
        <w:bottom w:val="none" w:sz="0" w:space="0" w:color="auto"/>
        <w:right w:val="none" w:sz="0" w:space="0" w:color="auto"/>
      </w:divBdr>
    </w:div>
    <w:div w:id="564686313">
      <w:bodyDiv w:val="1"/>
      <w:marLeft w:val="0"/>
      <w:marRight w:val="0"/>
      <w:marTop w:val="0"/>
      <w:marBottom w:val="0"/>
      <w:divBdr>
        <w:top w:val="none" w:sz="0" w:space="0" w:color="auto"/>
        <w:left w:val="none" w:sz="0" w:space="0" w:color="auto"/>
        <w:bottom w:val="none" w:sz="0" w:space="0" w:color="auto"/>
        <w:right w:val="none" w:sz="0" w:space="0" w:color="auto"/>
      </w:divBdr>
    </w:div>
    <w:div w:id="581069579">
      <w:bodyDiv w:val="1"/>
      <w:marLeft w:val="0"/>
      <w:marRight w:val="0"/>
      <w:marTop w:val="0"/>
      <w:marBottom w:val="0"/>
      <w:divBdr>
        <w:top w:val="none" w:sz="0" w:space="0" w:color="auto"/>
        <w:left w:val="none" w:sz="0" w:space="0" w:color="auto"/>
        <w:bottom w:val="none" w:sz="0" w:space="0" w:color="auto"/>
        <w:right w:val="none" w:sz="0" w:space="0" w:color="auto"/>
      </w:divBdr>
      <w:divsChild>
        <w:div w:id="2060742011">
          <w:marLeft w:val="0"/>
          <w:marRight w:val="0"/>
          <w:marTop w:val="0"/>
          <w:marBottom w:val="0"/>
          <w:divBdr>
            <w:top w:val="none" w:sz="0" w:space="0" w:color="auto"/>
            <w:left w:val="none" w:sz="0" w:space="0" w:color="auto"/>
            <w:bottom w:val="none" w:sz="0" w:space="0" w:color="auto"/>
            <w:right w:val="none" w:sz="0" w:space="0" w:color="auto"/>
          </w:divBdr>
          <w:divsChild>
            <w:div w:id="1597862663">
              <w:marLeft w:val="0"/>
              <w:marRight w:val="0"/>
              <w:marTop w:val="0"/>
              <w:marBottom w:val="0"/>
              <w:divBdr>
                <w:top w:val="none" w:sz="0" w:space="0" w:color="auto"/>
                <w:left w:val="none" w:sz="0" w:space="0" w:color="auto"/>
                <w:bottom w:val="none" w:sz="0" w:space="0" w:color="auto"/>
                <w:right w:val="none" w:sz="0" w:space="0" w:color="auto"/>
              </w:divBdr>
              <w:divsChild>
                <w:div w:id="134423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344641">
      <w:bodyDiv w:val="1"/>
      <w:marLeft w:val="0"/>
      <w:marRight w:val="0"/>
      <w:marTop w:val="0"/>
      <w:marBottom w:val="0"/>
      <w:divBdr>
        <w:top w:val="none" w:sz="0" w:space="0" w:color="auto"/>
        <w:left w:val="none" w:sz="0" w:space="0" w:color="auto"/>
        <w:bottom w:val="none" w:sz="0" w:space="0" w:color="auto"/>
        <w:right w:val="none" w:sz="0" w:space="0" w:color="auto"/>
      </w:divBdr>
    </w:div>
    <w:div w:id="615797716">
      <w:bodyDiv w:val="1"/>
      <w:marLeft w:val="0"/>
      <w:marRight w:val="0"/>
      <w:marTop w:val="0"/>
      <w:marBottom w:val="0"/>
      <w:divBdr>
        <w:top w:val="none" w:sz="0" w:space="0" w:color="auto"/>
        <w:left w:val="none" w:sz="0" w:space="0" w:color="auto"/>
        <w:bottom w:val="none" w:sz="0" w:space="0" w:color="auto"/>
        <w:right w:val="none" w:sz="0" w:space="0" w:color="auto"/>
      </w:divBdr>
    </w:div>
    <w:div w:id="634726307">
      <w:bodyDiv w:val="1"/>
      <w:marLeft w:val="0"/>
      <w:marRight w:val="0"/>
      <w:marTop w:val="0"/>
      <w:marBottom w:val="0"/>
      <w:divBdr>
        <w:top w:val="none" w:sz="0" w:space="0" w:color="auto"/>
        <w:left w:val="none" w:sz="0" w:space="0" w:color="auto"/>
        <w:bottom w:val="none" w:sz="0" w:space="0" w:color="auto"/>
        <w:right w:val="none" w:sz="0" w:space="0" w:color="auto"/>
      </w:divBdr>
    </w:div>
    <w:div w:id="644507629">
      <w:bodyDiv w:val="1"/>
      <w:marLeft w:val="0"/>
      <w:marRight w:val="0"/>
      <w:marTop w:val="0"/>
      <w:marBottom w:val="0"/>
      <w:divBdr>
        <w:top w:val="none" w:sz="0" w:space="0" w:color="auto"/>
        <w:left w:val="none" w:sz="0" w:space="0" w:color="auto"/>
        <w:bottom w:val="none" w:sz="0" w:space="0" w:color="auto"/>
        <w:right w:val="none" w:sz="0" w:space="0" w:color="auto"/>
      </w:divBdr>
    </w:div>
    <w:div w:id="680475058">
      <w:bodyDiv w:val="1"/>
      <w:marLeft w:val="0"/>
      <w:marRight w:val="0"/>
      <w:marTop w:val="0"/>
      <w:marBottom w:val="0"/>
      <w:divBdr>
        <w:top w:val="none" w:sz="0" w:space="0" w:color="auto"/>
        <w:left w:val="none" w:sz="0" w:space="0" w:color="auto"/>
        <w:bottom w:val="none" w:sz="0" w:space="0" w:color="auto"/>
        <w:right w:val="none" w:sz="0" w:space="0" w:color="auto"/>
      </w:divBdr>
    </w:div>
    <w:div w:id="687216746">
      <w:bodyDiv w:val="1"/>
      <w:marLeft w:val="0"/>
      <w:marRight w:val="0"/>
      <w:marTop w:val="0"/>
      <w:marBottom w:val="0"/>
      <w:divBdr>
        <w:top w:val="none" w:sz="0" w:space="0" w:color="auto"/>
        <w:left w:val="none" w:sz="0" w:space="0" w:color="auto"/>
        <w:bottom w:val="none" w:sz="0" w:space="0" w:color="auto"/>
        <w:right w:val="none" w:sz="0" w:space="0" w:color="auto"/>
      </w:divBdr>
    </w:div>
    <w:div w:id="707293301">
      <w:bodyDiv w:val="1"/>
      <w:marLeft w:val="0"/>
      <w:marRight w:val="0"/>
      <w:marTop w:val="0"/>
      <w:marBottom w:val="0"/>
      <w:divBdr>
        <w:top w:val="none" w:sz="0" w:space="0" w:color="auto"/>
        <w:left w:val="none" w:sz="0" w:space="0" w:color="auto"/>
        <w:bottom w:val="none" w:sz="0" w:space="0" w:color="auto"/>
        <w:right w:val="none" w:sz="0" w:space="0" w:color="auto"/>
      </w:divBdr>
    </w:div>
    <w:div w:id="715206616">
      <w:bodyDiv w:val="1"/>
      <w:marLeft w:val="0"/>
      <w:marRight w:val="0"/>
      <w:marTop w:val="0"/>
      <w:marBottom w:val="0"/>
      <w:divBdr>
        <w:top w:val="none" w:sz="0" w:space="0" w:color="auto"/>
        <w:left w:val="none" w:sz="0" w:space="0" w:color="auto"/>
        <w:bottom w:val="none" w:sz="0" w:space="0" w:color="auto"/>
        <w:right w:val="none" w:sz="0" w:space="0" w:color="auto"/>
      </w:divBdr>
    </w:div>
    <w:div w:id="747731494">
      <w:bodyDiv w:val="1"/>
      <w:marLeft w:val="0"/>
      <w:marRight w:val="0"/>
      <w:marTop w:val="0"/>
      <w:marBottom w:val="0"/>
      <w:divBdr>
        <w:top w:val="none" w:sz="0" w:space="0" w:color="auto"/>
        <w:left w:val="none" w:sz="0" w:space="0" w:color="auto"/>
        <w:bottom w:val="none" w:sz="0" w:space="0" w:color="auto"/>
        <w:right w:val="none" w:sz="0" w:space="0" w:color="auto"/>
      </w:divBdr>
    </w:div>
    <w:div w:id="753550494">
      <w:bodyDiv w:val="1"/>
      <w:marLeft w:val="0"/>
      <w:marRight w:val="0"/>
      <w:marTop w:val="0"/>
      <w:marBottom w:val="0"/>
      <w:divBdr>
        <w:top w:val="none" w:sz="0" w:space="0" w:color="auto"/>
        <w:left w:val="none" w:sz="0" w:space="0" w:color="auto"/>
        <w:bottom w:val="none" w:sz="0" w:space="0" w:color="auto"/>
        <w:right w:val="none" w:sz="0" w:space="0" w:color="auto"/>
      </w:divBdr>
    </w:div>
    <w:div w:id="796874070">
      <w:bodyDiv w:val="1"/>
      <w:marLeft w:val="0"/>
      <w:marRight w:val="0"/>
      <w:marTop w:val="0"/>
      <w:marBottom w:val="0"/>
      <w:divBdr>
        <w:top w:val="none" w:sz="0" w:space="0" w:color="auto"/>
        <w:left w:val="none" w:sz="0" w:space="0" w:color="auto"/>
        <w:bottom w:val="none" w:sz="0" w:space="0" w:color="auto"/>
        <w:right w:val="none" w:sz="0" w:space="0" w:color="auto"/>
      </w:divBdr>
    </w:div>
    <w:div w:id="808790438">
      <w:bodyDiv w:val="1"/>
      <w:marLeft w:val="0"/>
      <w:marRight w:val="0"/>
      <w:marTop w:val="0"/>
      <w:marBottom w:val="0"/>
      <w:divBdr>
        <w:top w:val="none" w:sz="0" w:space="0" w:color="auto"/>
        <w:left w:val="none" w:sz="0" w:space="0" w:color="auto"/>
        <w:bottom w:val="none" w:sz="0" w:space="0" w:color="auto"/>
        <w:right w:val="none" w:sz="0" w:space="0" w:color="auto"/>
      </w:divBdr>
    </w:div>
    <w:div w:id="824667069">
      <w:bodyDiv w:val="1"/>
      <w:marLeft w:val="0"/>
      <w:marRight w:val="0"/>
      <w:marTop w:val="0"/>
      <w:marBottom w:val="0"/>
      <w:divBdr>
        <w:top w:val="none" w:sz="0" w:space="0" w:color="auto"/>
        <w:left w:val="none" w:sz="0" w:space="0" w:color="auto"/>
        <w:bottom w:val="none" w:sz="0" w:space="0" w:color="auto"/>
        <w:right w:val="none" w:sz="0" w:space="0" w:color="auto"/>
      </w:divBdr>
    </w:div>
    <w:div w:id="832182430">
      <w:bodyDiv w:val="1"/>
      <w:marLeft w:val="0"/>
      <w:marRight w:val="0"/>
      <w:marTop w:val="0"/>
      <w:marBottom w:val="0"/>
      <w:divBdr>
        <w:top w:val="none" w:sz="0" w:space="0" w:color="auto"/>
        <w:left w:val="none" w:sz="0" w:space="0" w:color="auto"/>
        <w:bottom w:val="none" w:sz="0" w:space="0" w:color="auto"/>
        <w:right w:val="none" w:sz="0" w:space="0" w:color="auto"/>
      </w:divBdr>
    </w:div>
    <w:div w:id="835803870">
      <w:bodyDiv w:val="1"/>
      <w:marLeft w:val="0"/>
      <w:marRight w:val="0"/>
      <w:marTop w:val="0"/>
      <w:marBottom w:val="0"/>
      <w:divBdr>
        <w:top w:val="none" w:sz="0" w:space="0" w:color="auto"/>
        <w:left w:val="none" w:sz="0" w:space="0" w:color="auto"/>
        <w:bottom w:val="none" w:sz="0" w:space="0" w:color="auto"/>
        <w:right w:val="none" w:sz="0" w:space="0" w:color="auto"/>
      </w:divBdr>
    </w:div>
    <w:div w:id="864902940">
      <w:bodyDiv w:val="1"/>
      <w:marLeft w:val="0"/>
      <w:marRight w:val="0"/>
      <w:marTop w:val="0"/>
      <w:marBottom w:val="0"/>
      <w:divBdr>
        <w:top w:val="none" w:sz="0" w:space="0" w:color="auto"/>
        <w:left w:val="none" w:sz="0" w:space="0" w:color="auto"/>
        <w:bottom w:val="none" w:sz="0" w:space="0" w:color="auto"/>
        <w:right w:val="none" w:sz="0" w:space="0" w:color="auto"/>
      </w:divBdr>
    </w:div>
    <w:div w:id="884752259">
      <w:bodyDiv w:val="1"/>
      <w:marLeft w:val="0"/>
      <w:marRight w:val="0"/>
      <w:marTop w:val="0"/>
      <w:marBottom w:val="0"/>
      <w:divBdr>
        <w:top w:val="none" w:sz="0" w:space="0" w:color="auto"/>
        <w:left w:val="none" w:sz="0" w:space="0" w:color="auto"/>
        <w:bottom w:val="none" w:sz="0" w:space="0" w:color="auto"/>
        <w:right w:val="none" w:sz="0" w:space="0" w:color="auto"/>
      </w:divBdr>
      <w:divsChild>
        <w:div w:id="903219502">
          <w:marLeft w:val="1555"/>
          <w:marRight w:val="0"/>
          <w:marTop w:val="60"/>
          <w:marBottom w:val="0"/>
          <w:divBdr>
            <w:top w:val="none" w:sz="0" w:space="0" w:color="auto"/>
            <w:left w:val="none" w:sz="0" w:space="0" w:color="auto"/>
            <w:bottom w:val="none" w:sz="0" w:space="0" w:color="auto"/>
            <w:right w:val="none" w:sz="0" w:space="0" w:color="auto"/>
          </w:divBdr>
        </w:div>
        <w:div w:id="921718107">
          <w:marLeft w:val="1987"/>
          <w:marRight w:val="0"/>
          <w:marTop w:val="60"/>
          <w:marBottom w:val="0"/>
          <w:divBdr>
            <w:top w:val="none" w:sz="0" w:space="0" w:color="auto"/>
            <w:left w:val="none" w:sz="0" w:space="0" w:color="auto"/>
            <w:bottom w:val="none" w:sz="0" w:space="0" w:color="auto"/>
            <w:right w:val="none" w:sz="0" w:space="0" w:color="auto"/>
          </w:divBdr>
        </w:div>
      </w:divsChild>
    </w:div>
    <w:div w:id="885989768">
      <w:bodyDiv w:val="1"/>
      <w:marLeft w:val="0"/>
      <w:marRight w:val="0"/>
      <w:marTop w:val="0"/>
      <w:marBottom w:val="0"/>
      <w:divBdr>
        <w:top w:val="none" w:sz="0" w:space="0" w:color="auto"/>
        <w:left w:val="none" w:sz="0" w:space="0" w:color="auto"/>
        <w:bottom w:val="none" w:sz="0" w:space="0" w:color="auto"/>
        <w:right w:val="none" w:sz="0" w:space="0" w:color="auto"/>
      </w:divBdr>
    </w:div>
    <w:div w:id="893200595">
      <w:bodyDiv w:val="1"/>
      <w:marLeft w:val="0"/>
      <w:marRight w:val="0"/>
      <w:marTop w:val="0"/>
      <w:marBottom w:val="0"/>
      <w:divBdr>
        <w:top w:val="none" w:sz="0" w:space="0" w:color="auto"/>
        <w:left w:val="none" w:sz="0" w:space="0" w:color="auto"/>
        <w:bottom w:val="none" w:sz="0" w:space="0" w:color="auto"/>
        <w:right w:val="none" w:sz="0" w:space="0" w:color="auto"/>
      </w:divBdr>
    </w:div>
    <w:div w:id="935019984">
      <w:bodyDiv w:val="1"/>
      <w:marLeft w:val="0"/>
      <w:marRight w:val="0"/>
      <w:marTop w:val="0"/>
      <w:marBottom w:val="0"/>
      <w:divBdr>
        <w:top w:val="none" w:sz="0" w:space="0" w:color="auto"/>
        <w:left w:val="none" w:sz="0" w:space="0" w:color="auto"/>
        <w:bottom w:val="none" w:sz="0" w:space="0" w:color="auto"/>
        <w:right w:val="none" w:sz="0" w:space="0" w:color="auto"/>
      </w:divBdr>
      <w:divsChild>
        <w:div w:id="73626173">
          <w:marLeft w:val="418"/>
          <w:marRight w:val="0"/>
          <w:marTop w:val="160"/>
          <w:marBottom w:val="0"/>
          <w:divBdr>
            <w:top w:val="none" w:sz="0" w:space="0" w:color="auto"/>
            <w:left w:val="none" w:sz="0" w:space="0" w:color="auto"/>
            <w:bottom w:val="none" w:sz="0" w:space="0" w:color="auto"/>
            <w:right w:val="none" w:sz="0" w:space="0" w:color="auto"/>
          </w:divBdr>
        </w:div>
        <w:div w:id="188379343">
          <w:marLeft w:val="418"/>
          <w:marRight w:val="0"/>
          <w:marTop w:val="160"/>
          <w:marBottom w:val="0"/>
          <w:divBdr>
            <w:top w:val="none" w:sz="0" w:space="0" w:color="auto"/>
            <w:left w:val="none" w:sz="0" w:space="0" w:color="auto"/>
            <w:bottom w:val="none" w:sz="0" w:space="0" w:color="auto"/>
            <w:right w:val="none" w:sz="0" w:space="0" w:color="auto"/>
          </w:divBdr>
        </w:div>
        <w:div w:id="279729143">
          <w:marLeft w:val="418"/>
          <w:marRight w:val="0"/>
          <w:marTop w:val="160"/>
          <w:marBottom w:val="0"/>
          <w:divBdr>
            <w:top w:val="none" w:sz="0" w:space="0" w:color="auto"/>
            <w:left w:val="none" w:sz="0" w:space="0" w:color="auto"/>
            <w:bottom w:val="none" w:sz="0" w:space="0" w:color="auto"/>
            <w:right w:val="none" w:sz="0" w:space="0" w:color="auto"/>
          </w:divBdr>
        </w:div>
        <w:div w:id="647176726">
          <w:marLeft w:val="850"/>
          <w:marRight w:val="0"/>
          <w:marTop w:val="160"/>
          <w:marBottom w:val="0"/>
          <w:divBdr>
            <w:top w:val="none" w:sz="0" w:space="0" w:color="auto"/>
            <w:left w:val="none" w:sz="0" w:space="0" w:color="auto"/>
            <w:bottom w:val="none" w:sz="0" w:space="0" w:color="auto"/>
            <w:right w:val="none" w:sz="0" w:space="0" w:color="auto"/>
          </w:divBdr>
        </w:div>
        <w:div w:id="801845365">
          <w:marLeft w:val="1267"/>
          <w:marRight w:val="0"/>
          <w:marTop w:val="160"/>
          <w:marBottom w:val="0"/>
          <w:divBdr>
            <w:top w:val="none" w:sz="0" w:space="0" w:color="auto"/>
            <w:left w:val="none" w:sz="0" w:space="0" w:color="auto"/>
            <w:bottom w:val="none" w:sz="0" w:space="0" w:color="auto"/>
            <w:right w:val="none" w:sz="0" w:space="0" w:color="auto"/>
          </w:divBdr>
        </w:div>
        <w:div w:id="965083719">
          <w:marLeft w:val="850"/>
          <w:marRight w:val="0"/>
          <w:marTop w:val="160"/>
          <w:marBottom w:val="0"/>
          <w:divBdr>
            <w:top w:val="none" w:sz="0" w:space="0" w:color="auto"/>
            <w:left w:val="none" w:sz="0" w:space="0" w:color="auto"/>
            <w:bottom w:val="none" w:sz="0" w:space="0" w:color="auto"/>
            <w:right w:val="none" w:sz="0" w:space="0" w:color="auto"/>
          </w:divBdr>
        </w:div>
        <w:div w:id="1733918344">
          <w:marLeft w:val="1267"/>
          <w:marRight w:val="0"/>
          <w:marTop w:val="160"/>
          <w:marBottom w:val="0"/>
          <w:divBdr>
            <w:top w:val="none" w:sz="0" w:space="0" w:color="auto"/>
            <w:left w:val="none" w:sz="0" w:space="0" w:color="auto"/>
            <w:bottom w:val="none" w:sz="0" w:space="0" w:color="auto"/>
            <w:right w:val="none" w:sz="0" w:space="0" w:color="auto"/>
          </w:divBdr>
        </w:div>
        <w:div w:id="1876960767">
          <w:marLeft w:val="418"/>
          <w:marRight w:val="0"/>
          <w:marTop w:val="160"/>
          <w:marBottom w:val="0"/>
          <w:divBdr>
            <w:top w:val="none" w:sz="0" w:space="0" w:color="auto"/>
            <w:left w:val="none" w:sz="0" w:space="0" w:color="auto"/>
            <w:bottom w:val="none" w:sz="0" w:space="0" w:color="auto"/>
            <w:right w:val="none" w:sz="0" w:space="0" w:color="auto"/>
          </w:divBdr>
        </w:div>
        <w:div w:id="1903444004">
          <w:marLeft w:val="850"/>
          <w:marRight w:val="0"/>
          <w:marTop w:val="160"/>
          <w:marBottom w:val="0"/>
          <w:divBdr>
            <w:top w:val="none" w:sz="0" w:space="0" w:color="auto"/>
            <w:left w:val="none" w:sz="0" w:space="0" w:color="auto"/>
            <w:bottom w:val="none" w:sz="0" w:space="0" w:color="auto"/>
            <w:right w:val="none" w:sz="0" w:space="0" w:color="auto"/>
          </w:divBdr>
        </w:div>
        <w:div w:id="2080785282">
          <w:marLeft w:val="850"/>
          <w:marRight w:val="0"/>
          <w:marTop w:val="160"/>
          <w:marBottom w:val="0"/>
          <w:divBdr>
            <w:top w:val="none" w:sz="0" w:space="0" w:color="auto"/>
            <w:left w:val="none" w:sz="0" w:space="0" w:color="auto"/>
            <w:bottom w:val="none" w:sz="0" w:space="0" w:color="auto"/>
            <w:right w:val="none" w:sz="0" w:space="0" w:color="auto"/>
          </w:divBdr>
        </w:div>
      </w:divsChild>
    </w:div>
    <w:div w:id="936869664">
      <w:bodyDiv w:val="1"/>
      <w:marLeft w:val="0"/>
      <w:marRight w:val="0"/>
      <w:marTop w:val="0"/>
      <w:marBottom w:val="0"/>
      <w:divBdr>
        <w:top w:val="none" w:sz="0" w:space="0" w:color="auto"/>
        <w:left w:val="none" w:sz="0" w:space="0" w:color="auto"/>
        <w:bottom w:val="none" w:sz="0" w:space="0" w:color="auto"/>
        <w:right w:val="none" w:sz="0" w:space="0" w:color="auto"/>
      </w:divBdr>
    </w:div>
    <w:div w:id="962736087">
      <w:bodyDiv w:val="1"/>
      <w:marLeft w:val="0"/>
      <w:marRight w:val="0"/>
      <w:marTop w:val="0"/>
      <w:marBottom w:val="0"/>
      <w:divBdr>
        <w:top w:val="none" w:sz="0" w:space="0" w:color="auto"/>
        <w:left w:val="none" w:sz="0" w:space="0" w:color="auto"/>
        <w:bottom w:val="none" w:sz="0" w:space="0" w:color="auto"/>
        <w:right w:val="none" w:sz="0" w:space="0" w:color="auto"/>
      </w:divBdr>
    </w:div>
    <w:div w:id="986055334">
      <w:bodyDiv w:val="1"/>
      <w:marLeft w:val="0"/>
      <w:marRight w:val="0"/>
      <w:marTop w:val="0"/>
      <w:marBottom w:val="0"/>
      <w:divBdr>
        <w:top w:val="none" w:sz="0" w:space="0" w:color="auto"/>
        <w:left w:val="none" w:sz="0" w:space="0" w:color="auto"/>
        <w:bottom w:val="none" w:sz="0" w:space="0" w:color="auto"/>
        <w:right w:val="none" w:sz="0" w:space="0" w:color="auto"/>
      </w:divBdr>
      <w:divsChild>
        <w:div w:id="38445025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047267087">
      <w:bodyDiv w:val="1"/>
      <w:marLeft w:val="0"/>
      <w:marRight w:val="0"/>
      <w:marTop w:val="0"/>
      <w:marBottom w:val="0"/>
      <w:divBdr>
        <w:top w:val="none" w:sz="0" w:space="0" w:color="auto"/>
        <w:left w:val="none" w:sz="0" w:space="0" w:color="auto"/>
        <w:bottom w:val="none" w:sz="0" w:space="0" w:color="auto"/>
        <w:right w:val="none" w:sz="0" w:space="0" w:color="auto"/>
      </w:divBdr>
    </w:div>
    <w:div w:id="1121800571">
      <w:bodyDiv w:val="1"/>
      <w:marLeft w:val="0"/>
      <w:marRight w:val="0"/>
      <w:marTop w:val="0"/>
      <w:marBottom w:val="0"/>
      <w:divBdr>
        <w:top w:val="none" w:sz="0" w:space="0" w:color="auto"/>
        <w:left w:val="none" w:sz="0" w:space="0" w:color="auto"/>
        <w:bottom w:val="none" w:sz="0" w:space="0" w:color="auto"/>
        <w:right w:val="none" w:sz="0" w:space="0" w:color="auto"/>
      </w:divBdr>
    </w:div>
    <w:div w:id="1140343840">
      <w:bodyDiv w:val="1"/>
      <w:marLeft w:val="0"/>
      <w:marRight w:val="0"/>
      <w:marTop w:val="0"/>
      <w:marBottom w:val="0"/>
      <w:divBdr>
        <w:top w:val="none" w:sz="0" w:space="0" w:color="auto"/>
        <w:left w:val="none" w:sz="0" w:space="0" w:color="auto"/>
        <w:bottom w:val="none" w:sz="0" w:space="0" w:color="auto"/>
        <w:right w:val="none" w:sz="0" w:space="0" w:color="auto"/>
      </w:divBdr>
    </w:div>
    <w:div w:id="1155295139">
      <w:bodyDiv w:val="1"/>
      <w:marLeft w:val="0"/>
      <w:marRight w:val="0"/>
      <w:marTop w:val="0"/>
      <w:marBottom w:val="0"/>
      <w:divBdr>
        <w:top w:val="none" w:sz="0" w:space="0" w:color="auto"/>
        <w:left w:val="none" w:sz="0" w:space="0" w:color="auto"/>
        <w:bottom w:val="none" w:sz="0" w:space="0" w:color="auto"/>
        <w:right w:val="none" w:sz="0" w:space="0" w:color="auto"/>
      </w:divBdr>
    </w:div>
    <w:div w:id="1161700746">
      <w:bodyDiv w:val="1"/>
      <w:marLeft w:val="0"/>
      <w:marRight w:val="0"/>
      <w:marTop w:val="0"/>
      <w:marBottom w:val="0"/>
      <w:divBdr>
        <w:top w:val="none" w:sz="0" w:space="0" w:color="auto"/>
        <w:left w:val="none" w:sz="0" w:space="0" w:color="auto"/>
        <w:bottom w:val="none" w:sz="0" w:space="0" w:color="auto"/>
        <w:right w:val="none" w:sz="0" w:space="0" w:color="auto"/>
      </w:divBdr>
    </w:div>
    <w:div w:id="1180391541">
      <w:bodyDiv w:val="1"/>
      <w:marLeft w:val="0"/>
      <w:marRight w:val="0"/>
      <w:marTop w:val="0"/>
      <w:marBottom w:val="0"/>
      <w:divBdr>
        <w:top w:val="none" w:sz="0" w:space="0" w:color="auto"/>
        <w:left w:val="none" w:sz="0" w:space="0" w:color="auto"/>
        <w:bottom w:val="none" w:sz="0" w:space="0" w:color="auto"/>
        <w:right w:val="none" w:sz="0" w:space="0" w:color="auto"/>
      </w:divBdr>
    </w:div>
    <w:div w:id="1181819140">
      <w:bodyDiv w:val="1"/>
      <w:marLeft w:val="0"/>
      <w:marRight w:val="0"/>
      <w:marTop w:val="0"/>
      <w:marBottom w:val="0"/>
      <w:divBdr>
        <w:top w:val="none" w:sz="0" w:space="0" w:color="auto"/>
        <w:left w:val="none" w:sz="0" w:space="0" w:color="auto"/>
        <w:bottom w:val="none" w:sz="0" w:space="0" w:color="auto"/>
        <w:right w:val="none" w:sz="0" w:space="0" w:color="auto"/>
      </w:divBdr>
    </w:div>
    <w:div w:id="1223565976">
      <w:bodyDiv w:val="1"/>
      <w:marLeft w:val="0"/>
      <w:marRight w:val="0"/>
      <w:marTop w:val="0"/>
      <w:marBottom w:val="0"/>
      <w:divBdr>
        <w:top w:val="none" w:sz="0" w:space="0" w:color="auto"/>
        <w:left w:val="none" w:sz="0" w:space="0" w:color="auto"/>
        <w:bottom w:val="none" w:sz="0" w:space="0" w:color="auto"/>
        <w:right w:val="none" w:sz="0" w:space="0" w:color="auto"/>
      </w:divBdr>
    </w:div>
    <w:div w:id="1241066443">
      <w:bodyDiv w:val="1"/>
      <w:marLeft w:val="0"/>
      <w:marRight w:val="0"/>
      <w:marTop w:val="0"/>
      <w:marBottom w:val="0"/>
      <w:divBdr>
        <w:top w:val="none" w:sz="0" w:space="0" w:color="auto"/>
        <w:left w:val="none" w:sz="0" w:space="0" w:color="auto"/>
        <w:bottom w:val="none" w:sz="0" w:space="0" w:color="auto"/>
        <w:right w:val="none" w:sz="0" w:space="0" w:color="auto"/>
      </w:divBdr>
      <w:divsChild>
        <w:div w:id="238367155">
          <w:marLeft w:val="418"/>
          <w:marRight w:val="0"/>
          <w:marTop w:val="160"/>
          <w:marBottom w:val="0"/>
          <w:divBdr>
            <w:top w:val="none" w:sz="0" w:space="0" w:color="auto"/>
            <w:left w:val="none" w:sz="0" w:space="0" w:color="auto"/>
            <w:bottom w:val="none" w:sz="0" w:space="0" w:color="auto"/>
            <w:right w:val="none" w:sz="0" w:space="0" w:color="auto"/>
          </w:divBdr>
        </w:div>
        <w:div w:id="375199636">
          <w:marLeft w:val="418"/>
          <w:marRight w:val="0"/>
          <w:marTop w:val="160"/>
          <w:marBottom w:val="0"/>
          <w:divBdr>
            <w:top w:val="none" w:sz="0" w:space="0" w:color="auto"/>
            <w:left w:val="none" w:sz="0" w:space="0" w:color="auto"/>
            <w:bottom w:val="none" w:sz="0" w:space="0" w:color="auto"/>
            <w:right w:val="none" w:sz="0" w:space="0" w:color="auto"/>
          </w:divBdr>
        </w:div>
        <w:div w:id="540020548">
          <w:marLeft w:val="418"/>
          <w:marRight w:val="0"/>
          <w:marTop w:val="160"/>
          <w:marBottom w:val="0"/>
          <w:divBdr>
            <w:top w:val="none" w:sz="0" w:space="0" w:color="auto"/>
            <w:left w:val="none" w:sz="0" w:space="0" w:color="auto"/>
            <w:bottom w:val="none" w:sz="0" w:space="0" w:color="auto"/>
            <w:right w:val="none" w:sz="0" w:space="0" w:color="auto"/>
          </w:divBdr>
        </w:div>
        <w:div w:id="628628009">
          <w:marLeft w:val="418"/>
          <w:marRight w:val="0"/>
          <w:marTop w:val="160"/>
          <w:marBottom w:val="0"/>
          <w:divBdr>
            <w:top w:val="none" w:sz="0" w:space="0" w:color="auto"/>
            <w:left w:val="none" w:sz="0" w:space="0" w:color="auto"/>
            <w:bottom w:val="none" w:sz="0" w:space="0" w:color="auto"/>
            <w:right w:val="none" w:sz="0" w:space="0" w:color="auto"/>
          </w:divBdr>
        </w:div>
        <w:div w:id="806364293">
          <w:marLeft w:val="418"/>
          <w:marRight w:val="0"/>
          <w:marTop w:val="160"/>
          <w:marBottom w:val="0"/>
          <w:divBdr>
            <w:top w:val="none" w:sz="0" w:space="0" w:color="auto"/>
            <w:left w:val="none" w:sz="0" w:space="0" w:color="auto"/>
            <w:bottom w:val="none" w:sz="0" w:space="0" w:color="auto"/>
            <w:right w:val="none" w:sz="0" w:space="0" w:color="auto"/>
          </w:divBdr>
        </w:div>
        <w:div w:id="1201362220">
          <w:marLeft w:val="418"/>
          <w:marRight w:val="0"/>
          <w:marTop w:val="160"/>
          <w:marBottom w:val="0"/>
          <w:divBdr>
            <w:top w:val="none" w:sz="0" w:space="0" w:color="auto"/>
            <w:left w:val="none" w:sz="0" w:space="0" w:color="auto"/>
            <w:bottom w:val="none" w:sz="0" w:space="0" w:color="auto"/>
            <w:right w:val="none" w:sz="0" w:space="0" w:color="auto"/>
          </w:divBdr>
        </w:div>
        <w:div w:id="1416585251">
          <w:marLeft w:val="418"/>
          <w:marRight w:val="0"/>
          <w:marTop w:val="160"/>
          <w:marBottom w:val="0"/>
          <w:divBdr>
            <w:top w:val="none" w:sz="0" w:space="0" w:color="auto"/>
            <w:left w:val="none" w:sz="0" w:space="0" w:color="auto"/>
            <w:bottom w:val="none" w:sz="0" w:space="0" w:color="auto"/>
            <w:right w:val="none" w:sz="0" w:space="0" w:color="auto"/>
          </w:divBdr>
        </w:div>
        <w:div w:id="1478962032">
          <w:marLeft w:val="418"/>
          <w:marRight w:val="0"/>
          <w:marTop w:val="160"/>
          <w:marBottom w:val="0"/>
          <w:divBdr>
            <w:top w:val="none" w:sz="0" w:space="0" w:color="auto"/>
            <w:left w:val="none" w:sz="0" w:space="0" w:color="auto"/>
            <w:bottom w:val="none" w:sz="0" w:space="0" w:color="auto"/>
            <w:right w:val="none" w:sz="0" w:space="0" w:color="auto"/>
          </w:divBdr>
        </w:div>
        <w:div w:id="1540581964">
          <w:marLeft w:val="418"/>
          <w:marRight w:val="0"/>
          <w:marTop w:val="160"/>
          <w:marBottom w:val="0"/>
          <w:divBdr>
            <w:top w:val="none" w:sz="0" w:space="0" w:color="auto"/>
            <w:left w:val="none" w:sz="0" w:space="0" w:color="auto"/>
            <w:bottom w:val="none" w:sz="0" w:space="0" w:color="auto"/>
            <w:right w:val="none" w:sz="0" w:space="0" w:color="auto"/>
          </w:divBdr>
        </w:div>
        <w:div w:id="1644501756">
          <w:marLeft w:val="418"/>
          <w:marRight w:val="0"/>
          <w:marTop w:val="160"/>
          <w:marBottom w:val="0"/>
          <w:divBdr>
            <w:top w:val="none" w:sz="0" w:space="0" w:color="auto"/>
            <w:left w:val="none" w:sz="0" w:space="0" w:color="auto"/>
            <w:bottom w:val="none" w:sz="0" w:space="0" w:color="auto"/>
            <w:right w:val="none" w:sz="0" w:space="0" w:color="auto"/>
          </w:divBdr>
        </w:div>
        <w:div w:id="1689334369">
          <w:marLeft w:val="418"/>
          <w:marRight w:val="0"/>
          <w:marTop w:val="160"/>
          <w:marBottom w:val="0"/>
          <w:divBdr>
            <w:top w:val="none" w:sz="0" w:space="0" w:color="auto"/>
            <w:left w:val="none" w:sz="0" w:space="0" w:color="auto"/>
            <w:bottom w:val="none" w:sz="0" w:space="0" w:color="auto"/>
            <w:right w:val="none" w:sz="0" w:space="0" w:color="auto"/>
          </w:divBdr>
        </w:div>
        <w:div w:id="1972520101">
          <w:marLeft w:val="418"/>
          <w:marRight w:val="0"/>
          <w:marTop w:val="160"/>
          <w:marBottom w:val="0"/>
          <w:divBdr>
            <w:top w:val="none" w:sz="0" w:space="0" w:color="auto"/>
            <w:left w:val="none" w:sz="0" w:space="0" w:color="auto"/>
            <w:bottom w:val="none" w:sz="0" w:space="0" w:color="auto"/>
            <w:right w:val="none" w:sz="0" w:space="0" w:color="auto"/>
          </w:divBdr>
        </w:div>
        <w:div w:id="2134783854">
          <w:marLeft w:val="418"/>
          <w:marRight w:val="0"/>
          <w:marTop w:val="160"/>
          <w:marBottom w:val="0"/>
          <w:divBdr>
            <w:top w:val="none" w:sz="0" w:space="0" w:color="auto"/>
            <w:left w:val="none" w:sz="0" w:space="0" w:color="auto"/>
            <w:bottom w:val="none" w:sz="0" w:space="0" w:color="auto"/>
            <w:right w:val="none" w:sz="0" w:space="0" w:color="auto"/>
          </w:divBdr>
        </w:div>
      </w:divsChild>
    </w:div>
    <w:div w:id="1242720768">
      <w:bodyDiv w:val="1"/>
      <w:marLeft w:val="0"/>
      <w:marRight w:val="0"/>
      <w:marTop w:val="0"/>
      <w:marBottom w:val="0"/>
      <w:divBdr>
        <w:top w:val="none" w:sz="0" w:space="0" w:color="auto"/>
        <w:left w:val="none" w:sz="0" w:space="0" w:color="auto"/>
        <w:bottom w:val="none" w:sz="0" w:space="0" w:color="auto"/>
        <w:right w:val="none" w:sz="0" w:space="0" w:color="auto"/>
      </w:divBdr>
    </w:div>
    <w:div w:id="1259407924">
      <w:bodyDiv w:val="1"/>
      <w:marLeft w:val="0"/>
      <w:marRight w:val="0"/>
      <w:marTop w:val="0"/>
      <w:marBottom w:val="0"/>
      <w:divBdr>
        <w:top w:val="none" w:sz="0" w:space="0" w:color="auto"/>
        <w:left w:val="none" w:sz="0" w:space="0" w:color="auto"/>
        <w:bottom w:val="none" w:sz="0" w:space="0" w:color="auto"/>
        <w:right w:val="none" w:sz="0" w:space="0" w:color="auto"/>
      </w:divBdr>
    </w:div>
    <w:div w:id="1281642096">
      <w:bodyDiv w:val="1"/>
      <w:marLeft w:val="0"/>
      <w:marRight w:val="0"/>
      <w:marTop w:val="0"/>
      <w:marBottom w:val="0"/>
      <w:divBdr>
        <w:top w:val="none" w:sz="0" w:space="0" w:color="auto"/>
        <w:left w:val="none" w:sz="0" w:space="0" w:color="auto"/>
        <w:bottom w:val="none" w:sz="0" w:space="0" w:color="auto"/>
        <w:right w:val="none" w:sz="0" w:space="0" w:color="auto"/>
      </w:divBdr>
    </w:div>
    <w:div w:id="1284730254">
      <w:bodyDiv w:val="1"/>
      <w:marLeft w:val="0"/>
      <w:marRight w:val="0"/>
      <w:marTop w:val="0"/>
      <w:marBottom w:val="0"/>
      <w:divBdr>
        <w:top w:val="none" w:sz="0" w:space="0" w:color="auto"/>
        <w:left w:val="none" w:sz="0" w:space="0" w:color="auto"/>
        <w:bottom w:val="none" w:sz="0" w:space="0" w:color="auto"/>
        <w:right w:val="none" w:sz="0" w:space="0" w:color="auto"/>
      </w:divBdr>
    </w:div>
    <w:div w:id="1331637166">
      <w:bodyDiv w:val="1"/>
      <w:marLeft w:val="0"/>
      <w:marRight w:val="0"/>
      <w:marTop w:val="0"/>
      <w:marBottom w:val="0"/>
      <w:divBdr>
        <w:top w:val="none" w:sz="0" w:space="0" w:color="auto"/>
        <w:left w:val="none" w:sz="0" w:space="0" w:color="auto"/>
        <w:bottom w:val="none" w:sz="0" w:space="0" w:color="auto"/>
        <w:right w:val="none" w:sz="0" w:space="0" w:color="auto"/>
      </w:divBdr>
    </w:div>
    <w:div w:id="1353219153">
      <w:bodyDiv w:val="1"/>
      <w:marLeft w:val="0"/>
      <w:marRight w:val="0"/>
      <w:marTop w:val="0"/>
      <w:marBottom w:val="0"/>
      <w:divBdr>
        <w:top w:val="none" w:sz="0" w:space="0" w:color="auto"/>
        <w:left w:val="none" w:sz="0" w:space="0" w:color="auto"/>
        <w:bottom w:val="none" w:sz="0" w:space="0" w:color="auto"/>
        <w:right w:val="none" w:sz="0" w:space="0" w:color="auto"/>
      </w:divBdr>
    </w:div>
    <w:div w:id="1363168883">
      <w:bodyDiv w:val="1"/>
      <w:marLeft w:val="0"/>
      <w:marRight w:val="0"/>
      <w:marTop w:val="0"/>
      <w:marBottom w:val="0"/>
      <w:divBdr>
        <w:top w:val="none" w:sz="0" w:space="0" w:color="auto"/>
        <w:left w:val="none" w:sz="0" w:space="0" w:color="auto"/>
        <w:bottom w:val="none" w:sz="0" w:space="0" w:color="auto"/>
        <w:right w:val="none" w:sz="0" w:space="0" w:color="auto"/>
      </w:divBdr>
    </w:div>
    <w:div w:id="1364552725">
      <w:bodyDiv w:val="1"/>
      <w:marLeft w:val="0"/>
      <w:marRight w:val="0"/>
      <w:marTop w:val="0"/>
      <w:marBottom w:val="0"/>
      <w:divBdr>
        <w:top w:val="none" w:sz="0" w:space="0" w:color="auto"/>
        <w:left w:val="none" w:sz="0" w:space="0" w:color="auto"/>
        <w:bottom w:val="none" w:sz="0" w:space="0" w:color="auto"/>
        <w:right w:val="none" w:sz="0" w:space="0" w:color="auto"/>
      </w:divBdr>
    </w:div>
    <w:div w:id="1366326195">
      <w:bodyDiv w:val="1"/>
      <w:marLeft w:val="0"/>
      <w:marRight w:val="0"/>
      <w:marTop w:val="0"/>
      <w:marBottom w:val="0"/>
      <w:divBdr>
        <w:top w:val="none" w:sz="0" w:space="0" w:color="auto"/>
        <w:left w:val="none" w:sz="0" w:space="0" w:color="auto"/>
        <w:bottom w:val="none" w:sz="0" w:space="0" w:color="auto"/>
        <w:right w:val="none" w:sz="0" w:space="0" w:color="auto"/>
      </w:divBdr>
    </w:div>
    <w:div w:id="1370564700">
      <w:bodyDiv w:val="1"/>
      <w:marLeft w:val="0"/>
      <w:marRight w:val="0"/>
      <w:marTop w:val="0"/>
      <w:marBottom w:val="0"/>
      <w:divBdr>
        <w:top w:val="none" w:sz="0" w:space="0" w:color="auto"/>
        <w:left w:val="none" w:sz="0" w:space="0" w:color="auto"/>
        <w:bottom w:val="none" w:sz="0" w:space="0" w:color="auto"/>
        <w:right w:val="none" w:sz="0" w:space="0" w:color="auto"/>
      </w:divBdr>
      <w:divsChild>
        <w:div w:id="217715795">
          <w:marLeft w:val="0"/>
          <w:marRight w:val="0"/>
          <w:marTop w:val="0"/>
          <w:marBottom w:val="0"/>
          <w:divBdr>
            <w:top w:val="none" w:sz="0" w:space="0" w:color="auto"/>
            <w:left w:val="none" w:sz="0" w:space="0" w:color="auto"/>
            <w:bottom w:val="none" w:sz="0" w:space="0" w:color="auto"/>
            <w:right w:val="none" w:sz="0" w:space="0" w:color="auto"/>
          </w:divBdr>
          <w:divsChild>
            <w:div w:id="1809400527">
              <w:marLeft w:val="0"/>
              <w:marRight w:val="0"/>
              <w:marTop w:val="0"/>
              <w:marBottom w:val="0"/>
              <w:divBdr>
                <w:top w:val="none" w:sz="0" w:space="0" w:color="auto"/>
                <w:left w:val="none" w:sz="0" w:space="0" w:color="auto"/>
                <w:bottom w:val="none" w:sz="0" w:space="0" w:color="auto"/>
                <w:right w:val="none" w:sz="0" w:space="0" w:color="auto"/>
              </w:divBdr>
              <w:divsChild>
                <w:div w:id="8704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575768">
      <w:bodyDiv w:val="1"/>
      <w:marLeft w:val="0"/>
      <w:marRight w:val="0"/>
      <w:marTop w:val="0"/>
      <w:marBottom w:val="0"/>
      <w:divBdr>
        <w:top w:val="none" w:sz="0" w:space="0" w:color="auto"/>
        <w:left w:val="none" w:sz="0" w:space="0" w:color="auto"/>
        <w:bottom w:val="none" w:sz="0" w:space="0" w:color="auto"/>
        <w:right w:val="none" w:sz="0" w:space="0" w:color="auto"/>
      </w:divBdr>
    </w:div>
    <w:div w:id="1392315673">
      <w:bodyDiv w:val="1"/>
      <w:marLeft w:val="0"/>
      <w:marRight w:val="0"/>
      <w:marTop w:val="0"/>
      <w:marBottom w:val="0"/>
      <w:divBdr>
        <w:top w:val="none" w:sz="0" w:space="0" w:color="auto"/>
        <w:left w:val="none" w:sz="0" w:space="0" w:color="auto"/>
        <w:bottom w:val="none" w:sz="0" w:space="0" w:color="auto"/>
        <w:right w:val="none" w:sz="0" w:space="0" w:color="auto"/>
      </w:divBdr>
    </w:div>
    <w:div w:id="1450394265">
      <w:bodyDiv w:val="1"/>
      <w:marLeft w:val="0"/>
      <w:marRight w:val="0"/>
      <w:marTop w:val="0"/>
      <w:marBottom w:val="0"/>
      <w:divBdr>
        <w:top w:val="none" w:sz="0" w:space="0" w:color="auto"/>
        <w:left w:val="none" w:sz="0" w:space="0" w:color="auto"/>
        <w:bottom w:val="none" w:sz="0" w:space="0" w:color="auto"/>
        <w:right w:val="none" w:sz="0" w:space="0" w:color="auto"/>
      </w:divBdr>
    </w:div>
    <w:div w:id="1465348557">
      <w:bodyDiv w:val="1"/>
      <w:marLeft w:val="0"/>
      <w:marRight w:val="0"/>
      <w:marTop w:val="0"/>
      <w:marBottom w:val="0"/>
      <w:divBdr>
        <w:top w:val="none" w:sz="0" w:space="0" w:color="auto"/>
        <w:left w:val="none" w:sz="0" w:space="0" w:color="auto"/>
        <w:bottom w:val="none" w:sz="0" w:space="0" w:color="auto"/>
        <w:right w:val="none" w:sz="0" w:space="0" w:color="auto"/>
      </w:divBdr>
    </w:div>
    <w:div w:id="1480344543">
      <w:bodyDiv w:val="1"/>
      <w:marLeft w:val="0"/>
      <w:marRight w:val="0"/>
      <w:marTop w:val="0"/>
      <w:marBottom w:val="0"/>
      <w:divBdr>
        <w:top w:val="none" w:sz="0" w:space="0" w:color="auto"/>
        <w:left w:val="none" w:sz="0" w:space="0" w:color="auto"/>
        <w:bottom w:val="none" w:sz="0" w:space="0" w:color="auto"/>
        <w:right w:val="none" w:sz="0" w:space="0" w:color="auto"/>
      </w:divBdr>
    </w:div>
    <w:div w:id="1484813383">
      <w:bodyDiv w:val="1"/>
      <w:marLeft w:val="0"/>
      <w:marRight w:val="0"/>
      <w:marTop w:val="0"/>
      <w:marBottom w:val="0"/>
      <w:divBdr>
        <w:top w:val="none" w:sz="0" w:space="0" w:color="auto"/>
        <w:left w:val="none" w:sz="0" w:space="0" w:color="auto"/>
        <w:bottom w:val="none" w:sz="0" w:space="0" w:color="auto"/>
        <w:right w:val="none" w:sz="0" w:space="0" w:color="auto"/>
      </w:divBdr>
    </w:div>
    <w:div w:id="1510556229">
      <w:bodyDiv w:val="1"/>
      <w:marLeft w:val="0"/>
      <w:marRight w:val="0"/>
      <w:marTop w:val="0"/>
      <w:marBottom w:val="0"/>
      <w:divBdr>
        <w:top w:val="none" w:sz="0" w:space="0" w:color="auto"/>
        <w:left w:val="none" w:sz="0" w:space="0" w:color="auto"/>
        <w:bottom w:val="none" w:sz="0" w:space="0" w:color="auto"/>
        <w:right w:val="none" w:sz="0" w:space="0" w:color="auto"/>
      </w:divBdr>
    </w:div>
    <w:div w:id="1511871283">
      <w:bodyDiv w:val="1"/>
      <w:marLeft w:val="0"/>
      <w:marRight w:val="0"/>
      <w:marTop w:val="0"/>
      <w:marBottom w:val="0"/>
      <w:divBdr>
        <w:top w:val="none" w:sz="0" w:space="0" w:color="auto"/>
        <w:left w:val="none" w:sz="0" w:space="0" w:color="auto"/>
        <w:bottom w:val="none" w:sz="0" w:space="0" w:color="auto"/>
        <w:right w:val="none" w:sz="0" w:space="0" w:color="auto"/>
      </w:divBdr>
    </w:div>
    <w:div w:id="1515148329">
      <w:bodyDiv w:val="1"/>
      <w:marLeft w:val="0"/>
      <w:marRight w:val="0"/>
      <w:marTop w:val="0"/>
      <w:marBottom w:val="0"/>
      <w:divBdr>
        <w:top w:val="none" w:sz="0" w:space="0" w:color="auto"/>
        <w:left w:val="none" w:sz="0" w:space="0" w:color="auto"/>
        <w:bottom w:val="none" w:sz="0" w:space="0" w:color="auto"/>
        <w:right w:val="none" w:sz="0" w:space="0" w:color="auto"/>
      </w:divBdr>
    </w:div>
    <w:div w:id="1541162617">
      <w:bodyDiv w:val="1"/>
      <w:marLeft w:val="0"/>
      <w:marRight w:val="0"/>
      <w:marTop w:val="0"/>
      <w:marBottom w:val="0"/>
      <w:divBdr>
        <w:top w:val="none" w:sz="0" w:space="0" w:color="auto"/>
        <w:left w:val="none" w:sz="0" w:space="0" w:color="auto"/>
        <w:bottom w:val="none" w:sz="0" w:space="0" w:color="auto"/>
        <w:right w:val="none" w:sz="0" w:space="0" w:color="auto"/>
      </w:divBdr>
    </w:div>
    <w:div w:id="1588803092">
      <w:bodyDiv w:val="1"/>
      <w:marLeft w:val="0"/>
      <w:marRight w:val="0"/>
      <w:marTop w:val="0"/>
      <w:marBottom w:val="0"/>
      <w:divBdr>
        <w:top w:val="none" w:sz="0" w:space="0" w:color="auto"/>
        <w:left w:val="none" w:sz="0" w:space="0" w:color="auto"/>
        <w:bottom w:val="none" w:sz="0" w:space="0" w:color="auto"/>
        <w:right w:val="none" w:sz="0" w:space="0" w:color="auto"/>
      </w:divBdr>
    </w:div>
    <w:div w:id="1590120307">
      <w:bodyDiv w:val="1"/>
      <w:marLeft w:val="0"/>
      <w:marRight w:val="0"/>
      <w:marTop w:val="0"/>
      <w:marBottom w:val="0"/>
      <w:divBdr>
        <w:top w:val="none" w:sz="0" w:space="0" w:color="auto"/>
        <w:left w:val="none" w:sz="0" w:space="0" w:color="auto"/>
        <w:bottom w:val="none" w:sz="0" w:space="0" w:color="auto"/>
        <w:right w:val="none" w:sz="0" w:space="0" w:color="auto"/>
      </w:divBdr>
      <w:divsChild>
        <w:div w:id="397825712">
          <w:marLeft w:val="2232"/>
          <w:marRight w:val="0"/>
          <w:marTop w:val="0"/>
          <w:marBottom w:val="0"/>
          <w:divBdr>
            <w:top w:val="none" w:sz="0" w:space="0" w:color="auto"/>
            <w:left w:val="none" w:sz="0" w:space="0" w:color="auto"/>
            <w:bottom w:val="none" w:sz="0" w:space="0" w:color="auto"/>
            <w:right w:val="none" w:sz="0" w:space="0" w:color="auto"/>
          </w:divBdr>
        </w:div>
        <w:div w:id="614562700">
          <w:marLeft w:val="1814"/>
          <w:marRight w:val="0"/>
          <w:marTop w:val="0"/>
          <w:marBottom w:val="0"/>
          <w:divBdr>
            <w:top w:val="none" w:sz="0" w:space="0" w:color="auto"/>
            <w:left w:val="none" w:sz="0" w:space="0" w:color="auto"/>
            <w:bottom w:val="none" w:sz="0" w:space="0" w:color="auto"/>
            <w:right w:val="none" w:sz="0" w:space="0" w:color="auto"/>
          </w:divBdr>
        </w:div>
        <w:div w:id="704066219">
          <w:marLeft w:val="1814"/>
          <w:marRight w:val="0"/>
          <w:marTop w:val="0"/>
          <w:marBottom w:val="0"/>
          <w:divBdr>
            <w:top w:val="none" w:sz="0" w:space="0" w:color="auto"/>
            <w:left w:val="none" w:sz="0" w:space="0" w:color="auto"/>
            <w:bottom w:val="none" w:sz="0" w:space="0" w:color="auto"/>
            <w:right w:val="none" w:sz="0" w:space="0" w:color="auto"/>
          </w:divBdr>
        </w:div>
        <w:div w:id="770786680">
          <w:marLeft w:val="2232"/>
          <w:marRight w:val="0"/>
          <w:marTop w:val="0"/>
          <w:marBottom w:val="0"/>
          <w:divBdr>
            <w:top w:val="none" w:sz="0" w:space="0" w:color="auto"/>
            <w:left w:val="none" w:sz="0" w:space="0" w:color="auto"/>
            <w:bottom w:val="none" w:sz="0" w:space="0" w:color="auto"/>
            <w:right w:val="none" w:sz="0" w:space="0" w:color="auto"/>
          </w:divBdr>
        </w:div>
        <w:div w:id="857692469">
          <w:marLeft w:val="2232"/>
          <w:marRight w:val="0"/>
          <w:marTop w:val="0"/>
          <w:marBottom w:val="0"/>
          <w:divBdr>
            <w:top w:val="none" w:sz="0" w:space="0" w:color="auto"/>
            <w:left w:val="none" w:sz="0" w:space="0" w:color="auto"/>
            <w:bottom w:val="none" w:sz="0" w:space="0" w:color="auto"/>
            <w:right w:val="none" w:sz="0" w:space="0" w:color="auto"/>
          </w:divBdr>
        </w:div>
        <w:div w:id="1680961062">
          <w:marLeft w:val="1814"/>
          <w:marRight w:val="0"/>
          <w:marTop w:val="0"/>
          <w:marBottom w:val="0"/>
          <w:divBdr>
            <w:top w:val="none" w:sz="0" w:space="0" w:color="auto"/>
            <w:left w:val="none" w:sz="0" w:space="0" w:color="auto"/>
            <w:bottom w:val="none" w:sz="0" w:space="0" w:color="auto"/>
            <w:right w:val="none" w:sz="0" w:space="0" w:color="auto"/>
          </w:divBdr>
        </w:div>
      </w:divsChild>
    </w:div>
    <w:div w:id="1591811996">
      <w:bodyDiv w:val="1"/>
      <w:marLeft w:val="0"/>
      <w:marRight w:val="0"/>
      <w:marTop w:val="0"/>
      <w:marBottom w:val="0"/>
      <w:divBdr>
        <w:top w:val="none" w:sz="0" w:space="0" w:color="auto"/>
        <w:left w:val="none" w:sz="0" w:space="0" w:color="auto"/>
        <w:bottom w:val="none" w:sz="0" w:space="0" w:color="auto"/>
        <w:right w:val="none" w:sz="0" w:space="0" w:color="auto"/>
      </w:divBdr>
    </w:div>
    <w:div w:id="1623076036">
      <w:bodyDiv w:val="1"/>
      <w:marLeft w:val="0"/>
      <w:marRight w:val="0"/>
      <w:marTop w:val="0"/>
      <w:marBottom w:val="0"/>
      <w:divBdr>
        <w:top w:val="none" w:sz="0" w:space="0" w:color="auto"/>
        <w:left w:val="none" w:sz="0" w:space="0" w:color="auto"/>
        <w:bottom w:val="none" w:sz="0" w:space="0" w:color="auto"/>
        <w:right w:val="none" w:sz="0" w:space="0" w:color="auto"/>
      </w:divBdr>
    </w:div>
    <w:div w:id="1695036265">
      <w:bodyDiv w:val="1"/>
      <w:marLeft w:val="0"/>
      <w:marRight w:val="0"/>
      <w:marTop w:val="0"/>
      <w:marBottom w:val="0"/>
      <w:divBdr>
        <w:top w:val="none" w:sz="0" w:space="0" w:color="auto"/>
        <w:left w:val="none" w:sz="0" w:space="0" w:color="auto"/>
        <w:bottom w:val="none" w:sz="0" w:space="0" w:color="auto"/>
        <w:right w:val="none" w:sz="0" w:space="0" w:color="auto"/>
      </w:divBdr>
    </w:div>
    <w:div w:id="1707632978">
      <w:bodyDiv w:val="1"/>
      <w:marLeft w:val="0"/>
      <w:marRight w:val="0"/>
      <w:marTop w:val="0"/>
      <w:marBottom w:val="0"/>
      <w:divBdr>
        <w:top w:val="none" w:sz="0" w:space="0" w:color="auto"/>
        <w:left w:val="none" w:sz="0" w:space="0" w:color="auto"/>
        <w:bottom w:val="none" w:sz="0" w:space="0" w:color="auto"/>
        <w:right w:val="none" w:sz="0" w:space="0" w:color="auto"/>
      </w:divBdr>
    </w:div>
    <w:div w:id="1717123549">
      <w:bodyDiv w:val="1"/>
      <w:marLeft w:val="0"/>
      <w:marRight w:val="0"/>
      <w:marTop w:val="0"/>
      <w:marBottom w:val="0"/>
      <w:divBdr>
        <w:top w:val="none" w:sz="0" w:space="0" w:color="auto"/>
        <w:left w:val="none" w:sz="0" w:space="0" w:color="auto"/>
        <w:bottom w:val="none" w:sz="0" w:space="0" w:color="auto"/>
        <w:right w:val="none" w:sz="0" w:space="0" w:color="auto"/>
      </w:divBdr>
    </w:div>
    <w:div w:id="1747877021">
      <w:bodyDiv w:val="1"/>
      <w:marLeft w:val="0"/>
      <w:marRight w:val="0"/>
      <w:marTop w:val="0"/>
      <w:marBottom w:val="0"/>
      <w:divBdr>
        <w:top w:val="none" w:sz="0" w:space="0" w:color="auto"/>
        <w:left w:val="none" w:sz="0" w:space="0" w:color="auto"/>
        <w:bottom w:val="none" w:sz="0" w:space="0" w:color="auto"/>
        <w:right w:val="none" w:sz="0" w:space="0" w:color="auto"/>
      </w:divBdr>
    </w:div>
    <w:div w:id="1757704506">
      <w:bodyDiv w:val="1"/>
      <w:marLeft w:val="0"/>
      <w:marRight w:val="0"/>
      <w:marTop w:val="0"/>
      <w:marBottom w:val="0"/>
      <w:divBdr>
        <w:top w:val="none" w:sz="0" w:space="0" w:color="auto"/>
        <w:left w:val="none" w:sz="0" w:space="0" w:color="auto"/>
        <w:bottom w:val="none" w:sz="0" w:space="0" w:color="auto"/>
        <w:right w:val="none" w:sz="0" w:space="0" w:color="auto"/>
      </w:divBdr>
    </w:div>
    <w:div w:id="1793094033">
      <w:bodyDiv w:val="1"/>
      <w:marLeft w:val="0"/>
      <w:marRight w:val="0"/>
      <w:marTop w:val="0"/>
      <w:marBottom w:val="0"/>
      <w:divBdr>
        <w:top w:val="none" w:sz="0" w:space="0" w:color="auto"/>
        <w:left w:val="none" w:sz="0" w:space="0" w:color="auto"/>
        <w:bottom w:val="none" w:sz="0" w:space="0" w:color="auto"/>
        <w:right w:val="none" w:sz="0" w:space="0" w:color="auto"/>
      </w:divBdr>
    </w:div>
    <w:div w:id="1804302490">
      <w:bodyDiv w:val="1"/>
      <w:marLeft w:val="0"/>
      <w:marRight w:val="0"/>
      <w:marTop w:val="0"/>
      <w:marBottom w:val="0"/>
      <w:divBdr>
        <w:top w:val="none" w:sz="0" w:space="0" w:color="auto"/>
        <w:left w:val="none" w:sz="0" w:space="0" w:color="auto"/>
        <w:bottom w:val="none" w:sz="0" w:space="0" w:color="auto"/>
        <w:right w:val="none" w:sz="0" w:space="0" w:color="auto"/>
      </w:divBdr>
    </w:div>
    <w:div w:id="1818259213">
      <w:bodyDiv w:val="1"/>
      <w:marLeft w:val="0"/>
      <w:marRight w:val="0"/>
      <w:marTop w:val="0"/>
      <w:marBottom w:val="0"/>
      <w:divBdr>
        <w:top w:val="none" w:sz="0" w:space="0" w:color="auto"/>
        <w:left w:val="none" w:sz="0" w:space="0" w:color="auto"/>
        <w:bottom w:val="none" w:sz="0" w:space="0" w:color="auto"/>
        <w:right w:val="none" w:sz="0" w:space="0" w:color="auto"/>
      </w:divBdr>
    </w:div>
    <w:div w:id="1827820353">
      <w:bodyDiv w:val="1"/>
      <w:marLeft w:val="0"/>
      <w:marRight w:val="0"/>
      <w:marTop w:val="0"/>
      <w:marBottom w:val="0"/>
      <w:divBdr>
        <w:top w:val="none" w:sz="0" w:space="0" w:color="auto"/>
        <w:left w:val="none" w:sz="0" w:space="0" w:color="auto"/>
        <w:bottom w:val="none" w:sz="0" w:space="0" w:color="auto"/>
        <w:right w:val="none" w:sz="0" w:space="0" w:color="auto"/>
      </w:divBdr>
    </w:div>
    <w:div w:id="1894611267">
      <w:bodyDiv w:val="1"/>
      <w:marLeft w:val="0"/>
      <w:marRight w:val="0"/>
      <w:marTop w:val="0"/>
      <w:marBottom w:val="0"/>
      <w:divBdr>
        <w:top w:val="none" w:sz="0" w:space="0" w:color="auto"/>
        <w:left w:val="none" w:sz="0" w:space="0" w:color="auto"/>
        <w:bottom w:val="none" w:sz="0" w:space="0" w:color="auto"/>
        <w:right w:val="none" w:sz="0" w:space="0" w:color="auto"/>
      </w:divBdr>
      <w:divsChild>
        <w:div w:id="330178929">
          <w:marLeft w:val="418"/>
          <w:marRight w:val="0"/>
          <w:marTop w:val="160"/>
          <w:marBottom w:val="0"/>
          <w:divBdr>
            <w:top w:val="none" w:sz="0" w:space="0" w:color="auto"/>
            <w:left w:val="none" w:sz="0" w:space="0" w:color="auto"/>
            <w:bottom w:val="none" w:sz="0" w:space="0" w:color="auto"/>
            <w:right w:val="none" w:sz="0" w:space="0" w:color="auto"/>
          </w:divBdr>
        </w:div>
        <w:div w:id="394743295">
          <w:marLeft w:val="418"/>
          <w:marRight w:val="0"/>
          <w:marTop w:val="160"/>
          <w:marBottom w:val="0"/>
          <w:divBdr>
            <w:top w:val="none" w:sz="0" w:space="0" w:color="auto"/>
            <w:left w:val="none" w:sz="0" w:space="0" w:color="auto"/>
            <w:bottom w:val="none" w:sz="0" w:space="0" w:color="auto"/>
            <w:right w:val="none" w:sz="0" w:space="0" w:color="auto"/>
          </w:divBdr>
        </w:div>
        <w:div w:id="887761643">
          <w:marLeft w:val="418"/>
          <w:marRight w:val="0"/>
          <w:marTop w:val="160"/>
          <w:marBottom w:val="0"/>
          <w:divBdr>
            <w:top w:val="none" w:sz="0" w:space="0" w:color="auto"/>
            <w:left w:val="none" w:sz="0" w:space="0" w:color="auto"/>
            <w:bottom w:val="none" w:sz="0" w:space="0" w:color="auto"/>
            <w:right w:val="none" w:sz="0" w:space="0" w:color="auto"/>
          </w:divBdr>
        </w:div>
        <w:div w:id="962464971">
          <w:marLeft w:val="850"/>
          <w:marRight w:val="0"/>
          <w:marTop w:val="160"/>
          <w:marBottom w:val="0"/>
          <w:divBdr>
            <w:top w:val="none" w:sz="0" w:space="0" w:color="auto"/>
            <w:left w:val="none" w:sz="0" w:space="0" w:color="auto"/>
            <w:bottom w:val="none" w:sz="0" w:space="0" w:color="auto"/>
            <w:right w:val="none" w:sz="0" w:space="0" w:color="auto"/>
          </w:divBdr>
        </w:div>
        <w:div w:id="963997756">
          <w:marLeft w:val="418"/>
          <w:marRight w:val="0"/>
          <w:marTop w:val="160"/>
          <w:marBottom w:val="0"/>
          <w:divBdr>
            <w:top w:val="none" w:sz="0" w:space="0" w:color="auto"/>
            <w:left w:val="none" w:sz="0" w:space="0" w:color="auto"/>
            <w:bottom w:val="none" w:sz="0" w:space="0" w:color="auto"/>
            <w:right w:val="none" w:sz="0" w:space="0" w:color="auto"/>
          </w:divBdr>
        </w:div>
        <w:div w:id="1093621869">
          <w:marLeft w:val="850"/>
          <w:marRight w:val="0"/>
          <w:marTop w:val="160"/>
          <w:marBottom w:val="0"/>
          <w:divBdr>
            <w:top w:val="none" w:sz="0" w:space="0" w:color="auto"/>
            <w:left w:val="none" w:sz="0" w:space="0" w:color="auto"/>
            <w:bottom w:val="none" w:sz="0" w:space="0" w:color="auto"/>
            <w:right w:val="none" w:sz="0" w:space="0" w:color="auto"/>
          </w:divBdr>
        </w:div>
        <w:div w:id="1451970026">
          <w:marLeft w:val="418"/>
          <w:marRight w:val="0"/>
          <w:marTop w:val="160"/>
          <w:marBottom w:val="0"/>
          <w:divBdr>
            <w:top w:val="none" w:sz="0" w:space="0" w:color="auto"/>
            <w:left w:val="none" w:sz="0" w:space="0" w:color="auto"/>
            <w:bottom w:val="none" w:sz="0" w:space="0" w:color="auto"/>
            <w:right w:val="none" w:sz="0" w:space="0" w:color="auto"/>
          </w:divBdr>
        </w:div>
        <w:div w:id="1799689364">
          <w:marLeft w:val="418"/>
          <w:marRight w:val="0"/>
          <w:marTop w:val="160"/>
          <w:marBottom w:val="0"/>
          <w:divBdr>
            <w:top w:val="none" w:sz="0" w:space="0" w:color="auto"/>
            <w:left w:val="none" w:sz="0" w:space="0" w:color="auto"/>
            <w:bottom w:val="none" w:sz="0" w:space="0" w:color="auto"/>
            <w:right w:val="none" w:sz="0" w:space="0" w:color="auto"/>
          </w:divBdr>
        </w:div>
        <w:div w:id="1840198142">
          <w:marLeft w:val="850"/>
          <w:marRight w:val="0"/>
          <w:marTop w:val="160"/>
          <w:marBottom w:val="0"/>
          <w:divBdr>
            <w:top w:val="none" w:sz="0" w:space="0" w:color="auto"/>
            <w:left w:val="none" w:sz="0" w:space="0" w:color="auto"/>
            <w:bottom w:val="none" w:sz="0" w:space="0" w:color="auto"/>
            <w:right w:val="none" w:sz="0" w:space="0" w:color="auto"/>
          </w:divBdr>
        </w:div>
        <w:div w:id="2023508285">
          <w:marLeft w:val="418"/>
          <w:marRight w:val="0"/>
          <w:marTop w:val="160"/>
          <w:marBottom w:val="0"/>
          <w:divBdr>
            <w:top w:val="none" w:sz="0" w:space="0" w:color="auto"/>
            <w:left w:val="none" w:sz="0" w:space="0" w:color="auto"/>
            <w:bottom w:val="none" w:sz="0" w:space="0" w:color="auto"/>
            <w:right w:val="none" w:sz="0" w:space="0" w:color="auto"/>
          </w:divBdr>
        </w:div>
        <w:div w:id="2095469126">
          <w:marLeft w:val="850"/>
          <w:marRight w:val="0"/>
          <w:marTop w:val="160"/>
          <w:marBottom w:val="0"/>
          <w:divBdr>
            <w:top w:val="none" w:sz="0" w:space="0" w:color="auto"/>
            <w:left w:val="none" w:sz="0" w:space="0" w:color="auto"/>
            <w:bottom w:val="none" w:sz="0" w:space="0" w:color="auto"/>
            <w:right w:val="none" w:sz="0" w:space="0" w:color="auto"/>
          </w:divBdr>
        </w:div>
      </w:divsChild>
    </w:div>
    <w:div w:id="1900631656">
      <w:bodyDiv w:val="1"/>
      <w:marLeft w:val="0"/>
      <w:marRight w:val="0"/>
      <w:marTop w:val="0"/>
      <w:marBottom w:val="0"/>
      <w:divBdr>
        <w:top w:val="none" w:sz="0" w:space="0" w:color="auto"/>
        <w:left w:val="none" w:sz="0" w:space="0" w:color="auto"/>
        <w:bottom w:val="none" w:sz="0" w:space="0" w:color="auto"/>
        <w:right w:val="none" w:sz="0" w:space="0" w:color="auto"/>
      </w:divBdr>
    </w:div>
    <w:div w:id="1902322094">
      <w:bodyDiv w:val="1"/>
      <w:marLeft w:val="0"/>
      <w:marRight w:val="0"/>
      <w:marTop w:val="0"/>
      <w:marBottom w:val="0"/>
      <w:divBdr>
        <w:top w:val="none" w:sz="0" w:space="0" w:color="auto"/>
        <w:left w:val="none" w:sz="0" w:space="0" w:color="auto"/>
        <w:bottom w:val="none" w:sz="0" w:space="0" w:color="auto"/>
        <w:right w:val="none" w:sz="0" w:space="0" w:color="auto"/>
      </w:divBdr>
    </w:div>
    <w:div w:id="1980987578">
      <w:bodyDiv w:val="1"/>
      <w:marLeft w:val="0"/>
      <w:marRight w:val="0"/>
      <w:marTop w:val="0"/>
      <w:marBottom w:val="0"/>
      <w:divBdr>
        <w:top w:val="none" w:sz="0" w:space="0" w:color="auto"/>
        <w:left w:val="none" w:sz="0" w:space="0" w:color="auto"/>
        <w:bottom w:val="none" w:sz="0" w:space="0" w:color="auto"/>
        <w:right w:val="none" w:sz="0" w:space="0" w:color="auto"/>
      </w:divBdr>
    </w:div>
    <w:div w:id="1999842012">
      <w:bodyDiv w:val="1"/>
      <w:marLeft w:val="0"/>
      <w:marRight w:val="0"/>
      <w:marTop w:val="0"/>
      <w:marBottom w:val="0"/>
      <w:divBdr>
        <w:top w:val="none" w:sz="0" w:space="0" w:color="auto"/>
        <w:left w:val="none" w:sz="0" w:space="0" w:color="auto"/>
        <w:bottom w:val="none" w:sz="0" w:space="0" w:color="auto"/>
        <w:right w:val="none" w:sz="0" w:space="0" w:color="auto"/>
      </w:divBdr>
    </w:div>
    <w:div w:id="2016689365">
      <w:bodyDiv w:val="1"/>
      <w:marLeft w:val="0"/>
      <w:marRight w:val="0"/>
      <w:marTop w:val="0"/>
      <w:marBottom w:val="0"/>
      <w:divBdr>
        <w:top w:val="none" w:sz="0" w:space="0" w:color="auto"/>
        <w:left w:val="none" w:sz="0" w:space="0" w:color="auto"/>
        <w:bottom w:val="none" w:sz="0" w:space="0" w:color="auto"/>
        <w:right w:val="none" w:sz="0" w:space="0" w:color="auto"/>
      </w:divBdr>
    </w:div>
    <w:div w:id="2036688298">
      <w:bodyDiv w:val="1"/>
      <w:marLeft w:val="0"/>
      <w:marRight w:val="0"/>
      <w:marTop w:val="0"/>
      <w:marBottom w:val="0"/>
      <w:divBdr>
        <w:top w:val="none" w:sz="0" w:space="0" w:color="auto"/>
        <w:left w:val="none" w:sz="0" w:space="0" w:color="auto"/>
        <w:bottom w:val="none" w:sz="0" w:space="0" w:color="auto"/>
        <w:right w:val="none" w:sz="0" w:space="0" w:color="auto"/>
      </w:divBdr>
      <w:divsChild>
        <w:div w:id="1188325526">
          <w:marLeft w:val="1382"/>
          <w:marRight w:val="0"/>
          <w:marTop w:val="0"/>
          <w:marBottom w:val="0"/>
          <w:divBdr>
            <w:top w:val="none" w:sz="0" w:space="0" w:color="auto"/>
            <w:left w:val="none" w:sz="0" w:space="0" w:color="auto"/>
            <w:bottom w:val="none" w:sz="0" w:space="0" w:color="auto"/>
            <w:right w:val="none" w:sz="0" w:space="0" w:color="auto"/>
          </w:divBdr>
        </w:div>
      </w:divsChild>
    </w:div>
    <w:div w:id="2042171350">
      <w:bodyDiv w:val="1"/>
      <w:marLeft w:val="0"/>
      <w:marRight w:val="0"/>
      <w:marTop w:val="0"/>
      <w:marBottom w:val="0"/>
      <w:divBdr>
        <w:top w:val="none" w:sz="0" w:space="0" w:color="auto"/>
        <w:left w:val="none" w:sz="0" w:space="0" w:color="auto"/>
        <w:bottom w:val="none" w:sz="0" w:space="0" w:color="auto"/>
        <w:right w:val="none" w:sz="0" w:space="0" w:color="auto"/>
      </w:divBdr>
    </w:div>
    <w:div w:id="2045053403">
      <w:bodyDiv w:val="1"/>
      <w:marLeft w:val="0"/>
      <w:marRight w:val="0"/>
      <w:marTop w:val="0"/>
      <w:marBottom w:val="0"/>
      <w:divBdr>
        <w:top w:val="none" w:sz="0" w:space="0" w:color="auto"/>
        <w:left w:val="none" w:sz="0" w:space="0" w:color="auto"/>
        <w:bottom w:val="none" w:sz="0" w:space="0" w:color="auto"/>
        <w:right w:val="none" w:sz="0" w:space="0" w:color="auto"/>
      </w:divBdr>
    </w:div>
    <w:div w:id="2051998020">
      <w:bodyDiv w:val="1"/>
      <w:marLeft w:val="0"/>
      <w:marRight w:val="0"/>
      <w:marTop w:val="0"/>
      <w:marBottom w:val="0"/>
      <w:divBdr>
        <w:top w:val="none" w:sz="0" w:space="0" w:color="auto"/>
        <w:left w:val="none" w:sz="0" w:space="0" w:color="auto"/>
        <w:bottom w:val="none" w:sz="0" w:space="0" w:color="auto"/>
        <w:right w:val="none" w:sz="0" w:space="0" w:color="auto"/>
      </w:divBdr>
      <w:divsChild>
        <w:div w:id="631445642">
          <w:marLeft w:val="1382"/>
          <w:marRight w:val="0"/>
          <w:marTop w:val="0"/>
          <w:marBottom w:val="0"/>
          <w:divBdr>
            <w:top w:val="none" w:sz="0" w:space="0" w:color="auto"/>
            <w:left w:val="none" w:sz="0" w:space="0" w:color="auto"/>
            <w:bottom w:val="none" w:sz="0" w:space="0" w:color="auto"/>
            <w:right w:val="none" w:sz="0" w:space="0" w:color="auto"/>
          </w:divBdr>
        </w:div>
      </w:divsChild>
    </w:div>
    <w:div w:id="2101900320">
      <w:bodyDiv w:val="1"/>
      <w:marLeft w:val="0"/>
      <w:marRight w:val="0"/>
      <w:marTop w:val="0"/>
      <w:marBottom w:val="0"/>
      <w:divBdr>
        <w:top w:val="none" w:sz="0" w:space="0" w:color="auto"/>
        <w:left w:val="none" w:sz="0" w:space="0" w:color="auto"/>
        <w:bottom w:val="none" w:sz="0" w:space="0" w:color="auto"/>
        <w:right w:val="none" w:sz="0" w:space="0" w:color="auto"/>
      </w:divBdr>
    </w:div>
    <w:div w:id="2139641913">
      <w:bodyDiv w:val="1"/>
      <w:marLeft w:val="0"/>
      <w:marRight w:val="0"/>
      <w:marTop w:val="0"/>
      <w:marBottom w:val="0"/>
      <w:divBdr>
        <w:top w:val="none" w:sz="0" w:space="0" w:color="auto"/>
        <w:left w:val="none" w:sz="0" w:space="0" w:color="auto"/>
        <w:bottom w:val="none" w:sz="0" w:space="0" w:color="auto"/>
        <w:right w:val="none" w:sz="0" w:space="0" w:color="auto"/>
      </w:divBdr>
    </w:div>
    <w:div w:id="2143189451">
      <w:bodyDiv w:val="1"/>
      <w:marLeft w:val="0"/>
      <w:marRight w:val="0"/>
      <w:marTop w:val="0"/>
      <w:marBottom w:val="0"/>
      <w:divBdr>
        <w:top w:val="none" w:sz="0" w:space="0" w:color="auto"/>
        <w:left w:val="none" w:sz="0" w:space="0" w:color="auto"/>
        <w:bottom w:val="none" w:sz="0" w:space="0" w:color="auto"/>
        <w:right w:val="none" w:sz="0" w:space="0" w:color="auto"/>
      </w:divBdr>
      <w:divsChild>
        <w:div w:id="1728912863">
          <w:marLeft w:val="99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Apostolos Destounis</DisplayName>
        <AccountId>7711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1</b:Tag>
    <b:SourceType>ArticleInAPeriodical</b:SourceType>
    <b:Guid>{DC758485-D7A1-406C-8021-6E1CC084675F}</b:Guid>
    <b:Author>
      <b:Author>
        <b:NameList>
          <b:Person>
            <b:Last>RP-234039</b:Last>
          </b:Person>
        </b:NameList>
      </b:Author>
    </b:Author>
    <b:Title>New WID on Aritificial Intelligence (AI)/Machine Learning (ML) for NR Air Interface</b:Title>
    <b:Year>3GPP TSG RAN Meeting #102, Qualcomm (Moderator), Edinburgh, Scotland, December 11-15,  2023</b:Year>
    <b:ConferenceName>3GPP TSG RAN Meeting #102</b:ConferenceName>
    <b:City>Edinburgh, Scotland</b:City>
    <b:RefOrder>1</b:RefOrder>
  </b:Source>
  <b:Source>
    <b:Tag>3GP</b:Tag>
    <b:SourceType>ArticleInAPeriodical</b:SourceType>
    <b:Guid>{368B19AB-3688-4401-A496-9AFF18D5DBF7}</b:Guid>
    <b:Author>
      <b:Author>
        <b:NameList>
          <b:Person>
            <b:Last>3GPP-TR-38.843</b:Last>
          </b:Person>
        </b:NameList>
      </b:Author>
    </b:Author>
    <b:Title>Study on Artificial Intelligence (AI)/Machine Learning (ML) for NR air interface</b:Title>
    <b:RefOrder>4</b:RefOrder>
  </b:Source>
  <b:Source>
    <b:Tag>R1224</b:Tag>
    <b:SourceType>Book</b:SourceType>
    <b:Guid>{28B0D0D3-CD55-43B0-8F06-ED54C1B950A5}</b:Guid>
    <b:Year>3GPP TSG RAN Meeting #120, Athens, Greece, February 17th – 21st, 2025.</b:Year>
    <b:Title>RAN1 Chair Notes</b:Title>
    <b:RefOrder>2</b:RefOrder>
  </b:Source>
  <b:Source>
    <b:Tag>R12</b:Tag>
    <b:SourceType>ArticleInAPeriodical</b:SourceType>
    <b:Guid>{6D6CF48C-6F94-4523-A996-9834DE58E2E9}</b:Guid>
    <b:Author>
      <b:Author>
        <b:NameList>
          <b:Person>
            <b:Last>R1-2501294</b:Last>
          </b:Person>
        </b:NameList>
      </b:Author>
    </b:Author>
    <b:Title>FL summary #5 for AI/ML in beam management</b:Title>
    <b:Year>3GPP TSG RAN Meeting #120s, Samsung (Moderator), 3GPP TSG RAN Meeting #120, Athens, Greece, February 17th – 21st, 2025.</b:Year>
    <b:RefOrder>3</b:RefOrder>
  </b:Source>
</b:Sources>
</file>

<file path=customXml/itemProps1.xml><?xml version="1.0" encoding="utf-8"?>
<ds:datastoreItem xmlns:ds="http://schemas.openxmlformats.org/officeDocument/2006/customXml" ds:itemID="{885FA9F3-CCB6-472C-BA65-32D7F387D26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 ds:uri="9b239327-9e80-40e4-b1b7-4394fed77a33"/>
  </ds:schemaRefs>
</ds:datastoreItem>
</file>

<file path=customXml/itemProps2.xml><?xml version="1.0" encoding="utf-8"?>
<ds:datastoreItem xmlns:ds="http://schemas.openxmlformats.org/officeDocument/2006/customXml" ds:itemID="{6C8129DE-5174-4ABF-88A8-D309C21FBB75}">
  <ds:schemaRefs>
    <ds:schemaRef ds:uri="http://schemas.microsoft.com/sharepoint/v3/contenttype/forms"/>
  </ds:schemaRefs>
</ds:datastoreItem>
</file>

<file path=customXml/itemProps3.xml><?xml version="1.0" encoding="utf-8"?>
<ds:datastoreItem xmlns:ds="http://schemas.openxmlformats.org/officeDocument/2006/customXml" ds:itemID="{332E4776-DC1B-4381-8E6E-8B3DAC763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0C5A1D-6698-4085-AAB9-2FC191BEC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13</Pages>
  <Words>5055</Words>
  <Characters>28817</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33805</CharactersWithSpaces>
  <SharedDoc>false</SharedDoc>
  <HLinks>
    <vt:vector size="384" baseType="variant">
      <vt:variant>
        <vt:i4>1703998</vt:i4>
      </vt:variant>
      <vt:variant>
        <vt:i4>209</vt:i4>
      </vt:variant>
      <vt:variant>
        <vt:i4>0</vt:i4>
      </vt:variant>
      <vt:variant>
        <vt:i4>5</vt:i4>
      </vt:variant>
      <vt:variant>
        <vt:lpwstr/>
      </vt:variant>
      <vt:variant>
        <vt:lpwstr>_Toc178943300</vt:lpwstr>
      </vt:variant>
      <vt:variant>
        <vt:i4>1245247</vt:i4>
      </vt:variant>
      <vt:variant>
        <vt:i4>206</vt:i4>
      </vt:variant>
      <vt:variant>
        <vt:i4>0</vt:i4>
      </vt:variant>
      <vt:variant>
        <vt:i4>5</vt:i4>
      </vt:variant>
      <vt:variant>
        <vt:lpwstr/>
      </vt:variant>
      <vt:variant>
        <vt:lpwstr>_Toc178943299</vt:lpwstr>
      </vt:variant>
      <vt:variant>
        <vt:i4>1245247</vt:i4>
      </vt:variant>
      <vt:variant>
        <vt:i4>203</vt:i4>
      </vt:variant>
      <vt:variant>
        <vt:i4>0</vt:i4>
      </vt:variant>
      <vt:variant>
        <vt:i4>5</vt:i4>
      </vt:variant>
      <vt:variant>
        <vt:lpwstr/>
      </vt:variant>
      <vt:variant>
        <vt:lpwstr>_Toc178943298</vt:lpwstr>
      </vt:variant>
      <vt:variant>
        <vt:i4>1245247</vt:i4>
      </vt:variant>
      <vt:variant>
        <vt:i4>200</vt:i4>
      </vt:variant>
      <vt:variant>
        <vt:i4>0</vt:i4>
      </vt:variant>
      <vt:variant>
        <vt:i4>5</vt:i4>
      </vt:variant>
      <vt:variant>
        <vt:lpwstr/>
      </vt:variant>
      <vt:variant>
        <vt:lpwstr>_Toc178943297</vt:lpwstr>
      </vt:variant>
      <vt:variant>
        <vt:i4>1245247</vt:i4>
      </vt:variant>
      <vt:variant>
        <vt:i4>197</vt:i4>
      </vt:variant>
      <vt:variant>
        <vt:i4>0</vt:i4>
      </vt:variant>
      <vt:variant>
        <vt:i4>5</vt:i4>
      </vt:variant>
      <vt:variant>
        <vt:lpwstr/>
      </vt:variant>
      <vt:variant>
        <vt:lpwstr>_Toc178943296</vt:lpwstr>
      </vt:variant>
      <vt:variant>
        <vt:i4>1245247</vt:i4>
      </vt:variant>
      <vt:variant>
        <vt:i4>194</vt:i4>
      </vt:variant>
      <vt:variant>
        <vt:i4>0</vt:i4>
      </vt:variant>
      <vt:variant>
        <vt:i4>5</vt:i4>
      </vt:variant>
      <vt:variant>
        <vt:lpwstr/>
      </vt:variant>
      <vt:variant>
        <vt:lpwstr>_Toc178943295</vt:lpwstr>
      </vt:variant>
      <vt:variant>
        <vt:i4>1245247</vt:i4>
      </vt:variant>
      <vt:variant>
        <vt:i4>191</vt:i4>
      </vt:variant>
      <vt:variant>
        <vt:i4>0</vt:i4>
      </vt:variant>
      <vt:variant>
        <vt:i4>5</vt:i4>
      </vt:variant>
      <vt:variant>
        <vt:lpwstr/>
      </vt:variant>
      <vt:variant>
        <vt:lpwstr>_Toc178943294</vt:lpwstr>
      </vt:variant>
      <vt:variant>
        <vt:i4>1245247</vt:i4>
      </vt:variant>
      <vt:variant>
        <vt:i4>188</vt:i4>
      </vt:variant>
      <vt:variant>
        <vt:i4>0</vt:i4>
      </vt:variant>
      <vt:variant>
        <vt:i4>5</vt:i4>
      </vt:variant>
      <vt:variant>
        <vt:lpwstr/>
      </vt:variant>
      <vt:variant>
        <vt:lpwstr>_Toc178943293</vt:lpwstr>
      </vt:variant>
      <vt:variant>
        <vt:i4>1245247</vt:i4>
      </vt:variant>
      <vt:variant>
        <vt:i4>185</vt:i4>
      </vt:variant>
      <vt:variant>
        <vt:i4>0</vt:i4>
      </vt:variant>
      <vt:variant>
        <vt:i4>5</vt:i4>
      </vt:variant>
      <vt:variant>
        <vt:lpwstr/>
      </vt:variant>
      <vt:variant>
        <vt:lpwstr>_Toc178943292</vt:lpwstr>
      </vt:variant>
      <vt:variant>
        <vt:i4>1245247</vt:i4>
      </vt:variant>
      <vt:variant>
        <vt:i4>182</vt:i4>
      </vt:variant>
      <vt:variant>
        <vt:i4>0</vt:i4>
      </vt:variant>
      <vt:variant>
        <vt:i4>5</vt:i4>
      </vt:variant>
      <vt:variant>
        <vt:lpwstr/>
      </vt:variant>
      <vt:variant>
        <vt:lpwstr>_Toc178943291</vt:lpwstr>
      </vt:variant>
      <vt:variant>
        <vt:i4>1245247</vt:i4>
      </vt:variant>
      <vt:variant>
        <vt:i4>179</vt:i4>
      </vt:variant>
      <vt:variant>
        <vt:i4>0</vt:i4>
      </vt:variant>
      <vt:variant>
        <vt:i4>5</vt:i4>
      </vt:variant>
      <vt:variant>
        <vt:lpwstr/>
      </vt:variant>
      <vt:variant>
        <vt:lpwstr>_Toc178943290</vt:lpwstr>
      </vt:variant>
      <vt:variant>
        <vt:i4>1179711</vt:i4>
      </vt:variant>
      <vt:variant>
        <vt:i4>176</vt:i4>
      </vt:variant>
      <vt:variant>
        <vt:i4>0</vt:i4>
      </vt:variant>
      <vt:variant>
        <vt:i4>5</vt:i4>
      </vt:variant>
      <vt:variant>
        <vt:lpwstr/>
      </vt:variant>
      <vt:variant>
        <vt:lpwstr>_Toc178943289</vt:lpwstr>
      </vt:variant>
      <vt:variant>
        <vt:i4>1179711</vt:i4>
      </vt:variant>
      <vt:variant>
        <vt:i4>173</vt:i4>
      </vt:variant>
      <vt:variant>
        <vt:i4>0</vt:i4>
      </vt:variant>
      <vt:variant>
        <vt:i4>5</vt:i4>
      </vt:variant>
      <vt:variant>
        <vt:lpwstr/>
      </vt:variant>
      <vt:variant>
        <vt:lpwstr>_Toc178943288</vt:lpwstr>
      </vt:variant>
      <vt:variant>
        <vt:i4>1179711</vt:i4>
      </vt:variant>
      <vt:variant>
        <vt:i4>170</vt:i4>
      </vt:variant>
      <vt:variant>
        <vt:i4>0</vt:i4>
      </vt:variant>
      <vt:variant>
        <vt:i4>5</vt:i4>
      </vt:variant>
      <vt:variant>
        <vt:lpwstr/>
      </vt:variant>
      <vt:variant>
        <vt:lpwstr>_Toc178943287</vt:lpwstr>
      </vt:variant>
      <vt:variant>
        <vt:i4>1179711</vt:i4>
      </vt:variant>
      <vt:variant>
        <vt:i4>167</vt:i4>
      </vt:variant>
      <vt:variant>
        <vt:i4>0</vt:i4>
      </vt:variant>
      <vt:variant>
        <vt:i4>5</vt:i4>
      </vt:variant>
      <vt:variant>
        <vt:lpwstr/>
      </vt:variant>
      <vt:variant>
        <vt:lpwstr>_Toc178943286</vt:lpwstr>
      </vt:variant>
      <vt:variant>
        <vt:i4>1179711</vt:i4>
      </vt:variant>
      <vt:variant>
        <vt:i4>164</vt:i4>
      </vt:variant>
      <vt:variant>
        <vt:i4>0</vt:i4>
      </vt:variant>
      <vt:variant>
        <vt:i4>5</vt:i4>
      </vt:variant>
      <vt:variant>
        <vt:lpwstr/>
      </vt:variant>
      <vt:variant>
        <vt:lpwstr>_Toc178943285</vt:lpwstr>
      </vt:variant>
      <vt:variant>
        <vt:i4>1179711</vt:i4>
      </vt:variant>
      <vt:variant>
        <vt:i4>161</vt:i4>
      </vt:variant>
      <vt:variant>
        <vt:i4>0</vt:i4>
      </vt:variant>
      <vt:variant>
        <vt:i4>5</vt:i4>
      </vt:variant>
      <vt:variant>
        <vt:lpwstr/>
      </vt:variant>
      <vt:variant>
        <vt:lpwstr>_Toc178943284</vt:lpwstr>
      </vt:variant>
      <vt:variant>
        <vt:i4>1179711</vt:i4>
      </vt:variant>
      <vt:variant>
        <vt:i4>158</vt:i4>
      </vt:variant>
      <vt:variant>
        <vt:i4>0</vt:i4>
      </vt:variant>
      <vt:variant>
        <vt:i4>5</vt:i4>
      </vt:variant>
      <vt:variant>
        <vt:lpwstr/>
      </vt:variant>
      <vt:variant>
        <vt:lpwstr>_Toc178943283</vt:lpwstr>
      </vt:variant>
      <vt:variant>
        <vt:i4>1179711</vt:i4>
      </vt:variant>
      <vt:variant>
        <vt:i4>155</vt:i4>
      </vt:variant>
      <vt:variant>
        <vt:i4>0</vt:i4>
      </vt:variant>
      <vt:variant>
        <vt:i4>5</vt:i4>
      </vt:variant>
      <vt:variant>
        <vt:lpwstr/>
      </vt:variant>
      <vt:variant>
        <vt:lpwstr>_Toc178943282</vt:lpwstr>
      </vt:variant>
      <vt:variant>
        <vt:i4>1179711</vt:i4>
      </vt:variant>
      <vt:variant>
        <vt:i4>152</vt:i4>
      </vt:variant>
      <vt:variant>
        <vt:i4>0</vt:i4>
      </vt:variant>
      <vt:variant>
        <vt:i4>5</vt:i4>
      </vt:variant>
      <vt:variant>
        <vt:lpwstr/>
      </vt:variant>
      <vt:variant>
        <vt:lpwstr>_Toc178943281</vt:lpwstr>
      </vt:variant>
      <vt:variant>
        <vt:i4>1179711</vt:i4>
      </vt:variant>
      <vt:variant>
        <vt:i4>149</vt:i4>
      </vt:variant>
      <vt:variant>
        <vt:i4>0</vt:i4>
      </vt:variant>
      <vt:variant>
        <vt:i4>5</vt:i4>
      </vt:variant>
      <vt:variant>
        <vt:lpwstr/>
      </vt:variant>
      <vt:variant>
        <vt:lpwstr>_Toc178943280</vt:lpwstr>
      </vt:variant>
      <vt:variant>
        <vt:i4>1900607</vt:i4>
      </vt:variant>
      <vt:variant>
        <vt:i4>146</vt:i4>
      </vt:variant>
      <vt:variant>
        <vt:i4>0</vt:i4>
      </vt:variant>
      <vt:variant>
        <vt:i4>5</vt:i4>
      </vt:variant>
      <vt:variant>
        <vt:lpwstr/>
      </vt:variant>
      <vt:variant>
        <vt:lpwstr>_Toc178943279</vt:lpwstr>
      </vt:variant>
      <vt:variant>
        <vt:i4>1900607</vt:i4>
      </vt:variant>
      <vt:variant>
        <vt:i4>143</vt:i4>
      </vt:variant>
      <vt:variant>
        <vt:i4>0</vt:i4>
      </vt:variant>
      <vt:variant>
        <vt:i4>5</vt:i4>
      </vt:variant>
      <vt:variant>
        <vt:lpwstr/>
      </vt:variant>
      <vt:variant>
        <vt:lpwstr>_Toc178943278</vt:lpwstr>
      </vt:variant>
      <vt:variant>
        <vt:i4>1900607</vt:i4>
      </vt:variant>
      <vt:variant>
        <vt:i4>140</vt:i4>
      </vt:variant>
      <vt:variant>
        <vt:i4>0</vt:i4>
      </vt:variant>
      <vt:variant>
        <vt:i4>5</vt:i4>
      </vt:variant>
      <vt:variant>
        <vt:lpwstr/>
      </vt:variant>
      <vt:variant>
        <vt:lpwstr>_Toc178943277</vt:lpwstr>
      </vt:variant>
      <vt:variant>
        <vt:i4>1900607</vt:i4>
      </vt:variant>
      <vt:variant>
        <vt:i4>137</vt:i4>
      </vt:variant>
      <vt:variant>
        <vt:i4>0</vt:i4>
      </vt:variant>
      <vt:variant>
        <vt:i4>5</vt:i4>
      </vt:variant>
      <vt:variant>
        <vt:lpwstr/>
      </vt:variant>
      <vt:variant>
        <vt:lpwstr>_Toc178943276</vt:lpwstr>
      </vt:variant>
      <vt:variant>
        <vt:i4>1900607</vt:i4>
      </vt:variant>
      <vt:variant>
        <vt:i4>134</vt:i4>
      </vt:variant>
      <vt:variant>
        <vt:i4>0</vt:i4>
      </vt:variant>
      <vt:variant>
        <vt:i4>5</vt:i4>
      </vt:variant>
      <vt:variant>
        <vt:lpwstr/>
      </vt:variant>
      <vt:variant>
        <vt:lpwstr>_Toc178943275</vt:lpwstr>
      </vt:variant>
      <vt:variant>
        <vt:i4>1900607</vt:i4>
      </vt:variant>
      <vt:variant>
        <vt:i4>131</vt:i4>
      </vt:variant>
      <vt:variant>
        <vt:i4>0</vt:i4>
      </vt:variant>
      <vt:variant>
        <vt:i4>5</vt:i4>
      </vt:variant>
      <vt:variant>
        <vt:lpwstr/>
      </vt:variant>
      <vt:variant>
        <vt:lpwstr>_Toc178943274</vt:lpwstr>
      </vt:variant>
      <vt:variant>
        <vt:i4>1900607</vt:i4>
      </vt:variant>
      <vt:variant>
        <vt:i4>128</vt:i4>
      </vt:variant>
      <vt:variant>
        <vt:i4>0</vt:i4>
      </vt:variant>
      <vt:variant>
        <vt:i4>5</vt:i4>
      </vt:variant>
      <vt:variant>
        <vt:lpwstr/>
      </vt:variant>
      <vt:variant>
        <vt:lpwstr>_Toc178943273</vt:lpwstr>
      </vt:variant>
      <vt:variant>
        <vt:i4>1900607</vt:i4>
      </vt:variant>
      <vt:variant>
        <vt:i4>125</vt:i4>
      </vt:variant>
      <vt:variant>
        <vt:i4>0</vt:i4>
      </vt:variant>
      <vt:variant>
        <vt:i4>5</vt:i4>
      </vt:variant>
      <vt:variant>
        <vt:lpwstr/>
      </vt:variant>
      <vt:variant>
        <vt:lpwstr>_Toc178943272</vt:lpwstr>
      </vt:variant>
      <vt:variant>
        <vt:i4>1900607</vt:i4>
      </vt:variant>
      <vt:variant>
        <vt:i4>122</vt:i4>
      </vt:variant>
      <vt:variant>
        <vt:i4>0</vt:i4>
      </vt:variant>
      <vt:variant>
        <vt:i4>5</vt:i4>
      </vt:variant>
      <vt:variant>
        <vt:lpwstr/>
      </vt:variant>
      <vt:variant>
        <vt:lpwstr>_Toc178943271</vt:lpwstr>
      </vt:variant>
      <vt:variant>
        <vt:i4>1900607</vt:i4>
      </vt:variant>
      <vt:variant>
        <vt:i4>119</vt:i4>
      </vt:variant>
      <vt:variant>
        <vt:i4>0</vt:i4>
      </vt:variant>
      <vt:variant>
        <vt:i4>5</vt:i4>
      </vt:variant>
      <vt:variant>
        <vt:lpwstr/>
      </vt:variant>
      <vt:variant>
        <vt:lpwstr>_Toc178943270</vt:lpwstr>
      </vt:variant>
      <vt:variant>
        <vt:i4>1835071</vt:i4>
      </vt:variant>
      <vt:variant>
        <vt:i4>116</vt:i4>
      </vt:variant>
      <vt:variant>
        <vt:i4>0</vt:i4>
      </vt:variant>
      <vt:variant>
        <vt:i4>5</vt:i4>
      </vt:variant>
      <vt:variant>
        <vt:lpwstr/>
      </vt:variant>
      <vt:variant>
        <vt:lpwstr>_Toc178943269</vt:lpwstr>
      </vt:variant>
      <vt:variant>
        <vt:i4>1835071</vt:i4>
      </vt:variant>
      <vt:variant>
        <vt:i4>113</vt:i4>
      </vt:variant>
      <vt:variant>
        <vt:i4>0</vt:i4>
      </vt:variant>
      <vt:variant>
        <vt:i4>5</vt:i4>
      </vt:variant>
      <vt:variant>
        <vt:lpwstr/>
      </vt:variant>
      <vt:variant>
        <vt:lpwstr>_Toc178943268</vt:lpwstr>
      </vt:variant>
      <vt:variant>
        <vt:i4>1835071</vt:i4>
      </vt:variant>
      <vt:variant>
        <vt:i4>110</vt:i4>
      </vt:variant>
      <vt:variant>
        <vt:i4>0</vt:i4>
      </vt:variant>
      <vt:variant>
        <vt:i4>5</vt:i4>
      </vt:variant>
      <vt:variant>
        <vt:lpwstr/>
      </vt:variant>
      <vt:variant>
        <vt:lpwstr>_Toc178943267</vt:lpwstr>
      </vt:variant>
      <vt:variant>
        <vt:i4>1835071</vt:i4>
      </vt:variant>
      <vt:variant>
        <vt:i4>107</vt:i4>
      </vt:variant>
      <vt:variant>
        <vt:i4>0</vt:i4>
      </vt:variant>
      <vt:variant>
        <vt:i4>5</vt:i4>
      </vt:variant>
      <vt:variant>
        <vt:lpwstr/>
      </vt:variant>
      <vt:variant>
        <vt:lpwstr>_Toc178943266</vt:lpwstr>
      </vt:variant>
      <vt:variant>
        <vt:i4>1835071</vt:i4>
      </vt:variant>
      <vt:variant>
        <vt:i4>104</vt:i4>
      </vt:variant>
      <vt:variant>
        <vt:i4>0</vt:i4>
      </vt:variant>
      <vt:variant>
        <vt:i4>5</vt:i4>
      </vt:variant>
      <vt:variant>
        <vt:lpwstr/>
      </vt:variant>
      <vt:variant>
        <vt:lpwstr>_Toc178943265</vt:lpwstr>
      </vt:variant>
      <vt:variant>
        <vt:i4>1835071</vt:i4>
      </vt:variant>
      <vt:variant>
        <vt:i4>101</vt:i4>
      </vt:variant>
      <vt:variant>
        <vt:i4>0</vt:i4>
      </vt:variant>
      <vt:variant>
        <vt:i4>5</vt:i4>
      </vt:variant>
      <vt:variant>
        <vt:lpwstr/>
      </vt:variant>
      <vt:variant>
        <vt:lpwstr>_Toc178943264</vt:lpwstr>
      </vt:variant>
      <vt:variant>
        <vt:i4>1835071</vt:i4>
      </vt:variant>
      <vt:variant>
        <vt:i4>98</vt:i4>
      </vt:variant>
      <vt:variant>
        <vt:i4>0</vt:i4>
      </vt:variant>
      <vt:variant>
        <vt:i4>5</vt:i4>
      </vt:variant>
      <vt:variant>
        <vt:lpwstr/>
      </vt:variant>
      <vt:variant>
        <vt:lpwstr>_Toc178943263</vt:lpwstr>
      </vt:variant>
      <vt:variant>
        <vt:i4>1835071</vt:i4>
      </vt:variant>
      <vt:variant>
        <vt:i4>95</vt:i4>
      </vt:variant>
      <vt:variant>
        <vt:i4>0</vt:i4>
      </vt:variant>
      <vt:variant>
        <vt:i4>5</vt:i4>
      </vt:variant>
      <vt:variant>
        <vt:lpwstr/>
      </vt:variant>
      <vt:variant>
        <vt:lpwstr>_Toc178943262</vt:lpwstr>
      </vt:variant>
      <vt:variant>
        <vt:i4>1835071</vt:i4>
      </vt:variant>
      <vt:variant>
        <vt:i4>92</vt:i4>
      </vt:variant>
      <vt:variant>
        <vt:i4>0</vt:i4>
      </vt:variant>
      <vt:variant>
        <vt:i4>5</vt:i4>
      </vt:variant>
      <vt:variant>
        <vt:lpwstr/>
      </vt:variant>
      <vt:variant>
        <vt:lpwstr>_Toc178943261</vt:lpwstr>
      </vt:variant>
      <vt:variant>
        <vt:i4>1835071</vt:i4>
      </vt:variant>
      <vt:variant>
        <vt:i4>89</vt:i4>
      </vt:variant>
      <vt:variant>
        <vt:i4>0</vt:i4>
      </vt:variant>
      <vt:variant>
        <vt:i4>5</vt:i4>
      </vt:variant>
      <vt:variant>
        <vt:lpwstr/>
      </vt:variant>
      <vt:variant>
        <vt:lpwstr>_Toc178943260</vt:lpwstr>
      </vt:variant>
      <vt:variant>
        <vt:i4>2031679</vt:i4>
      </vt:variant>
      <vt:variant>
        <vt:i4>86</vt:i4>
      </vt:variant>
      <vt:variant>
        <vt:i4>0</vt:i4>
      </vt:variant>
      <vt:variant>
        <vt:i4>5</vt:i4>
      </vt:variant>
      <vt:variant>
        <vt:lpwstr/>
      </vt:variant>
      <vt:variant>
        <vt:lpwstr>_Toc178943259</vt:lpwstr>
      </vt:variant>
      <vt:variant>
        <vt:i4>2031679</vt:i4>
      </vt:variant>
      <vt:variant>
        <vt:i4>83</vt:i4>
      </vt:variant>
      <vt:variant>
        <vt:i4>0</vt:i4>
      </vt:variant>
      <vt:variant>
        <vt:i4>5</vt:i4>
      </vt:variant>
      <vt:variant>
        <vt:lpwstr/>
      </vt:variant>
      <vt:variant>
        <vt:lpwstr>_Toc178943258</vt:lpwstr>
      </vt:variant>
      <vt:variant>
        <vt:i4>2031679</vt:i4>
      </vt:variant>
      <vt:variant>
        <vt:i4>80</vt:i4>
      </vt:variant>
      <vt:variant>
        <vt:i4>0</vt:i4>
      </vt:variant>
      <vt:variant>
        <vt:i4>5</vt:i4>
      </vt:variant>
      <vt:variant>
        <vt:lpwstr/>
      </vt:variant>
      <vt:variant>
        <vt:lpwstr>_Toc178943257</vt:lpwstr>
      </vt:variant>
      <vt:variant>
        <vt:i4>2031679</vt:i4>
      </vt:variant>
      <vt:variant>
        <vt:i4>77</vt:i4>
      </vt:variant>
      <vt:variant>
        <vt:i4>0</vt:i4>
      </vt:variant>
      <vt:variant>
        <vt:i4>5</vt:i4>
      </vt:variant>
      <vt:variant>
        <vt:lpwstr/>
      </vt:variant>
      <vt:variant>
        <vt:lpwstr>_Toc178943256</vt:lpwstr>
      </vt:variant>
      <vt:variant>
        <vt:i4>2031679</vt:i4>
      </vt:variant>
      <vt:variant>
        <vt:i4>74</vt:i4>
      </vt:variant>
      <vt:variant>
        <vt:i4>0</vt:i4>
      </vt:variant>
      <vt:variant>
        <vt:i4>5</vt:i4>
      </vt:variant>
      <vt:variant>
        <vt:lpwstr/>
      </vt:variant>
      <vt:variant>
        <vt:lpwstr>_Toc178943255</vt:lpwstr>
      </vt:variant>
      <vt:variant>
        <vt:i4>2031679</vt:i4>
      </vt:variant>
      <vt:variant>
        <vt:i4>71</vt:i4>
      </vt:variant>
      <vt:variant>
        <vt:i4>0</vt:i4>
      </vt:variant>
      <vt:variant>
        <vt:i4>5</vt:i4>
      </vt:variant>
      <vt:variant>
        <vt:lpwstr/>
      </vt:variant>
      <vt:variant>
        <vt:lpwstr>_Toc178943254</vt:lpwstr>
      </vt:variant>
      <vt:variant>
        <vt:i4>2031679</vt:i4>
      </vt:variant>
      <vt:variant>
        <vt:i4>68</vt:i4>
      </vt:variant>
      <vt:variant>
        <vt:i4>0</vt:i4>
      </vt:variant>
      <vt:variant>
        <vt:i4>5</vt:i4>
      </vt:variant>
      <vt:variant>
        <vt:lpwstr/>
      </vt:variant>
      <vt:variant>
        <vt:lpwstr>_Toc178943253</vt:lpwstr>
      </vt:variant>
      <vt:variant>
        <vt:i4>2031679</vt:i4>
      </vt:variant>
      <vt:variant>
        <vt:i4>65</vt:i4>
      </vt:variant>
      <vt:variant>
        <vt:i4>0</vt:i4>
      </vt:variant>
      <vt:variant>
        <vt:i4>5</vt:i4>
      </vt:variant>
      <vt:variant>
        <vt:lpwstr/>
      </vt:variant>
      <vt:variant>
        <vt:lpwstr>_Toc178943252</vt:lpwstr>
      </vt:variant>
      <vt:variant>
        <vt:i4>2031679</vt:i4>
      </vt:variant>
      <vt:variant>
        <vt:i4>62</vt:i4>
      </vt:variant>
      <vt:variant>
        <vt:i4>0</vt:i4>
      </vt:variant>
      <vt:variant>
        <vt:i4>5</vt:i4>
      </vt:variant>
      <vt:variant>
        <vt:lpwstr/>
      </vt:variant>
      <vt:variant>
        <vt:lpwstr>_Toc178943251</vt:lpwstr>
      </vt:variant>
      <vt:variant>
        <vt:i4>2031679</vt:i4>
      </vt:variant>
      <vt:variant>
        <vt:i4>59</vt:i4>
      </vt:variant>
      <vt:variant>
        <vt:i4>0</vt:i4>
      </vt:variant>
      <vt:variant>
        <vt:i4>5</vt:i4>
      </vt:variant>
      <vt:variant>
        <vt:lpwstr/>
      </vt:variant>
      <vt:variant>
        <vt:lpwstr>_Toc178943250</vt:lpwstr>
      </vt:variant>
      <vt:variant>
        <vt:i4>1966143</vt:i4>
      </vt:variant>
      <vt:variant>
        <vt:i4>56</vt:i4>
      </vt:variant>
      <vt:variant>
        <vt:i4>0</vt:i4>
      </vt:variant>
      <vt:variant>
        <vt:i4>5</vt:i4>
      </vt:variant>
      <vt:variant>
        <vt:lpwstr/>
      </vt:variant>
      <vt:variant>
        <vt:lpwstr>_Toc178943249</vt:lpwstr>
      </vt:variant>
      <vt:variant>
        <vt:i4>1966143</vt:i4>
      </vt:variant>
      <vt:variant>
        <vt:i4>53</vt:i4>
      </vt:variant>
      <vt:variant>
        <vt:i4>0</vt:i4>
      </vt:variant>
      <vt:variant>
        <vt:i4>5</vt:i4>
      </vt:variant>
      <vt:variant>
        <vt:lpwstr/>
      </vt:variant>
      <vt:variant>
        <vt:lpwstr>_Toc178943248</vt:lpwstr>
      </vt:variant>
      <vt:variant>
        <vt:i4>1703998</vt:i4>
      </vt:variant>
      <vt:variant>
        <vt:i4>47</vt:i4>
      </vt:variant>
      <vt:variant>
        <vt:i4>0</vt:i4>
      </vt:variant>
      <vt:variant>
        <vt:i4>5</vt:i4>
      </vt:variant>
      <vt:variant>
        <vt:lpwstr/>
      </vt:variant>
      <vt:variant>
        <vt:lpwstr>_Toc178943307</vt:lpwstr>
      </vt:variant>
      <vt:variant>
        <vt:i4>1703998</vt:i4>
      </vt:variant>
      <vt:variant>
        <vt:i4>44</vt:i4>
      </vt:variant>
      <vt:variant>
        <vt:i4>0</vt:i4>
      </vt:variant>
      <vt:variant>
        <vt:i4>5</vt:i4>
      </vt:variant>
      <vt:variant>
        <vt:lpwstr/>
      </vt:variant>
      <vt:variant>
        <vt:lpwstr>_Toc178943306</vt:lpwstr>
      </vt:variant>
      <vt:variant>
        <vt:i4>1703998</vt:i4>
      </vt:variant>
      <vt:variant>
        <vt:i4>41</vt:i4>
      </vt:variant>
      <vt:variant>
        <vt:i4>0</vt:i4>
      </vt:variant>
      <vt:variant>
        <vt:i4>5</vt:i4>
      </vt:variant>
      <vt:variant>
        <vt:lpwstr/>
      </vt:variant>
      <vt:variant>
        <vt:lpwstr>_Toc178943305</vt:lpwstr>
      </vt:variant>
      <vt:variant>
        <vt:i4>1703998</vt:i4>
      </vt:variant>
      <vt:variant>
        <vt:i4>38</vt:i4>
      </vt:variant>
      <vt:variant>
        <vt:i4>0</vt:i4>
      </vt:variant>
      <vt:variant>
        <vt:i4>5</vt:i4>
      </vt:variant>
      <vt:variant>
        <vt:lpwstr/>
      </vt:variant>
      <vt:variant>
        <vt:lpwstr>_Toc178943304</vt:lpwstr>
      </vt:variant>
      <vt:variant>
        <vt:i4>1703998</vt:i4>
      </vt:variant>
      <vt:variant>
        <vt:i4>35</vt:i4>
      </vt:variant>
      <vt:variant>
        <vt:i4>0</vt:i4>
      </vt:variant>
      <vt:variant>
        <vt:i4>5</vt:i4>
      </vt:variant>
      <vt:variant>
        <vt:lpwstr/>
      </vt:variant>
      <vt:variant>
        <vt:lpwstr>_Toc178943303</vt:lpwstr>
      </vt:variant>
      <vt:variant>
        <vt:i4>1703998</vt:i4>
      </vt:variant>
      <vt:variant>
        <vt:i4>32</vt:i4>
      </vt:variant>
      <vt:variant>
        <vt:i4>0</vt:i4>
      </vt:variant>
      <vt:variant>
        <vt:i4>5</vt:i4>
      </vt:variant>
      <vt:variant>
        <vt:lpwstr/>
      </vt:variant>
      <vt:variant>
        <vt:lpwstr>_Toc178943302</vt:lpwstr>
      </vt:variant>
      <vt:variant>
        <vt:i4>1703998</vt:i4>
      </vt:variant>
      <vt:variant>
        <vt:i4>29</vt:i4>
      </vt:variant>
      <vt:variant>
        <vt:i4>0</vt:i4>
      </vt:variant>
      <vt:variant>
        <vt:i4>5</vt:i4>
      </vt:variant>
      <vt:variant>
        <vt:lpwstr/>
      </vt:variant>
      <vt:variant>
        <vt:lpwstr>_Toc178943301</vt:lpwstr>
      </vt:variant>
      <vt:variant>
        <vt:i4>2293852</vt:i4>
      </vt:variant>
      <vt:variant>
        <vt:i4>9</vt:i4>
      </vt:variant>
      <vt:variant>
        <vt:i4>0</vt:i4>
      </vt:variant>
      <vt:variant>
        <vt:i4>5</vt:i4>
      </vt:variant>
      <vt:variant>
        <vt:lpwstr>mailto:johan.axnas@ericsson.com</vt:lpwstr>
      </vt:variant>
      <vt:variant>
        <vt:lpwstr/>
      </vt:variant>
      <vt:variant>
        <vt:i4>5898287</vt:i4>
      </vt:variant>
      <vt:variant>
        <vt:i4>6</vt:i4>
      </vt:variant>
      <vt:variant>
        <vt:i4>0</vt:i4>
      </vt:variant>
      <vt:variant>
        <vt:i4>5</vt:i4>
      </vt:variant>
      <vt:variant>
        <vt:lpwstr>mailto:jianwei.zhang@ericsson.com</vt:lpwstr>
      </vt:variant>
      <vt:variant>
        <vt:lpwstr/>
      </vt:variant>
      <vt:variant>
        <vt:i4>1966190</vt:i4>
      </vt:variant>
      <vt:variant>
        <vt:i4>3</vt:i4>
      </vt:variant>
      <vt:variant>
        <vt:i4>0</vt:i4>
      </vt:variant>
      <vt:variant>
        <vt:i4>5</vt:i4>
      </vt:variant>
      <vt:variant>
        <vt:lpwstr>mailto:siva.muruganathan@ericsson.com</vt:lpwstr>
      </vt:variant>
      <vt:variant>
        <vt:lpwstr/>
      </vt:variant>
      <vt:variant>
        <vt:i4>5963823</vt:i4>
      </vt:variant>
      <vt:variant>
        <vt:i4>0</vt:i4>
      </vt:variant>
      <vt:variant>
        <vt:i4>0</vt:i4>
      </vt:variant>
      <vt:variant>
        <vt:i4>5</vt:i4>
      </vt:variant>
      <vt:variant>
        <vt:lpwstr>mailto:chunhui.li@ericsson.com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 Rydén A</dc:creator>
  <cp:keywords/>
  <dc:description/>
  <cp:lastModifiedBy>guodelin 00032157</cp:lastModifiedBy>
  <cp:revision>14</cp:revision>
  <dcterms:created xsi:type="dcterms:W3CDTF">2025-03-26T14:08:00Z</dcterms:created>
  <dcterms:modified xsi:type="dcterms:W3CDTF">2025-03-28T03:09:00Z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